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A" w:rsidRPr="00250163" w:rsidRDefault="00576CEA" w:rsidP="00576CEA">
      <w:pPr>
        <w:keepNext/>
        <w:keepLines/>
        <w:widowControl w:val="0"/>
        <w:suppressAutoHyphens/>
        <w:jc w:val="center"/>
        <w:rPr>
          <w:b/>
        </w:rPr>
      </w:pPr>
      <w:r w:rsidRPr="00250163">
        <w:rPr>
          <w:b/>
        </w:rPr>
        <w:t>На оказание охранных услуг в 202</w:t>
      </w:r>
      <w:r w:rsidR="00E57E1E">
        <w:rPr>
          <w:b/>
        </w:rPr>
        <w:t>3</w:t>
      </w:r>
      <w:r w:rsidRPr="00250163">
        <w:rPr>
          <w:b/>
        </w:rPr>
        <w:t xml:space="preserve"> году</w:t>
      </w:r>
    </w:p>
    <w:p w:rsidR="00576CEA" w:rsidRPr="00250163" w:rsidRDefault="00576CEA" w:rsidP="00576CEA">
      <w:pPr>
        <w:widowControl w:val="0"/>
        <w:ind w:firstLine="567"/>
        <w:jc w:val="both"/>
        <w:rPr>
          <w:spacing w:val="-1"/>
          <w:sz w:val="22"/>
          <w:szCs w:val="22"/>
        </w:rPr>
      </w:pPr>
    </w:p>
    <w:p w:rsidR="00576CEA" w:rsidRPr="00F42CF4" w:rsidRDefault="00576CEA" w:rsidP="00576CEA">
      <w:pPr>
        <w:tabs>
          <w:tab w:val="left" w:pos="142"/>
        </w:tabs>
        <w:ind w:firstLine="567"/>
        <w:jc w:val="center"/>
        <w:rPr>
          <w:spacing w:val="12"/>
        </w:rPr>
      </w:pP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Заказчик поручает, а Исполнитель принимает на себя обязательства по оказанию услуг по охране зданий ГУ РО ФСС РФ по Республике Ингушетия (далее - ГУ РО ФСС РФ по РИ).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Оказание охранных услуг осуществляется со дня заключения государственного контракта (но не ранее 01 января 202</w:t>
      </w:r>
      <w:r w:rsidR="00E57E1E">
        <w:rPr>
          <w:spacing w:val="8"/>
        </w:rPr>
        <w:t>3</w:t>
      </w:r>
      <w:bookmarkStart w:id="0" w:name="_GoBack"/>
      <w:bookmarkEnd w:id="0"/>
      <w:r w:rsidRPr="00F42CF4">
        <w:rPr>
          <w:spacing w:val="8"/>
        </w:rPr>
        <w:t xml:space="preserve"> г.) по 31 декабря 202</w:t>
      </w:r>
      <w:r w:rsidR="00E57E1E">
        <w:rPr>
          <w:spacing w:val="8"/>
        </w:rPr>
        <w:t>3</w:t>
      </w:r>
      <w:r w:rsidRPr="00F42CF4">
        <w:rPr>
          <w:spacing w:val="8"/>
        </w:rPr>
        <w:t xml:space="preserve"> г. 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Свою деятельность по оказанию охранных услуг работники Исполнителя осуществляют в соответствии с законодательством и нормативными правовыми актами Российской Федерации, положениями правовых актов ГУ РО ФСС РФ по РИ и настоящего Технического задания, а также иными установленными требованиями, регламентирующими данную сферу.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</w:p>
    <w:p w:rsidR="00576CEA" w:rsidRPr="00F42CF4" w:rsidRDefault="00576CEA" w:rsidP="00576CEA">
      <w:pPr>
        <w:tabs>
          <w:tab w:val="left" w:pos="142"/>
        </w:tabs>
        <w:ind w:firstLine="567"/>
        <w:jc w:val="center"/>
        <w:rPr>
          <w:spacing w:val="12"/>
        </w:rPr>
      </w:pPr>
      <w:r w:rsidRPr="00F42CF4">
        <w:rPr>
          <w:spacing w:val="12"/>
        </w:rPr>
        <w:t>Оказание услуг по охране зданий ГУ РО ФСС РФ по РИ</w:t>
      </w:r>
      <w:r w:rsidRPr="00F42CF4">
        <w:rPr>
          <w:b/>
          <w:bCs/>
          <w:spacing w:val="8"/>
          <w:shd w:val="clear" w:color="auto" w:fill="FFFFFF"/>
        </w:rPr>
        <w:t xml:space="preserve"> (далее - объекты Заказчика)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Объектами Заказчика являются 4 (четыре) здания ГУ РО ФСС РФ по РИ (включая прилегающие внутренние территории, находящиеся в зданиях товарно-материальные ценности и имущество ГУ РО ФСС РФ по РИ), расположенных в Республике Ингушетия по адресам: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proofErr w:type="gramStart"/>
      <w:r w:rsidRPr="00F42CF4">
        <w:rPr>
          <w:spacing w:val="8"/>
        </w:rPr>
        <w:t>а)</w:t>
      </w:r>
      <w:r w:rsidRPr="00F42CF4">
        <w:rPr>
          <w:spacing w:val="8"/>
        </w:rPr>
        <w:tab/>
      </w:r>
      <w:proofErr w:type="gramEnd"/>
      <w:r w:rsidRPr="00F42CF4">
        <w:rPr>
          <w:spacing w:val="8"/>
        </w:rPr>
        <w:t xml:space="preserve">РИ </w:t>
      </w:r>
      <w:proofErr w:type="spellStart"/>
      <w:r w:rsidRPr="00F42CF4">
        <w:rPr>
          <w:spacing w:val="8"/>
        </w:rPr>
        <w:t>г.Магас</w:t>
      </w:r>
      <w:proofErr w:type="spellEnd"/>
      <w:r w:rsidRPr="00F42CF4">
        <w:rPr>
          <w:spacing w:val="8"/>
        </w:rPr>
        <w:t xml:space="preserve"> </w:t>
      </w:r>
      <w:proofErr w:type="spellStart"/>
      <w:r w:rsidRPr="00F42CF4">
        <w:rPr>
          <w:spacing w:val="8"/>
        </w:rPr>
        <w:t>пер.Цветочный</w:t>
      </w:r>
      <w:proofErr w:type="spellEnd"/>
      <w:r w:rsidRPr="00F42CF4">
        <w:rPr>
          <w:spacing w:val="8"/>
        </w:rPr>
        <w:t xml:space="preserve"> 2. Объект представляет с собой трех этажное здания с подвалами и мансардам с тремя выходами (входами), а также прилегающая территория, где находиться автостоянка.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proofErr w:type="gramStart"/>
      <w:r w:rsidRPr="00F42CF4">
        <w:rPr>
          <w:spacing w:val="8"/>
        </w:rPr>
        <w:t>б)</w:t>
      </w:r>
      <w:r w:rsidRPr="00F42CF4">
        <w:rPr>
          <w:spacing w:val="8"/>
        </w:rPr>
        <w:tab/>
      </w:r>
      <w:proofErr w:type="gramEnd"/>
      <w:r w:rsidRPr="00F42CF4">
        <w:rPr>
          <w:spacing w:val="8"/>
        </w:rPr>
        <w:t xml:space="preserve">РИ </w:t>
      </w:r>
      <w:proofErr w:type="spellStart"/>
      <w:r w:rsidRPr="00F42CF4">
        <w:rPr>
          <w:spacing w:val="8"/>
        </w:rPr>
        <w:t>г.Назрань</w:t>
      </w:r>
      <w:proofErr w:type="spellEnd"/>
      <w:r w:rsidRPr="00F42CF4">
        <w:rPr>
          <w:spacing w:val="8"/>
        </w:rPr>
        <w:t xml:space="preserve"> проспект </w:t>
      </w:r>
      <w:proofErr w:type="spellStart"/>
      <w:r w:rsidRPr="00F42CF4">
        <w:rPr>
          <w:spacing w:val="8"/>
        </w:rPr>
        <w:t>Базоркина</w:t>
      </w:r>
      <w:proofErr w:type="spellEnd"/>
      <w:r w:rsidRPr="00F42CF4">
        <w:rPr>
          <w:spacing w:val="8"/>
        </w:rPr>
        <w:t xml:space="preserve"> 18а. Объект представляет собой двухэтажное здание с подвалами и мансардам, а также прилегающей территорий с автостоянкой, вход в подвал находиться с улицы.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proofErr w:type="gramStart"/>
      <w:r w:rsidRPr="00F42CF4">
        <w:rPr>
          <w:spacing w:val="8"/>
        </w:rPr>
        <w:t>в)</w:t>
      </w:r>
      <w:r w:rsidRPr="00F42CF4">
        <w:rPr>
          <w:spacing w:val="8"/>
        </w:rPr>
        <w:tab/>
      </w:r>
      <w:proofErr w:type="gramEnd"/>
      <w:r w:rsidRPr="00F42CF4">
        <w:rPr>
          <w:spacing w:val="8"/>
        </w:rPr>
        <w:t xml:space="preserve">РИ ст. Орджоникидзевская </w:t>
      </w:r>
      <w:proofErr w:type="spellStart"/>
      <w:r w:rsidRPr="00F42CF4">
        <w:rPr>
          <w:spacing w:val="8"/>
        </w:rPr>
        <w:t>ул.Пионерская</w:t>
      </w:r>
      <w:proofErr w:type="spellEnd"/>
      <w:r w:rsidRPr="00F42CF4">
        <w:rPr>
          <w:spacing w:val="8"/>
        </w:rPr>
        <w:t xml:space="preserve"> дом 6. Объект представляет собой два одноэтажных здание ,а также прилегающей территорий с автостоянкой.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proofErr w:type="gramStart"/>
      <w:r w:rsidRPr="00F42CF4">
        <w:rPr>
          <w:spacing w:val="8"/>
        </w:rPr>
        <w:t xml:space="preserve">г)   </w:t>
      </w:r>
      <w:proofErr w:type="gramEnd"/>
      <w:r w:rsidRPr="00F42CF4">
        <w:rPr>
          <w:spacing w:val="8"/>
        </w:rPr>
        <w:t xml:space="preserve">      РИ. г. </w:t>
      </w:r>
      <w:proofErr w:type="spellStart"/>
      <w:r w:rsidRPr="00F42CF4">
        <w:rPr>
          <w:spacing w:val="8"/>
        </w:rPr>
        <w:t>Малгобек</w:t>
      </w:r>
      <w:proofErr w:type="spellEnd"/>
      <w:r w:rsidRPr="00F42CF4">
        <w:rPr>
          <w:spacing w:val="8"/>
        </w:rPr>
        <w:t xml:space="preserve"> </w:t>
      </w:r>
      <w:proofErr w:type="spellStart"/>
      <w:r w:rsidRPr="00F42CF4">
        <w:rPr>
          <w:spacing w:val="8"/>
        </w:rPr>
        <w:t>ул.Горская</w:t>
      </w:r>
      <w:proofErr w:type="spellEnd"/>
      <w:r w:rsidRPr="00F42CF4">
        <w:rPr>
          <w:spacing w:val="8"/>
        </w:rPr>
        <w:t xml:space="preserve"> 18. Объект представляет собой два одноэтажных здание ,а также прилегающей территорий с автостоянкой</w:t>
      </w:r>
    </w:p>
    <w:p w:rsidR="00576CEA" w:rsidRPr="00F42CF4" w:rsidRDefault="00576CEA" w:rsidP="00576CEA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- режим работы ежедневно (включая выходные и праздничные дни);</w:t>
      </w:r>
    </w:p>
    <w:p w:rsidR="00576CEA" w:rsidRPr="00F42CF4" w:rsidRDefault="00576CEA" w:rsidP="00576CEA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- наружный и внутренний обход охраняемого объекта не реже 3 раз в сутки, включая ночные часы;</w:t>
      </w:r>
    </w:p>
    <w:p w:rsidR="00576CEA" w:rsidRPr="00F42CF4" w:rsidRDefault="00576CEA" w:rsidP="00576CEA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- контроль состояния охраняемых объектов, соблюдения правил пожарной безопасности и противопожарного состояния объекта;</w:t>
      </w:r>
    </w:p>
    <w:p w:rsidR="00576CEA" w:rsidRPr="00F42CF4" w:rsidRDefault="00576CEA" w:rsidP="00576CEA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- круглосуточная дежурная часть, оснащенная средствами оперативной связи, и экстренная оперативная группа по усилению охраны. Время прибытия мобильной группы - 40 мин. (включительно) с момента поступления сигнала.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В рамках оказания услуг Исполнитель осуществляет охрану объектов Заказчика, указанных выше 3 (три) здания отделения ФСС по РИ включая прилегающие внутренние территории, находящиеся в зданиях товарно-материальные ценности и имущество отделения ФСС по РИ.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Исполнитель должен иметь лицензию на осуществление частной охранной деятельности, действующей на момент подачи заявки на участие в конкурсе (в соответствии с ч. 1 ст. 11 Закона Российской Федерации от 11.03.1992 № 2487-1 «О частной детективной и охранной деятельности в Российской Федерации», постановлением Правительства В целях оказания услуг Исполнитель обязан: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1. Организовывать самостоятельно доставку на охраняемый объект своих сотрудников,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производить смену постов, обеспечивать их средствами оперативной радио- и телефонной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lastRenderedPageBreak/>
        <w:t>связи, вести оформление всей сопутствующей несению службы по охране объекта документации;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2.обеспечить наличие круглосуточной дежурной части, оснащенной средствами оперативной связи; организовать экстренную мобильную группу, экипированную и вооруженную, осуществляющую экстренные выезды на охраняемый объект при возникновении нештатной ситуации. Факт наличия дежурной части и мобильной группы должен быть подтвержден Исполнителем предоставлением соответствующих документов Заказчику.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3.проверять соблюдение правил пожарной безопасности, противопожарное состояние объекта, обращать особое внимание на проверку чердачных и подвальных помещений на предмет обнаружения бесхозных свертков, пакетов и других подозрительных предметов; 4.оказывать активное противодействие попытке совершения кражи, грабежа, разбойного нападения или умышленной порчи имущества Заказчика для обнаружения лиц, причастных к совершению преступления или в попытке его совершения;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5.</w:t>
      </w:r>
      <w:r w:rsidRPr="00F42CF4">
        <w:rPr>
          <w:spacing w:val="8"/>
        </w:rPr>
        <w:tab/>
        <w:t>оказывать практическую помощь правоохранительным органам в обнаружении указанных лиц;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6.</w:t>
      </w:r>
      <w:r w:rsidRPr="00F42CF4">
        <w:rPr>
          <w:spacing w:val="8"/>
        </w:rPr>
        <w:tab/>
        <w:t>немедленно</w:t>
      </w:r>
      <w:r w:rsidRPr="00F42CF4">
        <w:rPr>
          <w:spacing w:val="8"/>
        </w:rPr>
        <w:tab/>
        <w:t>ставить в известность уполномоченное лицо Заказчика обо всех выявленных в ходе осуществления охраны недостатках и нарушениях, которые могут отрицательно повлиять на охраняемые имущественные интересы Заказчика;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7.</w:t>
      </w:r>
      <w:r w:rsidRPr="00F42CF4">
        <w:rPr>
          <w:spacing w:val="8"/>
        </w:rPr>
        <w:tab/>
        <w:t>консультировать</w:t>
      </w:r>
      <w:r w:rsidRPr="00F42CF4">
        <w:rPr>
          <w:spacing w:val="8"/>
        </w:rPr>
        <w:tab/>
        <w:t>и подготавливать рекомендации Заказчику по вопросам организации охраны;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8.</w:t>
      </w:r>
      <w:r w:rsidRPr="00F42CF4">
        <w:rPr>
          <w:spacing w:val="8"/>
        </w:rPr>
        <w:tab/>
        <w:t>своевременно предоставлять Заказчику информацию, связанную с оказанием услуг по настоящему Контракту.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9.</w:t>
      </w:r>
      <w:r w:rsidRPr="00F42CF4">
        <w:rPr>
          <w:spacing w:val="8"/>
        </w:rPr>
        <w:tab/>
        <w:t>предотвращать проникновения посторонних лиц на Объект;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10.</w:t>
      </w:r>
      <w:r w:rsidRPr="00F42CF4">
        <w:rPr>
          <w:spacing w:val="8"/>
        </w:rPr>
        <w:tab/>
        <w:t>материально отвечать за сохранность имущества, находящегося на Объекте.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Исполнитель обязан привлекать к оказанию услуг высококвалифицированных охранников.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В течение 1 (одного) рабочего дня с момента заключения государственного контракта Исполнитель должен представить Заказчику список всех сотрудников охранной организации, заверенный Исполнителем, которых Исполнитель будет привлекать к исполнению государственного контракта и имеющих лицензию на осуществление частной охранной деятельности и квалификационный разряд (для частных охранных организаций).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Исполнитель должен иметь дежурное подразделение с круглосуточным режимом работы, имеющего постоянную радиосвязь и мобильную связь с объектами охраны.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Оказание услуг по охране объектов Заказчика должно осуществляться охранниками, имеющими профессиональную подготовку и установленное законодательством Российской Федерации разрешение на осуществление указанного вида деятельности.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Каждый охранник Исполнителя при оказании услуг на объекте охраны должен иметь удостоверение, подтверждающее его правовой статус и квалификацию, а также личную карточку частного охранника, предусмотренные Законом Российской Федерации от 11.03.1992 № 2487-1 «О частной детективной и охранной деятельности в Российской Федерации» (в действующей редакции), и выданные в установленном порядке.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 xml:space="preserve">При несении службы на постах объектов Заказчика каждый охранник должен быть экипирован специальными средствами защиты (палка резиновая), индивидуальными радиостанциями, работающими в выделенных для данной </w:t>
      </w:r>
      <w:r w:rsidRPr="00F42CF4">
        <w:rPr>
          <w:spacing w:val="8"/>
        </w:rPr>
        <w:lastRenderedPageBreak/>
        <w:t xml:space="preserve">организации частотах, при наличии разрешения на использование радиочастот или радиочастотных каналов, выданного Государственной комиссией по радиочастотам Российской Федерации (ГКРЧ РФ), должен быть обученным и уметь практически действовать при возникновении чрезвычайных ситуаций (пожар, обнаружение посторонних предметов, захват заложников и др.), иметь сертифицированные средства индивидуальной защиты органов дыхания (противогаз или </w:t>
      </w:r>
      <w:proofErr w:type="spellStart"/>
      <w:r w:rsidRPr="00F42CF4">
        <w:rPr>
          <w:spacing w:val="8"/>
        </w:rPr>
        <w:t>самоспасатель</w:t>
      </w:r>
      <w:proofErr w:type="spellEnd"/>
      <w:r w:rsidRPr="00F42CF4">
        <w:rPr>
          <w:spacing w:val="8"/>
        </w:rPr>
        <w:t>) на каждом посту охраны.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В случае возникновения чрезвычайных ситуаций на каждом объекте охраны, Исполнитель обеспечивает усиление охраны на нем путем выставления 2 (двух) дополнительных круглосуточных постов охраны (охранников) на период до ликвидации чрезвычайной ситуации.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При этом время выставления дополнительных постов охраны (охранников) для усиления охраны, в случае возникновения чрезвычайных ситуаций, не должно превышать одного часа с момента поступления сигнала тревоги с объекта охраны и/или от Заказчика.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В случае отсутствия сотрудника охраны на посту охраны, либо в случае грубого нарушения им правил несения службы. Исполнитель должен выставить (заменить) нового сотрудника охраны по результатам контроля сотрудниками Исполнителя и/или по заявке Заказчика. При этом время замены сотрудника не может превышать одного часа с момента получения заявки.</w:t>
      </w:r>
    </w:p>
    <w:p w:rsidR="00576CEA" w:rsidRPr="00F42CF4" w:rsidRDefault="00576CEA" w:rsidP="00576CEA">
      <w:pPr>
        <w:tabs>
          <w:tab w:val="left" w:pos="142"/>
        </w:tabs>
        <w:ind w:right="567" w:firstLine="567"/>
        <w:rPr>
          <w:spacing w:val="8"/>
        </w:rPr>
      </w:pPr>
    </w:p>
    <w:p w:rsidR="00576CEA" w:rsidRPr="00F42CF4" w:rsidRDefault="00576CEA" w:rsidP="00576CEA">
      <w:pPr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К грубым нарушениям правил несения службы сотрудником охраны относятся:</w:t>
      </w:r>
    </w:p>
    <w:p w:rsidR="00576CEA" w:rsidRPr="00F42CF4" w:rsidRDefault="00576CEA" w:rsidP="00576CEA">
      <w:pPr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отсутствие у сотрудника охраны удостоверения частного охранника и личной карточки частного охранника;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самовольное оставление объекта охраны; -</w:t>
      </w:r>
    </w:p>
    <w:p w:rsidR="00576CEA" w:rsidRPr="00F42CF4" w:rsidRDefault="00576CEA" w:rsidP="00576CEA">
      <w:pPr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несанкционированное вскрытие принятых под охрану помещений, за исключением случаев действий охранника при чрезвычайных обстоятельствах';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65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употребление спиртных напитков (включая слабоалкогольные), наркотических средств и (или) психотропных веществ;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961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несанкционированный допуск на территорию объекта охраны и на сам объект посторонних лиц и автотранспорта;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9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отсутствие специальной форменной одежды;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1033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отсутствие или неправильное ведение необходимых документов (служебной документации, необходимой для оказания услуг по охране объектов Заказчика: книга приема и сдачи дежурства, книга учета проверок несения качества службы, журнал контроля (осмотров) состояния объекта и дистанционного контроля несения службы, книга учета сдачи под охрану и вскрытия помещений, книга приема и выдачи радиостанций);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927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 xml:space="preserve">отсутствие на посту сертифицированных средств индивидуальной защиты органов дыхания (противогаз или </w:t>
      </w:r>
      <w:proofErr w:type="spellStart"/>
      <w:r w:rsidRPr="00F42CF4">
        <w:rPr>
          <w:spacing w:val="8"/>
        </w:rPr>
        <w:t>самоспасатель</w:t>
      </w:r>
      <w:proofErr w:type="spellEnd"/>
      <w:r w:rsidRPr="00F42CF4">
        <w:rPr>
          <w:spacing w:val="8"/>
        </w:rPr>
        <w:t xml:space="preserve">), фонаря, </w:t>
      </w:r>
      <w:proofErr w:type="spellStart"/>
      <w:r w:rsidRPr="00F42CF4">
        <w:rPr>
          <w:spacing w:val="8"/>
        </w:rPr>
        <w:t>металлодетектора</w:t>
      </w:r>
      <w:proofErr w:type="spellEnd"/>
      <w:r w:rsidRPr="00F42CF4">
        <w:rPr>
          <w:spacing w:val="8"/>
        </w:rPr>
        <w:t>;</w:t>
      </w:r>
    </w:p>
    <w:p w:rsidR="00576CEA" w:rsidRPr="00F42CF4" w:rsidRDefault="00576CEA" w:rsidP="00576CEA">
      <w:pPr>
        <w:tabs>
          <w:tab w:val="left" w:pos="142"/>
          <w:tab w:val="left" w:pos="865"/>
        </w:tabs>
        <w:ind w:right="57" w:firstLine="567"/>
        <w:rPr>
          <w:spacing w:val="8"/>
        </w:rPr>
      </w:pP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некорректное или грубое обращение с работниками или посетителями;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сон и курение, а также приготовление и прием пищи на постах охраны;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выполнение работ, не связанных со служебными обязанностями;</w:t>
      </w:r>
    </w:p>
    <w:p w:rsidR="00576CEA" w:rsidRPr="00F42CF4" w:rsidRDefault="00576CEA" w:rsidP="00576CEA">
      <w:pPr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прием (в </w:t>
      </w:r>
      <w:proofErr w:type="spellStart"/>
      <w:r w:rsidRPr="00F42CF4">
        <w:rPr>
          <w:spacing w:val="8"/>
        </w:rPr>
        <w:t>т.ч</w:t>
      </w:r>
      <w:proofErr w:type="spellEnd"/>
      <w:r w:rsidRPr="00F42CF4">
        <w:rPr>
          <w:spacing w:val="8"/>
        </w:rPr>
        <w:t>. на временное хранение) и передача любых предметов от любых лиц (любым лицам).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firstLine="567"/>
        <w:jc w:val="center"/>
        <w:rPr>
          <w:b/>
          <w:bCs/>
        </w:rPr>
      </w:pPr>
      <w:r w:rsidRPr="00F42CF4">
        <w:rPr>
          <w:b/>
          <w:spacing w:val="8"/>
        </w:rPr>
        <w:t xml:space="preserve">Инструкция по </w:t>
      </w:r>
      <w:r w:rsidRPr="00F42CF4">
        <w:rPr>
          <w:b/>
          <w:bCs/>
        </w:rPr>
        <w:t>охране, зданий и прилегающих к ним территорий ГУ РО ФСС РФ по РИ и уполномоченных представительств.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b/>
          <w:spacing w:val="8"/>
        </w:rPr>
      </w:pP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1. Общие положения: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lastRenderedPageBreak/>
        <w:t>1.1.</w:t>
      </w:r>
      <w:r w:rsidRPr="00F42CF4">
        <w:rPr>
          <w:spacing w:val="8"/>
        </w:rPr>
        <w:tab/>
        <w:t>Объект охраны: согласно тех. Заданию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1.2.</w:t>
      </w:r>
      <w:r w:rsidRPr="00F42CF4">
        <w:rPr>
          <w:spacing w:val="8"/>
        </w:rPr>
        <w:tab/>
        <w:t>Охранное предприятие, принимая на себя обязанности по ежедневной круглосуточной, включая выходные и праздничные дни, охране территории, зданий, сооружений и материальных ценностей управления занятости населения области, несет ответственность за их сохранность в соответствии с действующим законодательством;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охранное предприятие осуществляет оперативное взаимодействие с правоохранительными органами в соответствии с действующим законодательством;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сотрудники охранного предприятия должны иметь средства оперативной радиосвязи, спецсредства;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охранное предприятие обеспечивает в течение короткого времени, в случае срабатывания тревожных кнопок, прибытие вооруженной группы задержания.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1.3. Охрана осуществляется путем выставления </w:t>
      </w:r>
      <w:r>
        <w:rPr>
          <w:spacing w:val="8"/>
        </w:rPr>
        <w:t xml:space="preserve">  </w:t>
      </w:r>
      <w:r w:rsidRPr="00F42CF4">
        <w:rPr>
          <w:spacing w:val="8"/>
        </w:rPr>
        <w:t>-х постов по 2 человека на пост: пост вооруженный, круглосуточный (по одному посту на каждом объекте). Охранники подчиняются Руководству Исполнителя, оперативному дежурному и руководству Заказчика.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1.4.</w:t>
      </w:r>
      <w:r w:rsidRPr="00F42CF4">
        <w:rPr>
          <w:spacing w:val="8"/>
        </w:rPr>
        <w:tab/>
        <w:t>В ночное время сотрудники охраны осуществляют охрану порученного участка методом патрулирования с использованием технических средств с целью обеспечения сохранности ценностей и имущества, предупреждения и пресечения преступлений и нарушений общественного порядка, угрожающих жизни и здоровью сотрудников Заказчика.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1.5.</w:t>
      </w:r>
      <w:r w:rsidRPr="00F42CF4">
        <w:rPr>
          <w:spacing w:val="8"/>
        </w:rPr>
        <w:tab/>
        <w:t xml:space="preserve">Прием и передача дежурства осуществляется путем записи в журнале. Сдающий охранник докладывает принимающему охраннику обо всех изменениях, происшедших за время дежурства, а </w:t>
      </w:r>
      <w:proofErr w:type="gramStart"/>
      <w:r w:rsidRPr="00F42CF4">
        <w:rPr>
          <w:spacing w:val="8"/>
        </w:rPr>
        <w:t>так же</w:t>
      </w:r>
      <w:proofErr w:type="gramEnd"/>
      <w:r w:rsidRPr="00F42CF4">
        <w:rPr>
          <w:spacing w:val="8"/>
        </w:rPr>
        <w:t xml:space="preserve"> о принятых мерах, с последующим докладом руководству или оперативному дежурному.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2.</w:t>
      </w:r>
      <w:r w:rsidRPr="00F42CF4">
        <w:rPr>
          <w:spacing w:val="8"/>
        </w:rPr>
        <w:tab/>
        <w:t>Ответственность охранников: Охранники отвечают за: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обеспечение сохранности материальных ценностей и денежных средств, а также поддержание общественного порядка на объекте;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своевременное выявление причин, мешающих несению службы и принятие мер для их устранения;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добросовестное отношение к своим обязанностям, корректное поведение с сотрудниками объекта и посетителями;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своевременным оповещением сотрудников объекта о нарушениях противопожарной безопасности;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оповещение оперативного дежурного, руководство объекта и территориальные органы внутренних дел о хулиганских беспорядках на территории и принимает меры по их предотвращению;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поддержание контакта с сотрудниками правоохранительных органов;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своевременные доклады оперативному дежурному и Руководству об обстановке на объекте.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давать обязательные для исполнения охранниками устные и письменные распоряжения и требовать их выполнения;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отстранять охранников, допустивших грубые нарушения трудовой дисциплины и условий оказания услуг по охране объектов Заказчика от несения службы, с незамедлительной их заменой.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Для оперативного руководства составом дежурной смены (суточный состав охранников) на охраняемом объекте Заказчика Исполнителем должен назначаться старший дежурной смены, который должен подчиняться специалисту, реализующему задачи по обеспечению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3.</w:t>
      </w:r>
      <w:r w:rsidRPr="00F42CF4">
        <w:rPr>
          <w:spacing w:val="8"/>
        </w:rPr>
        <w:tab/>
        <w:t>Пост - охранник находится в административном здании.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Обязанности охранников: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круглосуточно находиться на объекте;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lastRenderedPageBreak/>
        <w:t>-</w:t>
      </w:r>
      <w:r w:rsidRPr="00F42CF4">
        <w:rPr>
          <w:spacing w:val="8"/>
        </w:rPr>
        <w:tab/>
        <w:t>изучить обязанности и информационные письма, проверять и принимать документацию, спецсредства и имущество, касающиеся их работы;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оформлять результаты приема в книге приема - сдачи дежурств;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докладывать оперативному дежурному о приеме дежурства, имеющихся недостатков;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не допускать проникновение посторонних лиц на объект и принимать меры по их выдворению в случае несанкционированного проникновения.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осуществлять контрольно-пропускной режим согласно установленного администрацией «заказчика» порядка;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осуществлять допуск сотрудников объекта в выходные и праздничные дни только по распоряжению руководства Заказчика;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задерживает нарушителей, осуществляющих противоправные - посягательства на собственность</w:t>
      </w:r>
      <w:proofErr w:type="gramStart"/>
      <w:r w:rsidRPr="00F42CF4">
        <w:rPr>
          <w:spacing w:val="8"/>
        </w:rPr>
        <w:tab/>
        <w:t>«</w:t>
      </w:r>
      <w:proofErr w:type="gramEnd"/>
      <w:r w:rsidRPr="00F42CF4">
        <w:rPr>
          <w:spacing w:val="8"/>
        </w:rPr>
        <w:t>заказчика», а также лиц, в нарушении пропускного режима, проникших на объект, с последующей передачей их правоохранительным органам, составляет «Акты Задержания» на нарушителей для привлечения их к ответственности.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</w:t>
      </w:r>
      <w:r w:rsidRPr="00F42CF4">
        <w:rPr>
          <w:spacing w:val="8"/>
        </w:rPr>
        <w:tab/>
        <w:t>Действия в особых случаях: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4.1.</w:t>
      </w:r>
      <w:r w:rsidRPr="00F42CF4">
        <w:rPr>
          <w:spacing w:val="8"/>
        </w:rPr>
        <w:tab/>
        <w:t>При пожаре: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оценить обстановку и степень опасности возгорания;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немедленно сообщить Руководству управления, оперативному дежурному и приступить к тушению пожара, используя средства пожаротушения;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-при невозможности локализовать очаг возгорания своими силами, вызвать пожарную команду по тел. «01»;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-принять меры к освобождению маршрутов подъезда пожарных машин к объекту.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4.2.</w:t>
      </w:r>
      <w:r w:rsidRPr="00F42CF4">
        <w:rPr>
          <w:spacing w:val="8"/>
        </w:rPr>
        <w:tab/>
        <w:t>При обнаружении в помещении неизвестных предметов и угрозе взрыва: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не нарушать (не трогать, не перемещать, и т.д.) целостность обнаруженных предметов, не допускать к ним других лиц; - немедленно доложить оперативному дежурному и действовать по его указанию.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4.3. При нападении на объект: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немедленно сообщить о случившимся оперативному дежурному ОВД, руководству Заказчика, руководству Исполнителя, действовать согласно их распоряжений;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-при неподчинении нарушителей общественного порядка, применить имеющиеся спецсредства, принять меры к задержанию виновных и сообщить об этом в дежурную часть ГОВД по тел:55-12-40, осуществлять охрану задержанных до прибытия сотрудников МВД и передать им задержанных по Акту;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 при невозможности задержания нарушителей, подробно запомнить и зафиксировать письменно внешние приметы нападавших, их одежду, отличительные черты лица, средства передвижения, направление убытия и т.д., принять меры к сохранению улик и следов.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4.4.</w:t>
      </w:r>
      <w:r w:rsidRPr="00F42CF4">
        <w:rPr>
          <w:spacing w:val="8"/>
        </w:rPr>
        <w:tab/>
        <w:t xml:space="preserve">Порядок </w:t>
      </w:r>
      <w:proofErr w:type="spellStart"/>
      <w:r w:rsidRPr="00F42CF4">
        <w:rPr>
          <w:spacing w:val="8"/>
        </w:rPr>
        <w:t>дествия</w:t>
      </w:r>
      <w:proofErr w:type="spellEnd"/>
      <w:r w:rsidRPr="00F42CF4">
        <w:rPr>
          <w:spacing w:val="8"/>
        </w:rPr>
        <w:t xml:space="preserve"> охранников по прибытии проверяющих: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Проверку порядка несения службы осуществляют Руководство ИРУИ органы </w:t>
      </w:r>
      <w:proofErr w:type="spellStart"/>
      <w:r w:rsidRPr="00F42CF4">
        <w:rPr>
          <w:spacing w:val="8"/>
        </w:rPr>
        <w:t>Росгвардии</w:t>
      </w:r>
      <w:proofErr w:type="spellEnd"/>
      <w:r w:rsidRPr="00F42CF4">
        <w:rPr>
          <w:spacing w:val="8"/>
        </w:rPr>
        <w:t xml:space="preserve"> и другие федеральные органы. По прибытии на пост (объект) проверяющего, охранник обязан: уточнить цель прибытия и задачу проверяющего;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проверить документы, подтверждающие законность проверки и удостоверение личности проверяющего;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записать проверяющего в журнал рапортов, с указанием звания, должности, фамилии, имени и отчества, занимаемой должности, телефон дежурной части и реквизиты документа, на основании которого он допущен к проверке;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lastRenderedPageBreak/>
        <w:t>Во всех случаях обязательно доводить до руководства (оперативного дежурного) о прибытии на объект проверяющих, а по окончании проверки - результаты работы проверяющего.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4.5.</w:t>
      </w:r>
      <w:r w:rsidRPr="00F42CF4">
        <w:rPr>
          <w:spacing w:val="8"/>
        </w:rPr>
        <w:tab/>
        <w:t>При возникновении стихийных бедствий охранник обязан: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немедленно доложить руководству Заказчика и Исполнителя о происшествии на объекте;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быть готовым к эвакуации личного состава в безопасное место, материальных ценностей, обеспечив при этом их сохранность;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оказать первую медицинскую помощь пострадавшим и вызвать скорую медицинскую помощь по тел. «03».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b/>
          <w:spacing w:val="8"/>
        </w:rPr>
      </w:pPr>
      <w:r w:rsidRPr="00F42CF4">
        <w:rPr>
          <w:b/>
          <w:spacing w:val="8"/>
        </w:rPr>
        <w:t>5.</w:t>
      </w:r>
      <w:r w:rsidRPr="00F42CF4">
        <w:rPr>
          <w:b/>
          <w:spacing w:val="8"/>
        </w:rPr>
        <w:tab/>
        <w:t>Категорически запрещается: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- отвлекаться от выполнения своих обязанностей посторонними делами; 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вести не служебные телефонные разговоры;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отлучаться с места работы;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передавать исполнение своих обязанностей другим лицам;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употреблять спиртные напитки во время работы, прибывать на работу с признаками и последствиями алкогольного опьянения;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спать.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b/>
          <w:spacing w:val="8"/>
        </w:rPr>
        <w:t>6.</w:t>
      </w:r>
      <w:r w:rsidRPr="00F42CF4">
        <w:rPr>
          <w:spacing w:val="8"/>
        </w:rPr>
        <w:t xml:space="preserve"> Алгоритм действий при обнаружении взрывных устройств или предметов, похожих на них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     Современные взрывные устройства имеют большую разрушительную силу, а так как они могут быть сделаны «дилетантами», поэтому любое прикосновение или иное неосторожное действие могут вызвать взрыв.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     ПРИЗНАКИ, КОТОРЫЕ МОГУТ УКАЗЫВАТЬ НА НАЛИЧИЕ ВЗРЫВООПАСНОГО ПРЕДМЕТА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F42CF4">
        <w:rPr>
          <w:spacing w:val="8"/>
        </w:rPr>
        <w:t>взрыво</w:t>
      </w:r>
      <w:proofErr w:type="spellEnd"/>
      <w:r w:rsidRPr="00F42CF4">
        <w:rPr>
          <w:spacing w:val="8"/>
        </w:rPr>
        <w:t xml:space="preserve"> - и пожароопасных мест, расположения различного рода коммуникаций. По своему внешнему виду он может быть похож на взрывное устройство (граната, мина, снаряд и т.п.); могут торчать проводки, веревочки, изолента и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6.1    Действия: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Не трогать, не подходить, не вскрывать, не перемещать обнаруженный подозрительный предмет! Помните: внешний вид предмета может скрывать его настоящее значение. В качестве камуфляжа для взрывных устройств используются обычные бытовые предметы: сумки, пакеты, свертки, коробки, игрушки и т. д. Не курить, воздержаться от использования средств радиосвязи, в том числе и мобильных, вблизи данного предмета.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Немедленно сообщить об обнаружении подозрительного предмета в правоохранительные органы и МЧС по телефонам -102, 101, 112.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Зафиксировать время и место обнаружения.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Освободить от людей опасную зону в радиусе не менее 50 м.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По возможности обеспечить охрану подозрительного предмета и опасной зоны.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Необходимо обеспечить (помочь обеспечить) организованную эвакуацию людей с территории, прилегающей к опасной зоне.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Далее действовать по указанию представителей правоохранительных органов.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Не сообщать об угрозе взрыва никому, кроме тех, кому необходимо знать о случившемся, чтобы не создавать панику.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Быть готовым описать внешний вид предмета, похожего на взрывное устройство.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lastRenderedPageBreak/>
        <w:t xml:space="preserve">    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 и вести наблюдение.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 xml:space="preserve">       6.2.Также, в целях воспрепятствования и своевременного выявления хулиганства, опасности, в том числе закладки взрывных </w:t>
      </w:r>
      <w:proofErr w:type="gramStart"/>
      <w:r w:rsidRPr="00F42CF4">
        <w:rPr>
          <w:bCs/>
        </w:rPr>
        <w:t>устройств ,</w:t>
      </w:r>
      <w:proofErr w:type="gramEnd"/>
      <w:r w:rsidRPr="00F42CF4">
        <w:rPr>
          <w:bCs/>
        </w:rPr>
        <w:t xml:space="preserve"> порчи </w:t>
      </w:r>
      <w:proofErr w:type="spellStart"/>
      <w:r w:rsidRPr="00F42CF4">
        <w:rPr>
          <w:bCs/>
        </w:rPr>
        <w:t>ацдио</w:t>
      </w:r>
      <w:proofErr w:type="spellEnd"/>
      <w:r w:rsidRPr="00F42CF4">
        <w:rPr>
          <w:bCs/>
        </w:rPr>
        <w:t>-видео наблюдения, сигнальных систем, необходимо производить обход помещений и территорий отделения Фонда по согласованным маршрутам.</w:t>
      </w:r>
    </w:p>
    <w:p w:rsidR="009F44C0" w:rsidRDefault="009F44C0"/>
    <w:sectPr w:rsidR="009F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6459"/>
    <w:multiLevelType w:val="multilevel"/>
    <w:tmpl w:val="E1785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8"/>
    <w:rsid w:val="00576CEA"/>
    <w:rsid w:val="009E7F38"/>
    <w:rsid w:val="009F44C0"/>
    <w:rsid w:val="00E5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AF09-DCDF-423E-819B-998899F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</cp:revision>
  <dcterms:created xsi:type="dcterms:W3CDTF">2021-12-14T07:20:00Z</dcterms:created>
  <dcterms:modified xsi:type="dcterms:W3CDTF">2022-10-13T06:26:00Z</dcterms:modified>
</cp:coreProperties>
</file>