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7258F" w:rsidRPr="00D61E09" w:rsidRDefault="0077258F" w:rsidP="0077258F">
      <w:pPr>
        <w:widowControl w:val="0"/>
        <w:autoSpaceDE w:val="0"/>
        <w:jc w:val="right"/>
        <w:rPr>
          <w:bCs/>
          <w:kern w:val="2"/>
        </w:rPr>
      </w:pPr>
      <w:r w:rsidRPr="00D61E09">
        <w:rPr>
          <w:bCs/>
          <w:kern w:val="2"/>
        </w:rPr>
        <w:t xml:space="preserve">Приложение №1 к извещению о </w:t>
      </w:r>
    </w:p>
    <w:p w:rsidR="0077258F" w:rsidRDefault="0077258F" w:rsidP="0077258F">
      <w:pPr>
        <w:widowControl w:val="0"/>
        <w:jc w:val="right"/>
      </w:pPr>
      <w:r w:rsidRPr="00D61E09">
        <w:rPr>
          <w:bCs/>
          <w:kern w:val="2"/>
        </w:rPr>
        <w:t>проведении электронного аукциона</w:t>
      </w:r>
    </w:p>
    <w:p w:rsidR="0077258F" w:rsidRDefault="0077258F" w:rsidP="0077258F">
      <w:pPr>
        <w:widowControl w:val="0"/>
        <w:jc w:val="center"/>
      </w:pPr>
    </w:p>
    <w:p w:rsidR="0077258F" w:rsidRDefault="0077258F" w:rsidP="0077258F">
      <w:pPr>
        <w:widowControl w:val="0"/>
        <w:jc w:val="center"/>
      </w:pPr>
    </w:p>
    <w:p w:rsidR="0077258F" w:rsidRDefault="0077258F" w:rsidP="0077258F">
      <w:pPr>
        <w:pStyle w:val="a7"/>
        <w:spacing w:after="0"/>
        <w:ind w:firstLine="708"/>
        <w:jc w:val="center"/>
        <w:rPr>
          <w:rFonts w:eastAsia="SimSun"/>
          <w:b/>
          <w:sz w:val="23"/>
          <w:szCs w:val="23"/>
        </w:rPr>
      </w:pPr>
      <w:r w:rsidRPr="000E4500">
        <w:rPr>
          <w:b/>
          <w:bCs/>
          <w:color w:val="000000"/>
        </w:rPr>
        <w:t>Описание объекта закупки</w:t>
      </w:r>
      <w:r w:rsidRPr="00794D9F">
        <w:rPr>
          <w:rFonts w:eastAsia="SimSun"/>
          <w:b/>
          <w:sz w:val="23"/>
          <w:szCs w:val="23"/>
        </w:rPr>
        <w:t xml:space="preserve"> </w:t>
      </w:r>
    </w:p>
    <w:p w:rsidR="00D3539A" w:rsidRPr="00794D9F" w:rsidRDefault="00D3539A" w:rsidP="00D3539A">
      <w:pPr>
        <w:widowControl w:val="0"/>
        <w:ind w:firstLine="708"/>
        <w:jc w:val="both"/>
        <w:rPr>
          <w:sz w:val="23"/>
          <w:szCs w:val="23"/>
        </w:rPr>
      </w:pPr>
    </w:p>
    <w:p w:rsidR="00D3539A" w:rsidRDefault="00D3539A" w:rsidP="00D3539A">
      <w:pPr>
        <w:widowControl w:val="0"/>
        <w:ind w:firstLine="708"/>
        <w:jc w:val="both"/>
        <w:rPr>
          <w:rFonts w:eastAsia="SimSun"/>
        </w:rPr>
      </w:pPr>
      <w:r w:rsidRPr="00384277">
        <w:rPr>
          <w:u w:val="single"/>
        </w:rPr>
        <w:t>Наименование объекта закупки</w:t>
      </w:r>
      <w:r w:rsidRPr="00384277">
        <w:t>: Поставка</w:t>
      </w:r>
      <w:r w:rsidRPr="00384277">
        <w:rPr>
          <w:lang w:eastAsia="en-US"/>
        </w:rPr>
        <w:t xml:space="preserve"> технических средств реабилитации, а именно </w:t>
      </w:r>
      <w:r w:rsidR="005018BE" w:rsidRPr="00384277">
        <w:t xml:space="preserve">опор </w:t>
      </w:r>
      <w:r w:rsidR="008C4249" w:rsidRPr="00384277">
        <w:t>различных модификаций</w:t>
      </w:r>
      <w:r w:rsidR="008C4249" w:rsidRPr="00384277">
        <w:rPr>
          <w:rFonts w:eastAsia="SimSun"/>
        </w:rPr>
        <w:t xml:space="preserve"> </w:t>
      </w:r>
      <w:r w:rsidR="0077258F">
        <w:rPr>
          <w:rFonts w:eastAsia="SimSun"/>
        </w:rPr>
        <w:t xml:space="preserve">в </w:t>
      </w:r>
      <w:r w:rsidR="006548B0" w:rsidRPr="00384277">
        <w:rPr>
          <w:rFonts w:eastAsia="SimSun"/>
        </w:rPr>
        <w:t>2024</w:t>
      </w:r>
      <w:r w:rsidR="000936E3" w:rsidRPr="00384277">
        <w:rPr>
          <w:rFonts w:eastAsia="SimSun"/>
        </w:rPr>
        <w:t xml:space="preserve"> году.</w:t>
      </w:r>
    </w:p>
    <w:p w:rsidR="00A07E39" w:rsidRDefault="00A07E39" w:rsidP="00A07E39">
      <w:pPr>
        <w:ind w:firstLine="567"/>
        <w:jc w:val="both"/>
        <w:rPr>
          <w:rStyle w:val="FontStyle19"/>
        </w:rPr>
      </w:pPr>
    </w:p>
    <w:p w:rsidR="00A07E39" w:rsidRPr="001E3163" w:rsidRDefault="00A07E39" w:rsidP="00A07E39">
      <w:pPr>
        <w:ind w:firstLine="567"/>
        <w:jc w:val="both"/>
        <w:rPr>
          <w:rStyle w:val="FontStyle19"/>
        </w:rPr>
      </w:pPr>
      <w:r>
        <w:rPr>
          <w:rStyle w:val="FontStyle19"/>
        </w:rPr>
        <w:t>П</w:t>
      </w:r>
      <w:r w:rsidRPr="001E3163">
        <w:rPr>
          <w:rStyle w:val="FontStyle19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>
        <w:rPr>
          <w:rStyle w:val="FontStyle19"/>
        </w:rPr>
        <w:t>.</w:t>
      </w:r>
    </w:p>
    <w:p w:rsidR="00A07E39" w:rsidRDefault="00A07E39" w:rsidP="00D3539A">
      <w:pPr>
        <w:jc w:val="both"/>
        <w:rPr>
          <w:rStyle w:val="FontStyle19"/>
          <w:u w:val="single"/>
        </w:rPr>
      </w:pPr>
    </w:p>
    <w:p w:rsidR="00D3539A" w:rsidRPr="00384277" w:rsidRDefault="00D3539A" w:rsidP="00D3539A">
      <w:pPr>
        <w:jc w:val="both"/>
        <w:rPr>
          <w:rStyle w:val="FontStyle19"/>
          <w:u w:val="single"/>
        </w:rPr>
      </w:pPr>
      <w:r w:rsidRPr="00384277">
        <w:rPr>
          <w:rStyle w:val="FontStyle19"/>
          <w:u w:val="single"/>
        </w:rPr>
        <w:t>Технические и количественные характеристики:</w:t>
      </w:r>
    </w:p>
    <w:p w:rsidR="00D3539A" w:rsidRPr="00794D9F" w:rsidRDefault="00D3539A" w:rsidP="00D3539A">
      <w:pPr>
        <w:jc w:val="both"/>
        <w:rPr>
          <w:sz w:val="23"/>
          <w:szCs w:val="23"/>
        </w:rPr>
      </w:pPr>
    </w:p>
    <w:tbl>
      <w:tblPr>
        <w:tblW w:w="10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1559"/>
        <w:gridCol w:w="3799"/>
        <w:gridCol w:w="2722"/>
        <w:gridCol w:w="709"/>
      </w:tblGrid>
      <w:tr w:rsidR="006548B0" w:rsidRPr="00E06F1A" w:rsidTr="001B2D0C">
        <w:trPr>
          <w:trHeight w:val="3528"/>
        </w:trPr>
        <w:tc>
          <w:tcPr>
            <w:tcW w:w="1377" w:type="dxa"/>
          </w:tcPr>
          <w:p w:rsidR="006548B0" w:rsidRPr="00E06F1A" w:rsidRDefault="006548B0" w:rsidP="00FA16A6">
            <w:pPr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Наименование Товара</w:t>
            </w:r>
          </w:p>
          <w:p w:rsidR="006548B0" w:rsidRPr="00E06F1A" w:rsidRDefault="006548B0" w:rsidP="00FA16A6">
            <w:pPr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 xml:space="preserve">ОКПД 2/ КТРУ </w:t>
            </w:r>
          </w:p>
        </w:tc>
        <w:tc>
          <w:tcPr>
            <w:tcW w:w="1559" w:type="dxa"/>
          </w:tcPr>
          <w:p w:rsidR="006548B0" w:rsidRPr="00E06F1A" w:rsidRDefault="006548B0" w:rsidP="001B2D0C">
            <w:pPr>
              <w:ind w:left="-79" w:right="-108"/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Наименование в соответствии с классификацией технических средств реабилитации (изделий) согласно Приказа Минтруда России от 13.02.2018 №86н</w:t>
            </w:r>
          </w:p>
        </w:tc>
        <w:tc>
          <w:tcPr>
            <w:tcW w:w="6521" w:type="dxa"/>
            <w:gridSpan w:val="2"/>
          </w:tcPr>
          <w:p w:rsidR="006548B0" w:rsidRPr="00E06F1A" w:rsidRDefault="005A0A6C" w:rsidP="005A0A6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B44358">
              <w:rPr>
                <w:sz w:val="22"/>
                <w:szCs w:val="22"/>
              </w:rPr>
              <w:t>Технические и функциональные характеристики</w:t>
            </w:r>
          </w:p>
        </w:tc>
        <w:tc>
          <w:tcPr>
            <w:tcW w:w="709" w:type="dxa"/>
          </w:tcPr>
          <w:p w:rsidR="006548B0" w:rsidRPr="00E06F1A" w:rsidRDefault="006548B0" w:rsidP="00FA16A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Количество</w:t>
            </w:r>
          </w:p>
          <w:p w:rsidR="006548B0" w:rsidRPr="00E06F1A" w:rsidRDefault="006548B0" w:rsidP="00FA16A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(шт.)</w:t>
            </w:r>
          </w:p>
        </w:tc>
      </w:tr>
      <w:tr w:rsidR="006548B0" w:rsidRPr="00E06F1A" w:rsidTr="00692A4F">
        <w:trPr>
          <w:trHeight w:val="122"/>
        </w:trPr>
        <w:tc>
          <w:tcPr>
            <w:tcW w:w="1377" w:type="dxa"/>
          </w:tcPr>
          <w:p w:rsidR="006548B0" w:rsidRPr="00A0752F" w:rsidRDefault="006548B0" w:rsidP="00FA16A6">
            <w:pPr>
              <w:rPr>
                <w:sz w:val="22"/>
                <w:szCs w:val="22"/>
              </w:rPr>
            </w:pPr>
            <w:r w:rsidRPr="00A0752F">
              <w:rPr>
                <w:sz w:val="22"/>
                <w:szCs w:val="22"/>
              </w:rPr>
              <w:t>32.50.22.129- Приспособления ортопедические прочие</w:t>
            </w:r>
          </w:p>
          <w:p w:rsidR="006548B0" w:rsidRPr="00E06F1A" w:rsidRDefault="006548B0" w:rsidP="00FA16A6">
            <w:pPr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6-06-01 Опора для ползания для детей-инвалидов</w:t>
            </w:r>
          </w:p>
        </w:tc>
        <w:tc>
          <w:tcPr>
            <w:tcW w:w="6521" w:type="dxa"/>
            <w:gridSpan w:val="2"/>
          </w:tcPr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помога</w:t>
            </w:r>
            <w:r w:rsidR="002123CB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отработать правильный стереотип движения, используется для стимуляции мышц плечевого пояса при параличах и травмах позвоночника, помогает обучить ребёнка ползать на четвереньках, что является подготовительным этапом для самостоятельного ползания и вставания. 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Для комфортного положения и снижения тонуса использ</w:t>
            </w:r>
            <w:r w:rsidR="002123CB">
              <w:rPr>
                <w:rFonts w:eastAsia="Calibri"/>
                <w:sz w:val="22"/>
                <w:szCs w:val="22"/>
              </w:rPr>
              <w:t>уется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мягкий упор под грудь. Высота и угол наклона платформы регулир</w:t>
            </w:r>
            <w:r w:rsidR="002123CB">
              <w:rPr>
                <w:rFonts w:eastAsia="Calibri"/>
                <w:sz w:val="22"/>
                <w:szCs w:val="22"/>
              </w:rPr>
              <w:t>уется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в зависимости от роста ребёнка таким образом, чтобы руки были полусогнуты в локтях, а коленные суставы свободно сгибались и разгибались. 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Крепление сшито из кожгалантерейной ткани. Опора должна установлена на колесах, задняя пара колес име</w:t>
            </w:r>
            <w:r w:rsidR="002123CB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тормоза. 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выполнена из дерева.</w:t>
            </w:r>
          </w:p>
          <w:p w:rsidR="006548B0" w:rsidRPr="00E06F1A" w:rsidRDefault="006548B0" w:rsidP="0013464D">
            <w:pPr>
              <w:ind w:firstLine="318"/>
              <w:rPr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Подбор изделия осуществля</w:t>
            </w:r>
            <w:r w:rsidR="00ED30BB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</w:t>
            </w:r>
            <w:r w:rsidR="00760EAA">
              <w:rPr>
                <w:rFonts w:eastAsia="Calibri"/>
                <w:sz w:val="22"/>
                <w:szCs w:val="22"/>
              </w:rPr>
              <w:t xml:space="preserve"> з</w:t>
            </w:r>
            <w:r w:rsidRPr="00E06F1A">
              <w:rPr>
                <w:rFonts w:eastAsia="Calibri"/>
                <w:sz w:val="22"/>
                <w:szCs w:val="22"/>
              </w:rPr>
              <w:t>ависимости от антропометрических данных ребенка.</w:t>
            </w:r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1</w:t>
            </w: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584755" w:rsidRDefault="006548B0" w:rsidP="00FA16A6">
            <w:pPr>
              <w:rPr>
                <w:sz w:val="22"/>
                <w:szCs w:val="22"/>
              </w:rPr>
            </w:pPr>
            <w:r w:rsidRPr="00584755">
              <w:rPr>
                <w:sz w:val="22"/>
                <w:szCs w:val="22"/>
              </w:rPr>
              <w:t>32.50.22.129- Приспособления ортопедические прочие</w:t>
            </w:r>
          </w:p>
          <w:p w:rsidR="006548B0" w:rsidRPr="00584755" w:rsidRDefault="006548B0" w:rsidP="00FA1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сидения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6-07-01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созда</w:t>
            </w:r>
            <w:r w:rsidR="00A07EB5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правильное, симметричное положение за счёт изменяемых по высоте ножек и подлокотников, абдуктора.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для сидения име</w:t>
            </w:r>
            <w:r w:rsidR="00A07EB5">
              <w:rPr>
                <w:rFonts w:eastAsia="Calibri"/>
                <w:sz w:val="22"/>
                <w:szCs w:val="22"/>
              </w:rPr>
              <w:t>е</w:t>
            </w:r>
            <w:r w:rsidRPr="00E06F1A">
              <w:rPr>
                <w:rFonts w:eastAsia="Calibri"/>
                <w:sz w:val="22"/>
                <w:szCs w:val="22"/>
              </w:rPr>
              <w:t>т сиденье на колёсиках с тормозами, помога</w:t>
            </w:r>
            <w:r w:rsidR="00A07EB5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тормозить рефлекс </w:t>
            </w:r>
            <w:proofErr w:type="spellStart"/>
            <w:r w:rsidRPr="00E06F1A">
              <w:rPr>
                <w:rFonts w:eastAsia="Calibri"/>
                <w:sz w:val="22"/>
                <w:szCs w:val="22"/>
              </w:rPr>
              <w:t>переразгибания</w:t>
            </w:r>
            <w:proofErr w:type="spellEnd"/>
            <w:r w:rsidRPr="00E06F1A">
              <w:rPr>
                <w:rFonts w:eastAsia="Calibri"/>
                <w:sz w:val="22"/>
                <w:szCs w:val="22"/>
              </w:rPr>
              <w:t xml:space="preserve">, расслаблять спастические мышцы за счёт регулируемого угла наклона спинки и регулируемого угла наклона и высоты подножки. 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име</w:t>
            </w:r>
            <w:r w:rsidR="00A07EB5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>: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анатомическую спинку;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столик для дополнительной опоры рук и развития мелкой моторики;</w:t>
            </w:r>
          </w:p>
          <w:p w:rsidR="00A07EB5" w:rsidRDefault="00A07EB5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- </w:t>
            </w:r>
            <w:r w:rsidRPr="003A514B">
              <w:rPr>
                <w:rFonts w:eastAsia="Calibri"/>
                <w:sz w:val="22"/>
                <w:szCs w:val="22"/>
              </w:rPr>
              <w:t>мягкий подголовник, регулируемый по высоте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тазобедренное крепление в виде одиночного ремня;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нагрудное крепление «</w:t>
            </w:r>
            <w:proofErr w:type="spellStart"/>
            <w:r w:rsidRPr="00E06F1A">
              <w:rPr>
                <w:rFonts w:eastAsia="Calibri"/>
                <w:sz w:val="22"/>
                <w:szCs w:val="22"/>
              </w:rPr>
              <w:t>жилетик</w:t>
            </w:r>
            <w:proofErr w:type="spellEnd"/>
            <w:r w:rsidRPr="00E06F1A">
              <w:rPr>
                <w:rFonts w:eastAsia="Calibri"/>
                <w:sz w:val="22"/>
                <w:szCs w:val="22"/>
              </w:rPr>
              <w:t>»;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lastRenderedPageBreak/>
              <w:t>- абдуктор;</w:t>
            </w:r>
          </w:p>
          <w:p w:rsidR="006548B0" w:rsidRPr="00E06F1A" w:rsidRDefault="00F773EB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ножки сидения и подлокотники</w:t>
            </w:r>
            <w:r w:rsidR="006548B0" w:rsidRPr="00E06F1A">
              <w:rPr>
                <w:rFonts w:eastAsia="Calibri"/>
                <w:sz w:val="22"/>
                <w:szCs w:val="22"/>
              </w:rPr>
              <w:t xml:space="preserve"> регулируемые по высоте; 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регулируемые приспособления для крепления стоп.</w:t>
            </w:r>
          </w:p>
          <w:p w:rsidR="006548B0" w:rsidRPr="00E06F1A" w:rsidRDefault="006548B0" w:rsidP="00D6707E">
            <w:pPr>
              <w:autoSpaceDE w:val="0"/>
              <w:snapToGrid w:val="0"/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Угол между сидением и подножкой изменя</w:t>
            </w:r>
            <w:r w:rsidR="00F4233B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от 90° до 135°. Угол наклона спинки изменя</w:t>
            </w:r>
            <w:r w:rsidR="00F4233B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от 0° до 30° от вертикали.</w:t>
            </w:r>
          </w:p>
          <w:p w:rsidR="001D0089" w:rsidRDefault="006548B0" w:rsidP="00D6707E">
            <w:pPr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F4233B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тормоза. Мягкие элементы из поролона, обтянуты искусственной кожей.</w:t>
            </w:r>
            <w:r w:rsidR="001D0089">
              <w:rPr>
                <w:rFonts w:eastAsia="Calibri"/>
                <w:sz w:val="22"/>
                <w:szCs w:val="22"/>
              </w:rPr>
              <w:t xml:space="preserve"> </w:t>
            </w:r>
          </w:p>
          <w:p w:rsidR="004469EB" w:rsidRDefault="001D0089" w:rsidP="00D6707E">
            <w:pPr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Подбор изделия осуществля</w:t>
            </w:r>
            <w:r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  <w:r w:rsidR="006548B0" w:rsidRPr="00E06F1A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E507F" w:rsidRDefault="00DE507F" w:rsidP="00543089">
            <w:pPr>
              <w:ind w:firstLine="318"/>
              <w:jc w:val="both"/>
              <w:rPr>
                <w:rFonts w:eastAsia="Calibri"/>
                <w:sz w:val="22"/>
                <w:szCs w:val="22"/>
              </w:rPr>
            </w:pPr>
          </w:p>
          <w:p w:rsidR="006548B0" w:rsidRPr="00543089" w:rsidRDefault="006548B0" w:rsidP="00372DCA">
            <w:pPr>
              <w:ind w:firstLine="318"/>
              <w:jc w:val="both"/>
              <w:rPr>
                <w:rFonts w:eastAsia="Calibri"/>
                <w:sz w:val="22"/>
                <w:szCs w:val="22"/>
              </w:rPr>
            </w:pPr>
            <w:r w:rsidRPr="004469EB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4469EB">
              <w:rPr>
                <w:rFonts w:eastAsia="Calibri"/>
                <w:sz w:val="22"/>
                <w:szCs w:val="22"/>
              </w:rPr>
              <w:t>металла.</w:t>
            </w:r>
            <w:r w:rsidR="00760EAA" w:rsidRPr="00701A52">
              <w:rPr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lastRenderedPageBreak/>
              <w:t>13</w:t>
            </w: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48B0" w:rsidRPr="00E06F1A" w:rsidTr="00E64242">
        <w:trPr>
          <w:trHeight w:val="4320"/>
        </w:trPr>
        <w:tc>
          <w:tcPr>
            <w:tcW w:w="1377" w:type="dxa"/>
          </w:tcPr>
          <w:p w:rsidR="006548B0" w:rsidRPr="00584755" w:rsidRDefault="006548B0" w:rsidP="00FA16A6">
            <w:pPr>
              <w:rPr>
                <w:sz w:val="22"/>
                <w:szCs w:val="22"/>
              </w:rPr>
            </w:pPr>
            <w:r w:rsidRPr="00584755">
              <w:rPr>
                <w:sz w:val="22"/>
                <w:szCs w:val="22"/>
              </w:rPr>
              <w:lastRenderedPageBreak/>
              <w:t>32.50.22.129- Приспособления ортопедические прочие</w:t>
            </w:r>
          </w:p>
          <w:p w:rsidR="006548B0" w:rsidRPr="00584755" w:rsidRDefault="006548B0" w:rsidP="00FA16A6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сидения для детей-инвалидов</w:t>
            </w:r>
          </w:p>
          <w:p w:rsidR="006548B0" w:rsidRPr="00E64242" w:rsidRDefault="006548B0" w:rsidP="00E64242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6-07-01</w:t>
            </w:r>
          </w:p>
        </w:tc>
        <w:tc>
          <w:tcPr>
            <w:tcW w:w="6521" w:type="dxa"/>
            <w:gridSpan w:val="2"/>
          </w:tcPr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сидения с прямой спинкой анатомической формы до плеча, помога</w:t>
            </w:r>
            <w:r w:rsidR="00D16095">
              <w:rPr>
                <w:sz w:val="22"/>
                <w:szCs w:val="22"/>
              </w:rPr>
              <w:t>ет</w:t>
            </w:r>
            <w:r w:rsidRPr="00E06F1A">
              <w:rPr>
                <w:sz w:val="22"/>
                <w:szCs w:val="22"/>
              </w:rPr>
              <w:t xml:space="preserve"> создать правильное, симметричное положение ребенка и удерживать равновесие в положении сидя, 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име</w:t>
            </w:r>
            <w:r w:rsidR="00D16095">
              <w:rPr>
                <w:sz w:val="22"/>
                <w:szCs w:val="22"/>
              </w:rPr>
              <w:t>ет</w:t>
            </w:r>
            <w:r w:rsidRPr="00E06F1A">
              <w:rPr>
                <w:sz w:val="22"/>
                <w:szCs w:val="22"/>
              </w:rPr>
              <w:t>: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- анатомическую спинку;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 xml:space="preserve">- ножки, регулируемые по высоте; 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 xml:space="preserve">- подлокотники, регулируемые по высоте; 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- тазобедренное крепление, в виде одиночного ремня: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- грудное, регулируемое крепление "</w:t>
            </w:r>
            <w:proofErr w:type="spellStart"/>
            <w:r w:rsidRPr="00E06F1A">
              <w:rPr>
                <w:sz w:val="22"/>
                <w:szCs w:val="22"/>
              </w:rPr>
              <w:t>жилетик</w:t>
            </w:r>
            <w:proofErr w:type="spellEnd"/>
            <w:r w:rsidRPr="00E06F1A">
              <w:rPr>
                <w:sz w:val="22"/>
                <w:szCs w:val="22"/>
              </w:rPr>
              <w:t xml:space="preserve">"; 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- абдуктор, регулируемый съемный;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- столик, который крепится на подлокотники;</w:t>
            </w:r>
          </w:p>
          <w:p w:rsidR="006548B0" w:rsidRPr="00E06F1A" w:rsidRDefault="006548B0" w:rsidP="009B4359">
            <w:pPr>
              <w:ind w:right="114" w:firstLine="459"/>
              <w:jc w:val="both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 xml:space="preserve">- стол-парта, регулируемая по высоте и углу наклона столешницы.  </w:t>
            </w:r>
          </w:p>
          <w:p w:rsidR="006548B0" w:rsidRDefault="006548B0" w:rsidP="009B4359">
            <w:pPr>
              <w:ind w:right="114" w:firstLine="459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Мягкие элементы из поролона, обтянуты искусственной кожей. Подбор изделия осуществля</w:t>
            </w:r>
            <w:r w:rsidR="00D16095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  <w:p w:rsidR="00DE507F" w:rsidRDefault="00DE507F" w:rsidP="009B4359">
            <w:pPr>
              <w:ind w:right="114" w:firstLine="459"/>
              <w:jc w:val="both"/>
              <w:rPr>
                <w:rFonts w:eastAsia="Calibri"/>
                <w:sz w:val="22"/>
                <w:szCs w:val="22"/>
              </w:rPr>
            </w:pPr>
          </w:p>
          <w:p w:rsidR="00D16095" w:rsidRPr="00E64242" w:rsidRDefault="00D16095" w:rsidP="009E73F1">
            <w:pPr>
              <w:ind w:right="114" w:firstLine="459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металла.</w:t>
            </w:r>
            <w:r w:rsidRPr="00701A52">
              <w:rPr>
                <w:b/>
                <w:sz w:val="20"/>
                <w:szCs w:val="20"/>
              </w:rPr>
              <w:t>*</w:t>
            </w:r>
            <w:proofErr w:type="gramEnd"/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10</w:t>
            </w: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  <w:p w:rsidR="006548B0" w:rsidRPr="00E06F1A" w:rsidRDefault="006548B0" w:rsidP="00125332">
            <w:pPr>
              <w:spacing w:line="240" w:lineRule="atLeast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584755" w:rsidRDefault="006548B0" w:rsidP="00FA16A6">
            <w:pPr>
              <w:rPr>
                <w:sz w:val="22"/>
                <w:szCs w:val="22"/>
              </w:rPr>
            </w:pPr>
            <w:r w:rsidRPr="00584755">
              <w:rPr>
                <w:sz w:val="22"/>
                <w:szCs w:val="22"/>
              </w:rPr>
              <w:t>32.50.22.129- Приспособления ортопедические прочие</w:t>
            </w:r>
          </w:p>
          <w:p w:rsidR="006548B0" w:rsidRPr="00584755" w:rsidRDefault="006548B0" w:rsidP="00FA16A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сидения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6-07-01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 xml:space="preserve">Опора для сидения дает следующий реабилитационный эффект: Адаптация ребенка к </w:t>
            </w:r>
            <w:proofErr w:type="spellStart"/>
            <w:r w:rsidRPr="00E06F1A">
              <w:rPr>
                <w:sz w:val="22"/>
                <w:szCs w:val="22"/>
                <w:lang w:eastAsia="ru-RU"/>
              </w:rPr>
              <w:t>полусидячему</w:t>
            </w:r>
            <w:proofErr w:type="spellEnd"/>
            <w:r w:rsidRPr="00E06F1A">
              <w:rPr>
                <w:sz w:val="22"/>
                <w:szCs w:val="22"/>
                <w:lang w:eastAsia="ru-RU"/>
              </w:rPr>
              <w:t xml:space="preserve"> положению с удержанием головы, социальная адаптация.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Рекомендуется для детей с тяжелыми последствиями черепно-мозговой травмы, органическим повреждением мозга, миопатией, ДЦП, повреждениями спинного мозга.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В опоре предусмотрено комплексное нагрудное крепление «Уздечка», абдуктор, регулирующий глубину сидения.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Опора состо</w:t>
            </w:r>
            <w:r w:rsidR="00B10E64">
              <w:rPr>
                <w:sz w:val="22"/>
                <w:szCs w:val="22"/>
                <w:lang w:eastAsia="ru-RU"/>
              </w:rPr>
              <w:t>ит</w:t>
            </w:r>
            <w:r w:rsidRPr="00E06F1A">
              <w:rPr>
                <w:sz w:val="22"/>
                <w:szCs w:val="22"/>
                <w:lang w:eastAsia="ru-RU"/>
              </w:rPr>
              <w:t xml:space="preserve"> из семи мягких модулей, подголовника, основы на колесиках, задняя пара с тормозами. Опора изготовлена на деревянной основе, мягкие элементы из поролона, обтянуты искусственной кожей.</w:t>
            </w:r>
            <w:r w:rsidRPr="00E06F1A">
              <w:rPr>
                <w:sz w:val="22"/>
                <w:szCs w:val="22"/>
              </w:rPr>
              <w:t xml:space="preserve"> </w:t>
            </w:r>
          </w:p>
          <w:p w:rsidR="006548B0" w:rsidRPr="00E06F1A" w:rsidRDefault="006548B0" w:rsidP="00B10E64">
            <w:pPr>
              <w:autoSpaceDE w:val="0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06F1A">
              <w:rPr>
                <w:sz w:val="22"/>
                <w:szCs w:val="22"/>
                <w:lang w:eastAsia="ru-RU"/>
              </w:rPr>
              <w:t>Подбор изделия осуществля</w:t>
            </w:r>
            <w:r w:rsidR="00B10E64">
              <w:rPr>
                <w:sz w:val="22"/>
                <w:szCs w:val="22"/>
                <w:lang w:eastAsia="ru-RU"/>
              </w:rPr>
              <w:t>ется</w:t>
            </w:r>
            <w:r w:rsidRPr="00E06F1A">
              <w:rPr>
                <w:sz w:val="22"/>
                <w:szCs w:val="22"/>
                <w:lang w:eastAsia="ru-RU"/>
              </w:rPr>
              <w:t xml:space="preserve"> индивидуально в зависимости от антропометрических данных ребенка.</w:t>
            </w:r>
            <w:r w:rsidRPr="00E06F1A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  <w:r w:rsidRPr="00E06F1A">
              <w:rPr>
                <w:color w:val="000000"/>
                <w:sz w:val="22"/>
                <w:szCs w:val="22"/>
              </w:rPr>
              <w:t>7</w:t>
            </w: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sz w:val="22"/>
                <w:szCs w:val="22"/>
              </w:rPr>
            </w:pPr>
          </w:p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584755" w:rsidRDefault="006548B0" w:rsidP="00FA16A6">
            <w:pPr>
              <w:rPr>
                <w:sz w:val="22"/>
                <w:szCs w:val="22"/>
              </w:rPr>
            </w:pPr>
            <w:r w:rsidRPr="00584755">
              <w:rPr>
                <w:sz w:val="22"/>
                <w:szCs w:val="22"/>
              </w:rPr>
              <w:t>32.50.22.129- Приспособления ортопедические прочие</w:t>
            </w:r>
          </w:p>
          <w:p w:rsidR="006548B0" w:rsidRPr="00584755" w:rsidRDefault="006548B0" w:rsidP="00FA16A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6-08-01 Опора для лежания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Специализированная опора с крепёжными ремнями, </w:t>
            </w:r>
            <w:proofErr w:type="spellStart"/>
            <w:r w:rsidRPr="00E06F1A">
              <w:rPr>
                <w:rFonts w:eastAsia="Calibri"/>
                <w:sz w:val="22"/>
                <w:szCs w:val="22"/>
              </w:rPr>
              <w:t>абдукционными</w:t>
            </w:r>
            <w:proofErr w:type="spellEnd"/>
            <w:r w:rsidRPr="00E06F1A">
              <w:rPr>
                <w:rFonts w:eastAsia="Calibri"/>
                <w:sz w:val="22"/>
                <w:szCs w:val="22"/>
              </w:rPr>
              <w:t xml:space="preserve"> модулями, явля</w:t>
            </w:r>
            <w:r w:rsidR="005845AB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позиционной опорой для детей в курсе реабилитации. Лежать в опоре можно только на боку для сведения рук к центральной оси. Угол наклона спинки регулир</w:t>
            </w:r>
            <w:r w:rsidR="005845AB">
              <w:rPr>
                <w:rFonts w:eastAsia="Calibri"/>
                <w:sz w:val="22"/>
                <w:szCs w:val="22"/>
              </w:rPr>
              <w:t>уется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до горизонтального, при этом сила тяжести помога</w:t>
            </w:r>
            <w:r w:rsidR="005845AB">
              <w:rPr>
                <w:rFonts w:eastAsia="Calibri"/>
                <w:sz w:val="22"/>
                <w:szCs w:val="22"/>
              </w:rPr>
              <w:t xml:space="preserve">ет </w:t>
            </w:r>
            <w:r w:rsidRPr="00E06F1A">
              <w:rPr>
                <w:rFonts w:eastAsia="Calibri"/>
                <w:sz w:val="22"/>
                <w:szCs w:val="22"/>
              </w:rPr>
              <w:t xml:space="preserve">скорректировать положение ребёнка. В комплект входит 3 мягких модуля и ремни. </w:t>
            </w:r>
          </w:p>
          <w:p w:rsidR="006548B0" w:rsidRPr="00E06F1A" w:rsidRDefault="006548B0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5845AB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тормоза. Мягкие элементы из поролона, обтянуты искусственной кожей. Опора выполнена из дерева.</w:t>
            </w:r>
          </w:p>
          <w:p w:rsidR="006548B0" w:rsidRPr="00E06F1A" w:rsidRDefault="006548B0" w:rsidP="005845AB">
            <w:pPr>
              <w:autoSpaceDE w:val="0"/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rFonts w:eastAsia="Calibri"/>
                <w:sz w:val="22"/>
                <w:szCs w:val="22"/>
              </w:rPr>
              <w:t>Подбор изделия осуществля</w:t>
            </w:r>
            <w:r w:rsidR="005845AB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</w:tc>
        <w:tc>
          <w:tcPr>
            <w:tcW w:w="709" w:type="dxa"/>
          </w:tcPr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</w:rPr>
            </w:pPr>
            <w:r w:rsidRPr="00E06F1A">
              <w:rPr>
                <w:color w:val="000000"/>
                <w:sz w:val="22"/>
                <w:szCs w:val="22"/>
              </w:rPr>
              <w:t>3</w:t>
            </w: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584755" w:rsidRDefault="006548B0" w:rsidP="00FA16A6">
            <w:pPr>
              <w:rPr>
                <w:sz w:val="22"/>
                <w:szCs w:val="22"/>
              </w:rPr>
            </w:pPr>
            <w:r w:rsidRPr="00584755">
              <w:rPr>
                <w:sz w:val="22"/>
                <w:szCs w:val="22"/>
              </w:rPr>
              <w:lastRenderedPageBreak/>
              <w:t>32.50.22.129- Приспособления ортопедические прочие</w:t>
            </w:r>
          </w:p>
          <w:p w:rsidR="006548B0" w:rsidRPr="00584755" w:rsidRDefault="006548B0" w:rsidP="00FA16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стояния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6-09-01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для стояния – </w:t>
            </w:r>
            <w:proofErr w:type="spellStart"/>
            <w:r w:rsidRPr="00E06F1A">
              <w:rPr>
                <w:rFonts w:eastAsia="Calibri"/>
                <w:sz w:val="22"/>
                <w:szCs w:val="22"/>
              </w:rPr>
              <w:t>переднеопорная</w:t>
            </w:r>
            <w:proofErr w:type="spellEnd"/>
            <w:r w:rsidRPr="00E06F1A">
              <w:rPr>
                <w:rFonts w:eastAsia="Calibri"/>
                <w:sz w:val="22"/>
                <w:szCs w:val="22"/>
              </w:rPr>
              <w:t xml:space="preserve"> опора представл</w:t>
            </w:r>
            <w:r w:rsidR="00276BCD">
              <w:rPr>
                <w:rFonts w:eastAsia="Calibri"/>
                <w:sz w:val="22"/>
                <w:szCs w:val="22"/>
              </w:rPr>
              <w:t>яет</w:t>
            </w:r>
            <w:r w:rsidRPr="00E06F1A">
              <w:rPr>
                <w:rFonts w:eastAsia="Calibri"/>
                <w:sz w:val="22"/>
                <w:szCs w:val="22"/>
              </w:rPr>
              <w:t xml:space="preserve"> собой </w:t>
            </w:r>
            <w:proofErr w:type="spellStart"/>
            <w:r w:rsidRPr="00E06F1A">
              <w:rPr>
                <w:rFonts w:eastAsia="Calibri"/>
                <w:sz w:val="22"/>
                <w:szCs w:val="22"/>
              </w:rPr>
              <w:t>пронационную</w:t>
            </w:r>
            <w:proofErr w:type="spellEnd"/>
            <w:r w:rsidRPr="00E06F1A">
              <w:rPr>
                <w:rFonts w:eastAsia="Calibri"/>
                <w:sz w:val="22"/>
                <w:szCs w:val="22"/>
              </w:rPr>
              <w:t xml:space="preserve"> раму с регулируемым углом наклона от 45° до вертикального положения, поэтапно переводит пациента из наклонного положения лежа на животе в положение стоя. 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име</w:t>
            </w:r>
            <w:r w:rsidR="00276BCD">
              <w:rPr>
                <w:rFonts w:eastAsia="Calibri"/>
                <w:sz w:val="22"/>
                <w:szCs w:val="22"/>
              </w:rPr>
              <w:t>е</w:t>
            </w:r>
            <w:r w:rsidRPr="00E06F1A">
              <w:rPr>
                <w:rFonts w:eastAsia="Calibri"/>
                <w:sz w:val="22"/>
                <w:szCs w:val="22"/>
              </w:rPr>
              <w:t>т: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крепления для стоп, регулируемые по ширине;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крепления колен, регулируемые по ширине и высоте;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крепление тазобедренного отдела, регулируемое по высоте;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крепление грудного отделов, регулируемое по высоте;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столик, который име</w:t>
            </w:r>
            <w:r w:rsidR="00276BCD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взаимозаменяемую столешницу и таз для воды. </w:t>
            </w:r>
          </w:p>
          <w:p w:rsidR="006548B0" w:rsidRDefault="006548B0" w:rsidP="009B38C3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276BCD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тормоза. Мягкие элементы из поролона, обтянуты искусственной кожей. Подбор изделия осуществля</w:t>
            </w:r>
            <w:r w:rsidR="009B38C3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  <w:p w:rsidR="00DE507F" w:rsidRDefault="00DE507F" w:rsidP="009B38C3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</w:p>
          <w:p w:rsidR="009B38C3" w:rsidRPr="00E06F1A" w:rsidRDefault="009B38C3" w:rsidP="009B38C3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металла.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06F1A">
              <w:rPr>
                <w:color w:val="000000"/>
                <w:sz w:val="22"/>
                <w:szCs w:val="22"/>
              </w:rPr>
              <w:t>5</w:t>
            </w: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584755" w:rsidRDefault="006548B0" w:rsidP="00FA16A6">
            <w:pPr>
              <w:rPr>
                <w:sz w:val="22"/>
                <w:szCs w:val="22"/>
              </w:rPr>
            </w:pPr>
            <w:r w:rsidRPr="00432C4C">
              <w:rPr>
                <w:sz w:val="22"/>
                <w:szCs w:val="22"/>
              </w:rPr>
              <w:t>32</w:t>
            </w:r>
            <w:r w:rsidRPr="00584755">
              <w:rPr>
                <w:sz w:val="22"/>
                <w:szCs w:val="22"/>
              </w:rPr>
              <w:t>.50.22.129- Приспособления ортопедические прочие</w:t>
            </w:r>
          </w:p>
          <w:p w:rsidR="006548B0" w:rsidRPr="00432C4C" w:rsidRDefault="006548B0" w:rsidP="00FA16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стояния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6-09-01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для стояния с изменяемым углом наклона от горизонтального до вертикального положения</w:t>
            </w:r>
            <w:r w:rsidR="00D13BA8">
              <w:rPr>
                <w:rFonts w:eastAsia="Calibri"/>
                <w:sz w:val="22"/>
                <w:szCs w:val="22"/>
              </w:rPr>
              <w:t>,</w:t>
            </w:r>
            <w:r w:rsidRPr="00E06F1A">
              <w:rPr>
                <w:rFonts w:eastAsia="Calibri"/>
                <w:sz w:val="22"/>
                <w:szCs w:val="22"/>
              </w:rPr>
              <w:t xml:space="preserve"> предназначена для постепенной адаптации пациентов, находящихся в положении лежа на спине, в положение стоя. 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име</w:t>
            </w:r>
            <w:r w:rsidR="00152A1C">
              <w:rPr>
                <w:rFonts w:eastAsia="Calibri"/>
                <w:sz w:val="22"/>
                <w:szCs w:val="22"/>
              </w:rPr>
              <w:t>е</w:t>
            </w:r>
            <w:r w:rsidRPr="00E06F1A">
              <w:rPr>
                <w:rFonts w:eastAsia="Calibri"/>
                <w:sz w:val="22"/>
                <w:szCs w:val="22"/>
              </w:rPr>
              <w:t xml:space="preserve">т: 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крепления для стоп, регулируемые по ширине;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крепление тазобедренного отдела, регулируемое по высоте;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крепление грудного отдела,</w:t>
            </w:r>
            <w:r w:rsidRPr="00E06F1A">
              <w:rPr>
                <w:sz w:val="22"/>
                <w:szCs w:val="22"/>
              </w:rPr>
              <w:t xml:space="preserve"> </w:t>
            </w:r>
            <w:r w:rsidRPr="00E06F1A">
              <w:rPr>
                <w:rFonts w:eastAsia="Calibri"/>
                <w:sz w:val="22"/>
                <w:szCs w:val="22"/>
              </w:rPr>
              <w:t>регулируемое по высоте;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- крепление голеней, 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абдуктор, регулируемый по высоте;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подголовник, регулируемый по высоте и ширине;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столешница, регулируемая по высоте.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Конструкция сборно-разборная для удобства хранения и транспортировки.</w:t>
            </w:r>
          </w:p>
          <w:p w:rsidR="006548B0" w:rsidRPr="00E06F1A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D13BA8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тормоза. Мягкие элементы из поролона, обтянуты искусственной кожей. </w:t>
            </w:r>
          </w:p>
          <w:p w:rsidR="006548B0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Подбор изделия осуществля</w:t>
            </w:r>
            <w:r w:rsidR="00D13BA8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  <w:p w:rsidR="00D13BA8" w:rsidRDefault="00D13BA8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</w:p>
          <w:p w:rsidR="00D13BA8" w:rsidRPr="00E06F1A" w:rsidRDefault="00D13BA8" w:rsidP="00EA0F24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металла.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6F1A"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432C4C" w:rsidRDefault="006548B0" w:rsidP="00FA16A6">
            <w:pPr>
              <w:rPr>
                <w:sz w:val="22"/>
                <w:szCs w:val="22"/>
              </w:rPr>
            </w:pPr>
            <w:r w:rsidRPr="00432C4C">
              <w:rPr>
                <w:sz w:val="22"/>
                <w:szCs w:val="22"/>
              </w:rPr>
              <w:t>32.50.22.129- Приспособления ортопедические прочие</w:t>
            </w:r>
          </w:p>
          <w:p w:rsidR="006548B0" w:rsidRPr="00432C4C" w:rsidRDefault="006548B0" w:rsidP="00FA16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стояния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6-09-01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для стояния – </w:t>
            </w:r>
            <w:proofErr w:type="spellStart"/>
            <w:r w:rsidRPr="00E06F1A">
              <w:rPr>
                <w:rFonts w:eastAsia="Calibri"/>
                <w:sz w:val="22"/>
                <w:szCs w:val="22"/>
              </w:rPr>
              <w:t>переднеопорная</w:t>
            </w:r>
            <w:proofErr w:type="spellEnd"/>
            <w:r w:rsidRPr="00E06F1A">
              <w:rPr>
                <w:rFonts w:eastAsia="Calibri"/>
                <w:sz w:val="22"/>
                <w:szCs w:val="22"/>
              </w:rPr>
              <w:t xml:space="preserve"> опора служит средством обучения навыкам вертикального положения ребенка. 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Изделие име</w:t>
            </w:r>
            <w:r w:rsidR="00590C18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>: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столик</w:t>
            </w:r>
            <w:r w:rsidRPr="00E06F1A">
              <w:rPr>
                <w:sz w:val="22"/>
                <w:szCs w:val="22"/>
              </w:rPr>
              <w:t xml:space="preserve"> </w:t>
            </w:r>
            <w:r w:rsidRPr="00E06F1A">
              <w:rPr>
                <w:rFonts w:eastAsia="Calibri"/>
                <w:sz w:val="22"/>
                <w:szCs w:val="22"/>
              </w:rPr>
              <w:t xml:space="preserve">с креплением грудного отдела; 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- тазобедренное крепление, регулируемое по высоте; 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крепления колен, регулируемые по ширине (по расстоянию между коленами) и по высоте;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- регулируемые крепления для стоп, которые став</w:t>
            </w:r>
            <w:r w:rsidR="00590C18">
              <w:rPr>
                <w:rFonts w:eastAsia="Calibri"/>
                <w:sz w:val="22"/>
                <w:szCs w:val="22"/>
              </w:rPr>
              <w:t>ятся</w:t>
            </w:r>
            <w:r w:rsidRPr="00E06F1A">
              <w:rPr>
                <w:rFonts w:eastAsia="Calibri"/>
                <w:sz w:val="22"/>
                <w:szCs w:val="22"/>
              </w:rPr>
              <w:t xml:space="preserve"> в нужное положение, удержива</w:t>
            </w:r>
            <w:r w:rsidR="00590C18">
              <w:rPr>
                <w:rFonts w:eastAsia="Calibri"/>
                <w:sz w:val="22"/>
                <w:szCs w:val="22"/>
              </w:rPr>
              <w:t>ют</w:t>
            </w:r>
            <w:r w:rsidRPr="00E06F1A">
              <w:rPr>
                <w:rFonts w:eastAsia="Calibri"/>
                <w:sz w:val="22"/>
                <w:szCs w:val="22"/>
              </w:rPr>
              <w:t xml:space="preserve"> стопы в правильном положении. </w:t>
            </w:r>
          </w:p>
          <w:p w:rsidR="006548B0" w:rsidRPr="00E06F1A" w:rsidRDefault="006548B0" w:rsidP="00FA16A6">
            <w:pPr>
              <w:autoSpaceDE w:val="0"/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590C18">
              <w:rPr>
                <w:rFonts w:eastAsia="Calibri"/>
                <w:sz w:val="22"/>
                <w:szCs w:val="22"/>
              </w:rPr>
              <w:t>е</w:t>
            </w:r>
            <w:r w:rsidRPr="00E06F1A">
              <w:rPr>
                <w:rFonts w:eastAsia="Calibri"/>
                <w:sz w:val="22"/>
                <w:szCs w:val="22"/>
              </w:rPr>
              <w:t xml:space="preserve">т тормоза. Мягкие элементы из поролона, обтянуты искусственной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кожей..</w:t>
            </w:r>
            <w:proofErr w:type="gramEnd"/>
          </w:p>
          <w:p w:rsidR="006548B0" w:rsidRDefault="006548B0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Подбор изделия осуществля</w:t>
            </w:r>
            <w:r w:rsidR="00590C18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  <w:p w:rsidR="00590C18" w:rsidRDefault="00590C18" w:rsidP="00FA16A6">
            <w:pPr>
              <w:pStyle w:val="af7"/>
              <w:rPr>
                <w:rFonts w:eastAsia="Calibri"/>
                <w:sz w:val="22"/>
                <w:szCs w:val="22"/>
              </w:rPr>
            </w:pPr>
          </w:p>
          <w:p w:rsidR="00590C18" w:rsidRPr="00E06F1A" w:rsidRDefault="00590C18" w:rsidP="00FA16A6">
            <w:pPr>
              <w:pStyle w:val="af7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металла</w:t>
            </w:r>
            <w:r>
              <w:rPr>
                <w:rFonts w:eastAsia="Calibri"/>
                <w:sz w:val="22"/>
                <w:szCs w:val="22"/>
              </w:rPr>
              <w:t>.*</w:t>
            </w:r>
            <w:proofErr w:type="gramEnd"/>
          </w:p>
        </w:tc>
        <w:tc>
          <w:tcPr>
            <w:tcW w:w="709" w:type="dxa"/>
          </w:tcPr>
          <w:p w:rsidR="006548B0" w:rsidRPr="00590C18" w:rsidRDefault="006548B0" w:rsidP="00125332">
            <w:pPr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590C18">
              <w:rPr>
                <w:color w:val="000000"/>
                <w:sz w:val="22"/>
                <w:szCs w:val="22"/>
              </w:rPr>
              <w:t>7</w:t>
            </w: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E06F1A" w:rsidRDefault="006548B0" w:rsidP="00FA16A6">
            <w:pPr>
              <w:rPr>
                <w:color w:val="333333"/>
                <w:sz w:val="22"/>
                <w:szCs w:val="22"/>
              </w:rPr>
            </w:pPr>
            <w:r w:rsidRPr="00E06F1A">
              <w:rPr>
                <w:color w:val="333333"/>
                <w:sz w:val="22"/>
                <w:szCs w:val="22"/>
              </w:rPr>
              <w:t xml:space="preserve">32.50.22.129- Приспособления </w:t>
            </w:r>
            <w:r w:rsidRPr="00E06F1A">
              <w:rPr>
                <w:color w:val="333333"/>
                <w:sz w:val="22"/>
                <w:szCs w:val="22"/>
              </w:rPr>
              <w:lastRenderedPageBreak/>
              <w:t>ортопедические прочие</w:t>
            </w:r>
          </w:p>
          <w:p w:rsidR="006548B0" w:rsidRPr="00E06F1A" w:rsidRDefault="006548B0" w:rsidP="00FA16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lastRenderedPageBreak/>
              <w:t>Опора для стояния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lastRenderedPageBreak/>
              <w:t>6-09-01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lastRenderedPageBreak/>
              <w:t>Опора для стояния – представля</w:t>
            </w:r>
            <w:r w:rsidR="00B94F19">
              <w:rPr>
                <w:sz w:val="22"/>
                <w:szCs w:val="22"/>
                <w:lang w:eastAsia="ru-RU"/>
              </w:rPr>
              <w:t>ет</w:t>
            </w:r>
            <w:r w:rsidRPr="00E06F1A">
              <w:rPr>
                <w:sz w:val="22"/>
                <w:szCs w:val="22"/>
                <w:lang w:eastAsia="ru-RU"/>
              </w:rPr>
              <w:t xml:space="preserve"> собой </w:t>
            </w:r>
            <w:proofErr w:type="spellStart"/>
            <w:r w:rsidRPr="00E06F1A">
              <w:rPr>
                <w:sz w:val="22"/>
                <w:szCs w:val="22"/>
                <w:lang w:eastAsia="ru-RU"/>
              </w:rPr>
              <w:t>вертикализатор</w:t>
            </w:r>
            <w:proofErr w:type="spellEnd"/>
            <w:r w:rsidRPr="00E06F1A">
              <w:rPr>
                <w:sz w:val="22"/>
                <w:szCs w:val="22"/>
                <w:lang w:eastAsia="ru-RU"/>
              </w:rPr>
              <w:t xml:space="preserve"> с регулируемым углом наклона от </w:t>
            </w:r>
            <w:r w:rsidRPr="00E06F1A">
              <w:rPr>
                <w:bCs/>
                <w:sz w:val="22"/>
                <w:szCs w:val="22"/>
                <w:lang w:eastAsia="ru-RU"/>
              </w:rPr>
              <w:t>45</w:t>
            </w:r>
            <w:r w:rsidRPr="00E06F1A">
              <w:rPr>
                <w:bCs/>
                <w:sz w:val="22"/>
                <w:szCs w:val="22"/>
                <w:vertAlign w:val="superscript"/>
                <w:lang w:val="en-US" w:eastAsia="ru-RU"/>
              </w:rPr>
              <w:t>o</w:t>
            </w:r>
            <w:r w:rsidRPr="00E06F1A">
              <w:rPr>
                <w:sz w:val="22"/>
                <w:szCs w:val="22"/>
                <w:lang w:eastAsia="ru-RU"/>
              </w:rPr>
              <w:t xml:space="preserve"> до вертикального положения при положении лёжа на животе и от горизонтального до вертикального при положении лёжа на спине; поэтапно переводит </w:t>
            </w:r>
            <w:r w:rsidRPr="00E06F1A">
              <w:rPr>
                <w:sz w:val="22"/>
                <w:szCs w:val="22"/>
                <w:lang w:eastAsia="ru-RU"/>
              </w:rPr>
              <w:lastRenderedPageBreak/>
              <w:t>пациента из положения лежа в положение стоя. Опора позволя</w:t>
            </w:r>
            <w:r w:rsidR="00B94F19">
              <w:rPr>
                <w:sz w:val="22"/>
                <w:szCs w:val="22"/>
                <w:lang w:eastAsia="ru-RU"/>
              </w:rPr>
              <w:t>ет</w:t>
            </w:r>
            <w:r w:rsidRPr="00E06F1A">
              <w:rPr>
                <w:sz w:val="22"/>
                <w:szCs w:val="22"/>
                <w:lang w:eastAsia="ru-RU"/>
              </w:rPr>
              <w:t xml:space="preserve"> выбрать наиболее оптимальное положение для ребенка.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Опора име</w:t>
            </w:r>
            <w:r w:rsidR="00B94F19">
              <w:rPr>
                <w:sz w:val="22"/>
                <w:szCs w:val="22"/>
                <w:lang w:eastAsia="ru-RU"/>
              </w:rPr>
              <w:t>ет</w:t>
            </w:r>
            <w:r w:rsidRPr="00E06F1A">
              <w:rPr>
                <w:sz w:val="22"/>
                <w:szCs w:val="22"/>
                <w:lang w:eastAsia="ru-RU"/>
              </w:rPr>
              <w:t>: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регулируемые приспособления для крепления стоп, которые могут быть поставлены в нужное положение;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регулируемые крепления коленных суставов по высоте;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регулируемые по высоте крепления тазобедренных суставов;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регулируемое крепление грудного отдела;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съемный столик, с взаимозаменяемой столешницей для развития мелкой моторики рук.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 xml:space="preserve">У опоры </w:t>
            </w:r>
            <w:r w:rsidR="00B94F19">
              <w:rPr>
                <w:sz w:val="22"/>
                <w:szCs w:val="22"/>
                <w:lang w:eastAsia="ru-RU"/>
              </w:rPr>
              <w:t>имеется</w:t>
            </w:r>
            <w:r w:rsidRPr="00E06F1A">
              <w:rPr>
                <w:sz w:val="22"/>
                <w:szCs w:val="22"/>
                <w:lang w:eastAsia="ru-RU"/>
              </w:rPr>
              <w:t xml:space="preserve"> 4 функции: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положение лежа;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вертикально;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E06F1A">
              <w:rPr>
                <w:sz w:val="22"/>
                <w:szCs w:val="22"/>
                <w:lang w:eastAsia="ru-RU"/>
              </w:rPr>
              <w:t>пронационно</w:t>
            </w:r>
            <w:proofErr w:type="spellEnd"/>
            <w:r w:rsidRPr="00E06F1A">
              <w:rPr>
                <w:sz w:val="22"/>
                <w:szCs w:val="22"/>
                <w:lang w:eastAsia="ru-RU"/>
              </w:rPr>
              <w:t>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E06F1A">
              <w:rPr>
                <w:sz w:val="22"/>
                <w:szCs w:val="22"/>
                <w:lang w:eastAsia="ru-RU"/>
              </w:rPr>
              <w:t>супинационно</w:t>
            </w:r>
            <w:proofErr w:type="spellEnd"/>
            <w:r w:rsidRPr="00E06F1A">
              <w:rPr>
                <w:sz w:val="22"/>
                <w:szCs w:val="22"/>
                <w:lang w:eastAsia="ru-RU"/>
              </w:rPr>
              <w:t>.</w:t>
            </w:r>
          </w:p>
          <w:p w:rsidR="006548B0" w:rsidRDefault="006548B0" w:rsidP="00B17EC1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B17EC1">
              <w:rPr>
                <w:rFonts w:eastAsia="Calibri"/>
                <w:sz w:val="22"/>
                <w:szCs w:val="22"/>
              </w:rPr>
              <w:t>е</w:t>
            </w:r>
            <w:r w:rsidRPr="00E06F1A">
              <w:rPr>
                <w:rFonts w:eastAsia="Calibri"/>
                <w:sz w:val="22"/>
                <w:szCs w:val="22"/>
              </w:rPr>
              <w:t>т тормоза. Мягкие элементы из поролона, обтянуты искусственной кожей. Подбор изделия осуществля</w:t>
            </w:r>
            <w:r w:rsidR="008038F3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  <w:p w:rsidR="00B17EC1" w:rsidRDefault="00B17EC1" w:rsidP="00B17EC1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B17EC1" w:rsidRPr="00E06F1A" w:rsidRDefault="00B17EC1" w:rsidP="00B17EC1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металла.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6F1A">
              <w:rPr>
                <w:color w:val="000000"/>
                <w:sz w:val="22"/>
                <w:szCs w:val="22"/>
                <w:lang w:val="en-US"/>
              </w:rPr>
              <w:lastRenderedPageBreak/>
              <w:t>5</w:t>
            </w: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E06F1A" w:rsidRDefault="006548B0" w:rsidP="00FA16A6">
            <w:pPr>
              <w:rPr>
                <w:color w:val="333333"/>
                <w:sz w:val="22"/>
                <w:szCs w:val="22"/>
              </w:rPr>
            </w:pPr>
            <w:r w:rsidRPr="00E06F1A">
              <w:rPr>
                <w:color w:val="333333"/>
                <w:sz w:val="22"/>
                <w:szCs w:val="22"/>
              </w:rPr>
              <w:lastRenderedPageBreak/>
              <w:t>32.50.22.129- Приспособления ортопедические прочие</w:t>
            </w:r>
          </w:p>
          <w:p w:rsidR="006548B0" w:rsidRPr="00E06F1A" w:rsidRDefault="006548B0" w:rsidP="00FA16A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Опора для стояния для детей-инвалидов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  <w:r w:rsidRPr="00E06F1A">
              <w:rPr>
                <w:sz w:val="22"/>
                <w:szCs w:val="22"/>
              </w:rPr>
              <w:t>6-09-01</w:t>
            </w:r>
          </w:p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6521" w:type="dxa"/>
            <w:gridSpan w:val="2"/>
          </w:tcPr>
          <w:p w:rsidR="006548B0" w:rsidRPr="00E06F1A" w:rsidRDefault="006548B0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да</w:t>
            </w:r>
            <w:r w:rsidR="00D46A04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 возможность трансформации для осуществления реабилитации ребенка при симметричном расположении его тела в положении лежа, сидя и стоя. </w:t>
            </w:r>
          </w:p>
          <w:p w:rsidR="006548B0" w:rsidRPr="00E06F1A" w:rsidRDefault="006548B0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име</w:t>
            </w:r>
            <w:r w:rsidR="00D46A04">
              <w:rPr>
                <w:rFonts w:eastAsia="Calibri"/>
                <w:sz w:val="22"/>
                <w:szCs w:val="22"/>
              </w:rPr>
              <w:t>ет</w:t>
            </w:r>
            <w:r w:rsidRPr="00E06F1A">
              <w:rPr>
                <w:rFonts w:eastAsia="Calibri"/>
                <w:sz w:val="22"/>
                <w:szCs w:val="22"/>
              </w:rPr>
              <w:t xml:space="preserve">: 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rFonts w:eastAsia="Calibri"/>
                <w:sz w:val="22"/>
                <w:szCs w:val="22"/>
              </w:rPr>
              <w:t>- к</w:t>
            </w:r>
            <w:r w:rsidRPr="00E06F1A">
              <w:rPr>
                <w:sz w:val="22"/>
                <w:szCs w:val="22"/>
                <w:lang w:eastAsia="ru-RU"/>
              </w:rPr>
              <w:t>репления для стоп, регулируемые по высоте и ширине;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E06F1A">
              <w:rPr>
                <w:sz w:val="22"/>
                <w:szCs w:val="22"/>
                <w:lang w:eastAsia="ru-RU"/>
              </w:rPr>
              <w:t>головодержатель</w:t>
            </w:r>
            <w:proofErr w:type="spellEnd"/>
            <w:r w:rsidRPr="00E06F1A">
              <w:rPr>
                <w:sz w:val="22"/>
                <w:szCs w:val="22"/>
                <w:lang w:eastAsia="ru-RU"/>
              </w:rPr>
              <w:t>, регулируемый по высоте и ширине;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крепления тазобедренного и грудного отделов, регулируемые по высоте;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крепления голеней, регулируемый по высоте;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>- абдуктор, регулируемый по высоте;</w:t>
            </w:r>
          </w:p>
          <w:p w:rsidR="006548B0" w:rsidRPr="00E06F1A" w:rsidRDefault="006548B0" w:rsidP="00FA16A6">
            <w:pPr>
              <w:jc w:val="both"/>
              <w:rPr>
                <w:sz w:val="22"/>
                <w:szCs w:val="22"/>
                <w:lang w:eastAsia="ru-RU"/>
              </w:rPr>
            </w:pPr>
            <w:r w:rsidRPr="00E06F1A">
              <w:rPr>
                <w:sz w:val="22"/>
                <w:szCs w:val="22"/>
                <w:lang w:eastAsia="ru-RU"/>
              </w:rPr>
              <w:t xml:space="preserve">- столешница, регулируемая по высоте и углу наклона. </w:t>
            </w:r>
          </w:p>
          <w:p w:rsidR="006548B0" w:rsidRPr="00E06F1A" w:rsidRDefault="006548B0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Опора установлена на колесах, задняя пара колес име</w:t>
            </w:r>
            <w:r w:rsidR="00D46A04">
              <w:rPr>
                <w:rFonts w:eastAsia="Calibri"/>
                <w:sz w:val="22"/>
                <w:szCs w:val="22"/>
              </w:rPr>
              <w:t>е</w:t>
            </w:r>
            <w:r w:rsidRPr="00E06F1A">
              <w:rPr>
                <w:rFonts w:eastAsia="Calibri"/>
                <w:sz w:val="22"/>
                <w:szCs w:val="22"/>
              </w:rPr>
              <w:t xml:space="preserve">т тормоза. Мягкие элементы из поролона, обтянуты искусственной кожей. </w:t>
            </w:r>
          </w:p>
          <w:p w:rsidR="006548B0" w:rsidRDefault="006548B0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>Подбор изделия осуществля</w:t>
            </w:r>
            <w:r w:rsidR="00D46A04">
              <w:rPr>
                <w:rFonts w:eastAsia="Calibri"/>
                <w:sz w:val="22"/>
                <w:szCs w:val="22"/>
              </w:rPr>
              <w:t>ется</w:t>
            </w:r>
            <w:r w:rsidRPr="00E06F1A">
              <w:rPr>
                <w:rFonts w:eastAsia="Calibri"/>
                <w:sz w:val="22"/>
                <w:szCs w:val="22"/>
              </w:rPr>
              <w:t xml:space="preserve"> индивидуально в зависимости от антропометрических данных ребенка.</w:t>
            </w:r>
          </w:p>
          <w:p w:rsidR="00D46A04" w:rsidRDefault="00D46A04" w:rsidP="00FA16A6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D46A04" w:rsidRPr="00E06F1A" w:rsidRDefault="00D46A04" w:rsidP="00FA16A6">
            <w:pPr>
              <w:jc w:val="both"/>
              <w:rPr>
                <w:rFonts w:eastAsia="Calibri"/>
                <w:sz w:val="22"/>
                <w:szCs w:val="22"/>
              </w:rPr>
            </w:pPr>
            <w:r w:rsidRPr="00E06F1A">
              <w:rPr>
                <w:rFonts w:eastAsia="Calibri"/>
                <w:sz w:val="22"/>
                <w:szCs w:val="22"/>
              </w:rPr>
              <w:t xml:space="preserve">Опора может быть выполнена из дерева или может быть комбинированной из дерева и </w:t>
            </w:r>
            <w:proofErr w:type="gramStart"/>
            <w:r w:rsidRPr="00E06F1A">
              <w:rPr>
                <w:rFonts w:eastAsia="Calibri"/>
                <w:sz w:val="22"/>
                <w:szCs w:val="22"/>
              </w:rPr>
              <w:t>металла.</w:t>
            </w:r>
            <w:r>
              <w:rPr>
                <w:rFonts w:eastAsia="Calibri"/>
                <w:sz w:val="22"/>
                <w:szCs w:val="22"/>
              </w:rPr>
              <w:t>*</w:t>
            </w:r>
            <w:proofErr w:type="gramEnd"/>
          </w:p>
        </w:tc>
        <w:tc>
          <w:tcPr>
            <w:tcW w:w="709" w:type="dxa"/>
          </w:tcPr>
          <w:p w:rsidR="006548B0" w:rsidRPr="00E06F1A" w:rsidRDefault="006548B0" w:rsidP="00125332">
            <w:pPr>
              <w:spacing w:line="240" w:lineRule="atLeast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6F1A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6548B0" w:rsidRPr="00E06F1A" w:rsidTr="00692A4F">
        <w:trPr>
          <w:trHeight w:val="70"/>
        </w:trPr>
        <w:tc>
          <w:tcPr>
            <w:tcW w:w="1377" w:type="dxa"/>
          </w:tcPr>
          <w:p w:rsidR="006548B0" w:rsidRPr="00E06F1A" w:rsidRDefault="006548B0" w:rsidP="00FA16A6">
            <w:pPr>
              <w:jc w:val="center"/>
              <w:rPr>
                <w:sz w:val="22"/>
                <w:szCs w:val="22"/>
              </w:rPr>
            </w:pPr>
            <w:r w:rsidRPr="00E06F1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5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3799" w:type="dxa"/>
          </w:tcPr>
          <w:p w:rsidR="006548B0" w:rsidRPr="00E06F1A" w:rsidRDefault="006548B0" w:rsidP="00FA16A6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6548B0" w:rsidRPr="00E06F1A" w:rsidRDefault="006548B0" w:rsidP="00FA16A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6548B0" w:rsidRPr="00E06F1A" w:rsidRDefault="006548B0" w:rsidP="0012533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06F1A">
              <w:rPr>
                <w:color w:val="000000"/>
                <w:sz w:val="22"/>
                <w:szCs w:val="22"/>
                <w:lang w:val="en-US"/>
              </w:rPr>
              <w:t>60</w:t>
            </w:r>
          </w:p>
        </w:tc>
      </w:tr>
    </w:tbl>
    <w:p w:rsidR="003E035B" w:rsidRDefault="003E035B" w:rsidP="00BF33B5">
      <w:pPr>
        <w:ind w:right="139" w:firstLine="567"/>
        <w:jc w:val="both"/>
        <w:rPr>
          <w:b/>
          <w:sz w:val="20"/>
          <w:szCs w:val="20"/>
        </w:rPr>
      </w:pPr>
    </w:p>
    <w:p w:rsidR="003E035B" w:rsidRPr="00CA7379" w:rsidRDefault="003E035B" w:rsidP="003E035B">
      <w:pPr>
        <w:ind w:right="139" w:firstLine="567"/>
        <w:jc w:val="both"/>
        <w:rPr>
          <w:i/>
        </w:rPr>
      </w:pPr>
      <w:r w:rsidRPr="00CA7379">
        <w:rPr>
          <w:i/>
          <w:lang w:eastAsia="ru-RU"/>
        </w:rPr>
        <w:t xml:space="preserve">Примечание: </w:t>
      </w:r>
      <w:r w:rsidRPr="00CA7379">
        <w:rPr>
          <w:b/>
          <w:i/>
        </w:rPr>
        <w:t>*</w:t>
      </w:r>
      <w:r w:rsidRPr="00CA7379">
        <w:rPr>
          <w:i/>
          <w:lang w:eastAsia="ru-RU"/>
        </w:rPr>
        <w:t xml:space="preserve">Участник закупки указывает конкретное значение по своему выбору. </w:t>
      </w:r>
      <w:r w:rsidRPr="00CA7379">
        <w:rPr>
          <w:i/>
        </w:rPr>
        <w:t>Участник закупки указывает в заявке только одно значение характеристики.</w:t>
      </w:r>
    </w:p>
    <w:p w:rsidR="00056EB1" w:rsidRPr="003E035B" w:rsidRDefault="00056EB1" w:rsidP="00056EB1">
      <w:pPr>
        <w:suppressAutoHyphens w:val="0"/>
        <w:ind w:firstLine="567"/>
        <w:jc w:val="both"/>
        <w:rPr>
          <w:i/>
          <w:lang w:eastAsia="ru-RU"/>
        </w:rPr>
      </w:pPr>
      <w:r w:rsidRPr="003E035B">
        <w:rPr>
          <w:i/>
          <w:lang w:eastAsia="ru-RU"/>
        </w:rPr>
        <w:t xml:space="preserve">Характеристики, в отношении которых звездочки не проставлены, относится к </w:t>
      </w:r>
      <w:r>
        <w:rPr>
          <w:i/>
          <w:lang w:eastAsia="ru-RU"/>
        </w:rPr>
        <w:t>3 виду</w:t>
      </w:r>
      <w:r w:rsidRPr="003E035B">
        <w:rPr>
          <w:i/>
          <w:lang w:eastAsia="ru-RU"/>
        </w:rPr>
        <w:t xml:space="preserve"> показателей, значения которых установлено описанием объекта закупки. </w:t>
      </w:r>
      <w:r w:rsidRPr="00CA7379">
        <w:rPr>
          <w:i/>
          <w:lang w:eastAsia="ru-RU"/>
        </w:rPr>
        <w:t>Значение характеристики не может изменяться участником закупки.</w:t>
      </w:r>
    </w:p>
    <w:p w:rsidR="003E035B" w:rsidRDefault="003E035B" w:rsidP="00BF33B5">
      <w:pPr>
        <w:ind w:right="139" w:firstLine="567"/>
        <w:jc w:val="both"/>
        <w:rPr>
          <w:b/>
          <w:sz w:val="20"/>
          <w:szCs w:val="20"/>
        </w:rPr>
      </w:pPr>
      <w:bookmarkStart w:id="0" w:name="_GoBack"/>
      <w:bookmarkEnd w:id="0"/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3539A" w:rsidRPr="00CB424E" w:rsidTr="00D3539A">
        <w:tc>
          <w:tcPr>
            <w:tcW w:w="10314" w:type="dxa"/>
            <w:hideMark/>
          </w:tcPr>
          <w:p w:rsidR="00D3539A" w:rsidRPr="006548B0" w:rsidRDefault="00D3539A" w:rsidP="008B618F">
            <w:pPr>
              <w:spacing w:line="276" w:lineRule="auto"/>
              <w:ind w:firstLine="601"/>
              <w:jc w:val="both"/>
            </w:pPr>
            <w:r w:rsidRPr="006548B0">
              <w:rPr>
                <w:b/>
                <w:bCs/>
              </w:rPr>
              <w:t>Место поставки:</w:t>
            </w:r>
            <w:r w:rsidRPr="006548B0">
              <w:t xml:space="preserve"> </w:t>
            </w:r>
          </w:p>
          <w:p w:rsidR="006548B0" w:rsidRDefault="006548B0" w:rsidP="008B618F">
            <w:pPr>
              <w:ind w:firstLine="601"/>
              <w:jc w:val="both"/>
              <w:rPr>
                <w:lang w:eastAsia="ru-RU"/>
              </w:rPr>
            </w:pPr>
            <w:r w:rsidRPr="006548B0">
              <w:rPr>
                <w:lang w:eastAsia="ru-RU"/>
              </w:rPr>
              <w:t>Республика Бурятия, по месту жительства Получателя или по месту нахождения пункта выдачи.</w:t>
            </w:r>
          </w:p>
          <w:p w:rsidR="00781B88" w:rsidRPr="006548B0" w:rsidRDefault="00781B88" w:rsidP="008B618F">
            <w:pPr>
              <w:ind w:firstLine="601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Срок действия направления: с 09.01.2024 до 30.08.2024.</w:t>
            </w:r>
          </w:p>
          <w:p w:rsidR="00D3539A" w:rsidRPr="006548B0" w:rsidRDefault="00D3539A" w:rsidP="008B618F">
            <w:pPr>
              <w:ind w:firstLine="601"/>
              <w:jc w:val="both"/>
              <w:rPr>
                <w:b/>
                <w:bCs/>
              </w:rPr>
            </w:pPr>
            <w:r w:rsidRPr="006548B0">
              <w:rPr>
                <w:b/>
                <w:bCs/>
              </w:rPr>
              <w:t xml:space="preserve">Порядок поставки товара: </w:t>
            </w:r>
          </w:p>
          <w:p w:rsidR="006548B0" w:rsidRPr="006548B0" w:rsidRDefault="006548B0" w:rsidP="008B618F">
            <w:pPr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>Поставщик организов</w:t>
            </w:r>
            <w:r w:rsidR="00CD45CC">
              <w:rPr>
                <w:lang w:eastAsia="en-US"/>
              </w:rPr>
              <w:t>ывает</w:t>
            </w:r>
            <w:r w:rsidRPr="006548B0">
              <w:rPr>
                <w:lang w:eastAsia="en-US"/>
              </w:rPr>
              <w:t xml:space="preserve"> на территории</w:t>
            </w:r>
            <w:r w:rsidR="00CA1CEE">
              <w:rPr>
                <w:lang w:eastAsia="en-US"/>
              </w:rPr>
              <w:t xml:space="preserve"> </w:t>
            </w:r>
            <w:proofErr w:type="spellStart"/>
            <w:r w:rsidRPr="006548B0">
              <w:rPr>
                <w:lang w:eastAsia="en-US"/>
              </w:rPr>
              <w:t>г.Улан</w:t>
            </w:r>
            <w:proofErr w:type="spellEnd"/>
            <w:r w:rsidRPr="006548B0">
              <w:rPr>
                <w:lang w:eastAsia="en-US"/>
              </w:rPr>
              <w:t>-Удэ пункт выдачи Товара Получателям и официально сообщ</w:t>
            </w:r>
            <w:r w:rsidR="00CD45CC">
              <w:rPr>
                <w:lang w:eastAsia="en-US"/>
              </w:rPr>
              <w:t>ает</w:t>
            </w:r>
            <w:r w:rsidRPr="006548B0">
              <w:rPr>
                <w:lang w:eastAsia="en-US"/>
              </w:rPr>
              <w:t xml:space="preserve"> Заказчику адрес организованного пункта. Устан</w:t>
            </w:r>
            <w:r w:rsidR="00CD45CC">
              <w:rPr>
                <w:lang w:eastAsia="en-US"/>
              </w:rPr>
              <w:t>авливает</w:t>
            </w:r>
            <w:r w:rsidRPr="006548B0">
              <w:rPr>
                <w:lang w:eastAsia="en-US"/>
              </w:rPr>
              <w:t xml:space="preserve"> график работы пунктов выдачи Товара, включая работу в один из выходных дней. Пункты выдачи Товара и склад Поставщика должны быть оснащены видеокамерами.</w:t>
            </w:r>
          </w:p>
          <w:p w:rsidR="006548B0" w:rsidRPr="006548B0" w:rsidRDefault="006548B0" w:rsidP="006548B0">
            <w:pPr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lastRenderedPageBreak/>
              <w:t xml:space="preserve">  </w:t>
            </w:r>
            <w:r w:rsidR="00CA1CEE">
              <w:rPr>
                <w:lang w:eastAsia="en-US"/>
              </w:rPr>
              <w:t xml:space="preserve">        </w:t>
            </w:r>
            <w:r w:rsidRPr="006548B0">
              <w:rPr>
                <w:lang w:eastAsia="en-US"/>
              </w:rPr>
              <w:t>Заказчик</w:t>
            </w:r>
            <w:r w:rsidR="00CD45CC">
              <w:rPr>
                <w:lang w:eastAsia="en-US"/>
              </w:rPr>
              <w:t xml:space="preserve"> направляет </w:t>
            </w:r>
            <w:r w:rsidRPr="006548B0">
              <w:rPr>
                <w:lang w:eastAsia="en-US"/>
              </w:rPr>
              <w:t>реестр получателей Товара в срок не более 2 рабочих дней с даты подписания акта выборочной проверки поставляемого Товара.</w:t>
            </w:r>
          </w:p>
          <w:p w:rsidR="006548B0" w:rsidRPr="006548B0" w:rsidRDefault="00CD45CC" w:rsidP="00EB44FB">
            <w:pPr>
              <w:ind w:firstLine="6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Поставщик обязан п</w:t>
            </w:r>
            <w:r w:rsidR="006548B0" w:rsidRPr="006548B0">
              <w:rPr>
                <w:lang w:eastAsia="en-US"/>
              </w:rPr>
              <w:t>редоставить Получателям согласно реестру получателей Товара в пределах административных границ субъекта Российской Федерации (Республик</w:t>
            </w:r>
            <w:r>
              <w:rPr>
                <w:lang w:eastAsia="en-US"/>
              </w:rPr>
              <w:t>и</w:t>
            </w:r>
            <w:r w:rsidR="006548B0" w:rsidRPr="006548B0">
              <w:rPr>
                <w:lang w:eastAsia="en-US"/>
              </w:rPr>
              <w:t xml:space="preserve"> Бурятия) право выбора одного из способов получения Товара:</w:t>
            </w:r>
          </w:p>
          <w:p w:rsidR="006548B0" w:rsidRPr="006548B0" w:rsidRDefault="006548B0" w:rsidP="00EB44FB">
            <w:pPr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>по месту жительства Получателя;</w:t>
            </w:r>
          </w:p>
          <w:p w:rsidR="006548B0" w:rsidRPr="006548B0" w:rsidRDefault="006548B0" w:rsidP="00EB44FB">
            <w:pPr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>в пунктах выдачи.</w:t>
            </w:r>
          </w:p>
          <w:p w:rsidR="006548B0" w:rsidRPr="006548B0" w:rsidRDefault="006548B0" w:rsidP="00EB44FB">
            <w:pPr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>Осуществлять поставку путем передачи Товара Получателям или их представителям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выдаваемого Заказчиком, подписанного уполномоченным на дату выдачи направления лицом Заказчика.</w:t>
            </w:r>
          </w:p>
          <w:p w:rsidR="006548B0" w:rsidRPr="006548B0" w:rsidRDefault="006548B0" w:rsidP="00EB44FB">
            <w:pPr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 xml:space="preserve"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 приема - передачи товара. </w:t>
            </w:r>
          </w:p>
          <w:p w:rsidR="006548B0" w:rsidRPr="006548B0" w:rsidRDefault="006548B0" w:rsidP="00EB44FB">
            <w:pPr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>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      </w:r>
          </w:p>
          <w:p w:rsidR="006548B0" w:rsidRPr="006548B0" w:rsidRDefault="006548B0" w:rsidP="00EB44FB">
            <w:pPr>
              <w:ind w:firstLine="601"/>
              <w:jc w:val="both"/>
            </w:pPr>
            <w:r w:rsidRPr="006548B0">
              <w:rPr>
                <w:lang w:eastAsia="en-US"/>
              </w:rPr>
      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Получателей, включенных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      </w:r>
          </w:p>
          <w:p w:rsidR="006548B0" w:rsidRPr="006548B0" w:rsidRDefault="006548B0" w:rsidP="00E644A2">
            <w:pPr>
              <w:widowControl w:val="0"/>
              <w:ind w:firstLine="601"/>
              <w:jc w:val="both"/>
              <w:rPr>
                <w:lang w:eastAsia="en-US"/>
              </w:rPr>
            </w:pPr>
            <w:r w:rsidRPr="006548B0">
              <w:rPr>
                <w:lang w:eastAsia="en-US"/>
              </w:rPr>
              <w:t>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      </w:r>
          </w:p>
          <w:p w:rsidR="00D3539A" w:rsidRPr="006548B0" w:rsidRDefault="00D3539A" w:rsidP="00195DA0">
            <w:pPr>
              <w:widowControl w:val="0"/>
              <w:ind w:firstLine="601"/>
              <w:jc w:val="both"/>
              <w:rPr>
                <w:b/>
              </w:rPr>
            </w:pPr>
            <w:r w:rsidRPr="006548B0">
              <w:rPr>
                <w:b/>
              </w:rPr>
              <w:t xml:space="preserve">Требование к гарантийному сроку: </w:t>
            </w:r>
          </w:p>
          <w:p w:rsidR="006548B0" w:rsidRPr="006548B0" w:rsidRDefault="006548B0" w:rsidP="00195DA0">
            <w:pPr>
              <w:widowControl w:val="0"/>
              <w:ind w:firstLine="601"/>
              <w:jc w:val="both"/>
            </w:pPr>
            <w:r w:rsidRPr="006548B0">
              <w:t>Поставщик гарантирует, что поставляемый Товар соответствует стандартам на данные виды Товара, а также требованиям технического задания.</w:t>
            </w:r>
          </w:p>
          <w:p w:rsidR="006548B0" w:rsidRPr="006548B0" w:rsidRDefault="006548B0" w:rsidP="00195DA0">
            <w:pPr>
              <w:widowControl w:val="0"/>
              <w:ind w:firstLine="601"/>
              <w:jc w:val="both"/>
            </w:pPr>
            <w:r w:rsidRPr="006548B0">
              <w:t>При передаче Товара Получателям Поставщик предоставляет гарантийные талоны, дающие Получателям право в период действия гарантийного срока осуществлять гарантийное обслуживание Товара.</w:t>
            </w:r>
          </w:p>
          <w:p w:rsidR="006548B0" w:rsidRPr="006548B0" w:rsidRDefault="006548B0" w:rsidP="00195DA0">
            <w:pPr>
              <w:widowControl w:val="0"/>
              <w:ind w:firstLine="601"/>
              <w:jc w:val="both"/>
            </w:pPr>
            <w:r w:rsidRPr="006548B0">
              <w:t>Гарантийный срок Товара составляет 24 месяца со дня подписания Получателем акта приема-передачи Товара. Установленный срок не распространяется на случаи нарушения Получателем условий и требований к эксплуатации Товара.</w:t>
            </w:r>
          </w:p>
          <w:p w:rsidR="006548B0" w:rsidRPr="006548B0" w:rsidRDefault="006548B0" w:rsidP="00195DA0">
            <w:pPr>
              <w:widowControl w:val="0"/>
              <w:ind w:firstLine="601"/>
              <w:jc w:val="both"/>
            </w:pPr>
            <w:r w:rsidRPr="006548B0">
      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</w:t>
            </w:r>
          </w:p>
          <w:p w:rsidR="006548B0" w:rsidRPr="006548B0" w:rsidRDefault="006548B0" w:rsidP="00195DA0">
            <w:pPr>
              <w:widowControl w:val="0"/>
              <w:ind w:firstLine="601"/>
              <w:jc w:val="both"/>
            </w:pPr>
            <w:r w:rsidRPr="006548B0">
              <w:t>Срок выполнения гарантийного ремонта Товара не должен превышать 20 рабочих дней со дня обращения Получателя (Заказчика).</w:t>
            </w:r>
          </w:p>
          <w:p w:rsidR="006548B0" w:rsidRPr="006548B0" w:rsidRDefault="006548B0" w:rsidP="00195DA0">
            <w:pPr>
              <w:widowControl w:val="0"/>
              <w:ind w:firstLine="601"/>
              <w:jc w:val="both"/>
            </w:pPr>
            <w:r w:rsidRPr="006548B0">
              <w:t>Срок осуществления замены Товара не должен превышать 3 рабочих дней со дня обращения Получателя (Заказчика).</w:t>
            </w:r>
          </w:p>
          <w:p w:rsidR="00D3539A" w:rsidRPr="006548B0" w:rsidRDefault="00D3539A" w:rsidP="00D53413">
            <w:pPr>
              <w:widowControl w:val="0"/>
              <w:ind w:firstLine="601"/>
              <w:jc w:val="both"/>
              <w:rPr>
                <w:b/>
              </w:rPr>
            </w:pPr>
            <w:r w:rsidRPr="006548B0">
              <w:rPr>
                <w:b/>
              </w:rPr>
              <w:t xml:space="preserve">Требования к упаковке, маркировке: </w:t>
            </w:r>
          </w:p>
          <w:p w:rsidR="00D3539A" w:rsidRPr="006548B0" w:rsidRDefault="00D3539A" w:rsidP="00D53413">
            <w:pPr>
              <w:widowControl w:val="0"/>
              <w:ind w:firstLine="601"/>
              <w:jc w:val="both"/>
            </w:pPr>
            <w:r w:rsidRPr="006548B0">
              <w:t>Упаковка Товара обеспечивает их защиту от воздействия механических и климатических факторов во время транспортирования, хранения и удобство выполнения погрузочно-разгрузочных работ.</w:t>
            </w:r>
          </w:p>
          <w:p w:rsidR="00883CCD" w:rsidRDefault="00883CCD" w:rsidP="00883CCD">
            <w:pPr>
              <w:spacing w:line="276" w:lineRule="auto"/>
              <w:ind w:firstLine="567"/>
              <w:jc w:val="both"/>
            </w:pPr>
            <w:r>
              <w:lastRenderedPageBreak/>
              <w:t xml:space="preserve"> Потребительская тара с упакованными ТСР перевязывается шпагатом по ГОСТ 17308-88 или оклеивается бумажной лентой по ГОСТ 18510-87 или клеевой лентой на бумажной основе по ГОСТ 18251-87.50.</w:t>
            </w:r>
          </w:p>
          <w:p w:rsidR="006548B0" w:rsidRPr="006548B0" w:rsidRDefault="007025C0" w:rsidP="00D53413">
            <w:pPr>
              <w:ind w:right="34" w:firstLine="601"/>
              <w:jc w:val="both"/>
              <w:rPr>
                <w:b/>
                <w:bCs/>
                <w:lang w:eastAsia="ru-RU"/>
              </w:rPr>
            </w:pPr>
            <w:r w:rsidRPr="006548B0">
              <w:rPr>
                <w:b/>
                <w:bCs/>
                <w:lang w:eastAsia="ru-RU"/>
              </w:rPr>
              <w:t>Документы, подтверждающие качество Товара</w:t>
            </w:r>
            <w:r w:rsidR="006074EF">
              <w:rPr>
                <w:b/>
                <w:bCs/>
                <w:lang w:eastAsia="ru-RU"/>
              </w:rPr>
              <w:t>:</w:t>
            </w:r>
          </w:p>
          <w:p w:rsidR="009338A4" w:rsidRDefault="009338A4" w:rsidP="009338A4">
            <w:pPr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AF137E">
              <w:rPr>
                <w:lang w:eastAsia="en-US"/>
              </w:rPr>
              <w:t>ействующе</w:t>
            </w:r>
            <w:r>
              <w:rPr>
                <w:lang w:eastAsia="en-US"/>
              </w:rPr>
              <w:t>е</w:t>
            </w:r>
            <w:r w:rsidRPr="00AF137E">
              <w:rPr>
                <w:lang w:eastAsia="en-US"/>
              </w:rPr>
              <w:t xml:space="preserve"> регистрационно</w:t>
            </w:r>
            <w:r>
              <w:rPr>
                <w:lang w:eastAsia="en-US"/>
              </w:rPr>
              <w:t>е удостоверение</w:t>
            </w:r>
            <w:r w:rsidRPr="00AF137E">
              <w:rPr>
                <w:lang w:eastAsia="en-US"/>
              </w:rPr>
              <w:t>, выданно</w:t>
            </w:r>
            <w:r>
              <w:rPr>
                <w:lang w:eastAsia="en-US"/>
              </w:rPr>
              <w:t>е</w:t>
            </w:r>
            <w:r w:rsidRPr="00AF137E">
              <w:rPr>
                <w:lang w:eastAsia="en-US"/>
              </w:rPr>
              <w:t xml:space="preserve"> Федеральной службой по надзору в сфере здравоохранения</w:t>
            </w:r>
            <w:r>
              <w:rPr>
                <w:lang w:eastAsia="en-US"/>
              </w:rPr>
              <w:t xml:space="preserve"> </w:t>
            </w:r>
            <w:r w:rsidRPr="00AF137E">
              <w:rPr>
                <w:lang w:eastAsia="en-US"/>
              </w:rPr>
              <w:t>и действующ</w:t>
            </w:r>
            <w:r>
              <w:rPr>
                <w:lang w:eastAsia="en-US"/>
              </w:rPr>
              <w:t>ая</w:t>
            </w:r>
            <w:r w:rsidRPr="00AF137E">
              <w:rPr>
                <w:lang w:eastAsia="en-US"/>
              </w:rPr>
              <w:t xml:space="preserve"> деклараци</w:t>
            </w:r>
            <w:r>
              <w:rPr>
                <w:lang w:eastAsia="en-US"/>
              </w:rPr>
              <w:t>я</w:t>
            </w:r>
            <w:r w:rsidRPr="00AF137E">
              <w:rPr>
                <w:lang w:eastAsia="en-US"/>
              </w:rPr>
              <w:t xml:space="preserve"> о соответствии или сертификат соответствия поставляемого Товара (в соответствии с постановлением </w:t>
            </w:r>
            <w:r>
              <w:t>Постановлением Правительства РФ от 23.12.2021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 2467 и признании утратившими силу некоторых актов Правительства Российской Федерации"</w:t>
            </w:r>
            <w:r w:rsidRPr="00AF137E">
              <w:rPr>
                <w:lang w:eastAsia="en-US"/>
              </w:rPr>
              <w:t>)</w:t>
            </w:r>
            <w:r>
              <w:rPr>
                <w:lang w:eastAsia="en-US"/>
              </w:rPr>
              <w:t>.</w:t>
            </w:r>
          </w:p>
          <w:p w:rsidR="00EF2472" w:rsidRPr="006548B0" w:rsidRDefault="00EF2472" w:rsidP="00D53413">
            <w:pPr>
              <w:ind w:right="34" w:firstLine="601"/>
              <w:jc w:val="both"/>
              <w:rPr>
                <w:b/>
                <w:bCs/>
                <w:lang w:eastAsia="ru-RU"/>
              </w:rPr>
            </w:pPr>
            <w:r w:rsidRPr="006548B0">
              <w:rPr>
                <w:b/>
              </w:rPr>
              <w:t>Товар должен соответствовать требованиям следующ</w:t>
            </w:r>
            <w:r w:rsidR="004F7614">
              <w:rPr>
                <w:b/>
              </w:rPr>
              <w:t>его</w:t>
            </w:r>
            <w:r w:rsidRPr="006548B0">
              <w:rPr>
                <w:b/>
              </w:rPr>
              <w:t xml:space="preserve"> стандарт</w:t>
            </w:r>
            <w:r w:rsidR="004F7614">
              <w:rPr>
                <w:b/>
              </w:rPr>
              <w:t>а</w:t>
            </w:r>
            <w:r w:rsidRPr="006548B0">
              <w:rPr>
                <w:b/>
              </w:rPr>
              <w:t>:</w:t>
            </w:r>
          </w:p>
          <w:p w:rsidR="00EF2472" w:rsidRPr="006548B0" w:rsidRDefault="004F7614" w:rsidP="00D53413">
            <w:pPr>
              <w:spacing w:line="276" w:lineRule="auto"/>
              <w:ind w:firstLine="601"/>
              <w:jc w:val="both"/>
            </w:pPr>
            <w:r w:rsidRPr="00E642CF">
              <w:rPr>
                <w:rFonts w:eastAsia="Arial Unicode MS"/>
              </w:rPr>
              <w:t>ГОСТ Р 51632-2021 «Технические средства реабилитации людей с ограничениями жизнедеятельности. Общие технические требования и методы испытаний»</w:t>
            </w:r>
            <w:r>
              <w:rPr>
                <w:rFonts w:eastAsia="Arial Unicode MS"/>
              </w:rPr>
              <w:t>.</w:t>
            </w:r>
          </w:p>
          <w:p w:rsidR="00D3539A" w:rsidRPr="00794D9F" w:rsidRDefault="00D3539A" w:rsidP="006A2AA0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</w:tr>
    </w:tbl>
    <w:p w:rsidR="00D3539A" w:rsidRDefault="00D3539A" w:rsidP="00A211A6">
      <w:pPr>
        <w:jc w:val="both"/>
      </w:pPr>
    </w:p>
    <w:p w:rsidR="00EC218A" w:rsidRDefault="00EC218A" w:rsidP="00A211A6">
      <w:pPr>
        <w:jc w:val="both"/>
      </w:pPr>
    </w:p>
    <w:p w:rsidR="00EC218A" w:rsidRDefault="00EC218A" w:rsidP="00A211A6">
      <w:pPr>
        <w:jc w:val="both"/>
      </w:pPr>
    </w:p>
    <w:p w:rsidR="00EC218A" w:rsidRDefault="00EC218A" w:rsidP="00A211A6">
      <w:pPr>
        <w:jc w:val="both"/>
      </w:pPr>
    </w:p>
    <w:p w:rsidR="00EC218A" w:rsidRPr="009857AB" w:rsidRDefault="00EC218A" w:rsidP="00EC218A">
      <w:pPr>
        <w:pStyle w:val="a7"/>
        <w:tabs>
          <w:tab w:val="left" w:pos="5954"/>
        </w:tabs>
        <w:ind w:left="-567" w:right="139"/>
      </w:pPr>
      <w:r>
        <w:t xml:space="preserve">          Заместитель начальника </w:t>
      </w:r>
      <w:r w:rsidRPr="009857AB">
        <w:t xml:space="preserve">отдела социальных программ №1 </w:t>
      </w:r>
      <w:r w:rsidRPr="009857AB">
        <w:tab/>
      </w:r>
      <w:r w:rsidRPr="009857AB">
        <w:tab/>
        <w:t xml:space="preserve">                </w:t>
      </w:r>
      <w:r>
        <w:t xml:space="preserve"> Немчинова Е.Н.</w:t>
      </w:r>
    </w:p>
    <w:p w:rsidR="00EC218A" w:rsidRPr="009857AB" w:rsidRDefault="00EC218A" w:rsidP="00EC218A">
      <w:pPr>
        <w:pStyle w:val="a7"/>
        <w:tabs>
          <w:tab w:val="left" w:pos="5954"/>
        </w:tabs>
        <w:ind w:left="-567" w:right="139"/>
      </w:pPr>
    </w:p>
    <w:p w:rsidR="00EC218A" w:rsidRPr="009857AB" w:rsidRDefault="00EC218A" w:rsidP="00EC218A">
      <w:pPr>
        <w:pStyle w:val="a7"/>
        <w:tabs>
          <w:tab w:val="left" w:pos="8370"/>
        </w:tabs>
        <w:ind w:left="-567" w:right="139"/>
      </w:pPr>
      <w:r w:rsidRPr="009857AB">
        <w:t xml:space="preserve">          Консультант отдела социальных программ №1                      </w:t>
      </w:r>
      <w:r>
        <w:t xml:space="preserve">                             </w:t>
      </w:r>
      <w:r w:rsidR="00831944">
        <w:t xml:space="preserve">     </w:t>
      </w:r>
      <w:r>
        <w:t>Осколков Д.Ю.</w:t>
      </w:r>
      <w:r w:rsidRPr="009857AB">
        <w:t xml:space="preserve"> </w:t>
      </w:r>
    </w:p>
    <w:p w:rsidR="00EC218A" w:rsidRPr="009857AB" w:rsidRDefault="00EC218A" w:rsidP="00EC218A">
      <w:pPr>
        <w:jc w:val="both"/>
      </w:pPr>
    </w:p>
    <w:p w:rsidR="00EC218A" w:rsidRDefault="00EC218A" w:rsidP="00A211A6">
      <w:pPr>
        <w:jc w:val="both"/>
      </w:pPr>
    </w:p>
    <w:sectPr w:rsidR="00EC218A" w:rsidSect="00D3539A">
      <w:footerReference w:type="default" r:id="rId7"/>
      <w:pgSz w:w="11906" w:h="16838"/>
      <w:pgMar w:top="567" w:right="85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72" w:rsidRDefault="009C4072">
      <w:r>
        <w:separator/>
      </w:r>
    </w:p>
  </w:endnote>
  <w:endnote w:type="continuationSeparator" w:id="0">
    <w:p w:rsidR="009C4072" w:rsidRDefault="009C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0089935"/>
      <w:docPartObj>
        <w:docPartGallery w:val="Page Numbers (Bottom of Page)"/>
        <w:docPartUnique/>
      </w:docPartObj>
    </w:sdtPr>
    <w:sdtEndPr/>
    <w:sdtContent>
      <w:p w:rsidR="00501218" w:rsidRDefault="00501218">
        <w:pPr>
          <w:pStyle w:val="ae"/>
          <w:jc w:val="center"/>
        </w:pPr>
        <w:r>
          <w:t xml:space="preserve"> </w:t>
        </w:r>
      </w:p>
    </w:sdtContent>
  </w:sdt>
  <w:p w:rsidR="00501218" w:rsidRDefault="0050121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72" w:rsidRDefault="009C4072">
      <w:r>
        <w:separator/>
      </w:r>
    </w:p>
  </w:footnote>
  <w:footnote w:type="continuationSeparator" w:id="0">
    <w:p w:rsidR="009C4072" w:rsidRDefault="009C4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70B67F3"/>
    <w:multiLevelType w:val="hybridMultilevel"/>
    <w:tmpl w:val="CBB67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12C22"/>
    <w:multiLevelType w:val="hybridMultilevel"/>
    <w:tmpl w:val="EA4AA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2279BF"/>
    <w:multiLevelType w:val="hybridMultilevel"/>
    <w:tmpl w:val="A0660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967C9"/>
    <w:multiLevelType w:val="multilevel"/>
    <w:tmpl w:val="6BF2AC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FE07EDF"/>
    <w:multiLevelType w:val="hybridMultilevel"/>
    <w:tmpl w:val="28F2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DA1405"/>
    <w:multiLevelType w:val="hybridMultilevel"/>
    <w:tmpl w:val="1D825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65098"/>
    <w:multiLevelType w:val="hybridMultilevel"/>
    <w:tmpl w:val="54E8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375C4"/>
    <w:multiLevelType w:val="multilevel"/>
    <w:tmpl w:val="87A67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>
    <w:nsid w:val="5A6811F2"/>
    <w:multiLevelType w:val="hybridMultilevel"/>
    <w:tmpl w:val="668C7522"/>
    <w:lvl w:ilvl="0" w:tplc="115C3C26">
      <w:start w:val="1"/>
      <w:numFmt w:val="decimal"/>
      <w:lvlText w:val="%1."/>
      <w:lvlJc w:val="left"/>
      <w:pPr>
        <w:ind w:left="1610" w:hanging="90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A2F6A86"/>
    <w:multiLevelType w:val="hybridMultilevel"/>
    <w:tmpl w:val="CE98286E"/>
    <w:lvl w:ilvl="0" w:tplc="69F8B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A67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F45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FEE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2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68A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20F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AE67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50E2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76547"/>
    <w:multiLevelType w:val="hybridMultilevel"/>
    <w:tmpl w:val="F73C5050"/>
    <w:lvl w:ilvl="0" w:tplc="B28C5B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C"/>
    <w:rsid w:val="000154C9"/>
    <w:rsid w:val="0002084C"/>
    <w:rsid w:val="0002514D"/>
    <w:rsid w:val="000260AE"/>
    <w:rsid w:val="00052CC5"/>
    <w:rsid w:val="00056EB1"/>
    <w:rsid w:val="00063576"/>
    <w:rsid w:val="0007001A"/>
    <w:rsid w:val="00070C0B"/>
    <w:rsid w:val="00083DE6"/>
    <w:rsid w:val="00086FF2"/>
    <w:rsid w:val="000936E3"/>
    <w:rsid w:val="000B2DF1"/>
    <w:rsid w:val="000C15C8"/>
    <w:rsid w:val="000C6FD1"/>
    <w:rsid w:val="000F6285"/>
    <w:rsid w:val="00107244"/>
    <w:rsid w:val="00113D64"/>
    <w:rsid w:val="00115692"/>
    <w:rsid w:val="00115BD6"/>
    <w:rsid w:val="001201D5"/>
    <w:rsid w:val="00125332"/>
    <w:rsid w:val="0013011A"/>
    <w:rsid w:val="0013464D"/>
    <w:rsid w:val="00134FE3"/>
    <w:rsid w:val="00144A79"/>
    <w:rsid w:val="00152A1C"/>
    <w:rsid w:val="00153887"/>
    <w:rsid w:val="00170563"/>
    <w:rsid w:val="00187175"/>
    <w:rsid w:val="0019421B"/>
    <w:rsid w:val="00195DA0"/>
    <w:rsid w:val="001B2D0C"/>
    <w:rsid w:val="001B3E11"/>
    <w:rsid w:val="001B679A"/>
    <w:rsid w:val="001C3AA2"/>
    <w:rsid w:val="001C47F6"/>
    <w:rsid w:val="001C5853"/>
    <w:rsid w:val="001D0089"/>
    <w:rsid w:val="001D121E"/>
    <w:rsid w:val="001D4F7D"/>
    <w:rsid w:val="001E4E58"/>
    <w:rsid w:val="001E706C"/>
    <w:rsid w:val="001F143A"/>
    <w:rsid w:val="001F304F"/>
    <w:rsid w:val="001F52EB"/>
    <w:rsid w:val="001F60B1"/>
    <w:rsid w:val="001F7D18"/>
    <w:rsid w:val="00204763"/>
    <w:rsid w:val="002123CB"/>
    <w:rsid w:val="002200D5"/>
    <w:rsid w:val="00224504"/>
    <w:rsid w:val="00224831"/>
    <w:rsid w:val="00224B5D"/>
    <w:rsid w:val="00224BEC"/>
    <w:rsid w:val="002329FC"/>
    <w:rsid w:val="00234C36"/>
    <w:rsid w:val="00236F11"/>
    <w:rsid w:val="002541EE"/>
    <w:rsid w:val="00254BAE"/>
    <w:rsid w:val="0026393A"/>
    <w:rsid w:val="0026444F"/>
    <w:rsid w:val="00276BCD"/>
    <w:rsid w:val="00286299"/>
    <w:rsid w:val="00291125"/>
    <w:rsid w:val="00294FE4"/>
    <w:rsid w:val="002A1C8A"/>
    <w:rsid w:val="002A23D0"/>
    <w:rsid w:val="002A7E53"/>
    <w:rsid w:val="002B067A"/>
    <w:rsid w:val="002C1DDE"/>
    <w:rsid w:val="002F3FFD"/>
    <w:rsid w:val="003266C4"/>
    <w:rsid w:val="00351152"/>
    <w:rsid w:val="00352D99"/>
    <w:rsid w:val="00357E0E"/>
    <w:rsid w:val="0036585A"/>
    <w:rsid w:val="00367B1E"/>
    <w:rsid w:val="003712DA"/>
    <w:rsid w:val="00372DCA"/>
    <w:rsid w:val="0037680B"/>
    <w:rsid w:val="00384277"/>
    <w:rsid w:val="00395E64"/>
    <w:rsid w:val="003A1FDF"/>
    <w:rsid w:val="003A592E"/>
    <w:rsid w:val="003A670E"/>
    <w:rsid w:val="003B4943"/>
    <w:rsid w:val="003B56E0"/>
    <w:rsid w:val="003C2FD7"/>
    <w:rsid w:val="003E035B"/>
    <w:rsid w:val="003F6332"/>
    <w:rsid w:val="00400BAC"/>
    <w:rsid w:val="0040280D"/>
    <w:rsid w:val="00403756"/>
    <w:rsid w:val="00407130"/>
    <w:rsid w:val="00413C4E"/>
    <w:rsid w:val="00420063"/>
    <w:rsid w:val="00420884"/>
    <w:rsid w:val="0043055B"/>
    <w:rsid w:val="00432C4C"/>
    <w:rsid w:val="0043440F"/>
    <w:rsid w:val="00434DC7"/>
    <w:rsid w:val="004469EB"/>
    <w:rsid w:val="00450342"/>
    <w:rsid w:val="00465AFB"/>
    <w:rsid w:val="004667A2"/>
    <w:rsid w:val="00466FD0"/>
    <w:rsid w:val="00473173"/>
    <w:rsid w:val="00473888"/>
    <w:rsid w:val="00476072"/>
    <w:rsid w:val="0048244E"/>
    <w:rsid w:val="004827A2"/>
    <w:rsid w:val="00483F26"/>
    <w:rsid w:val="00490BE8"/>
    <w:rsid w:val="00491F4A"/>
    <w:rsid w:val="004948B3"/>
    <w:rsid w:val="004A102D"/>
    <w:rsid w:val="004A67AA"/>
    <w:rsid w:val="004B3D4A"/>
    <w:rsid w:val="004C117D"/>
    <w:rsid w:val="004C58D8"/>
    <w:rsid w:val="004D0B8D"/>
    <w:rsid w:val="004E34CA"/>
    <w:rsid w:val="004E360B"/>
    <w:rsid w:val="004E3B20"/>
    <w:rsid w:val="004F254B"/>
    <w:rsid w:val="004F6B3E"/>
    <w:rsid w:val="004F7614"/>
    <w:rsid w:val="00501218"/>
    <w:rsid w:val="005018BE"/>
    <w:rsid w:val="005030C9"/>
    <w:rsid w:val="00527E9B"/>
    <w:rsid w:val="00534DA0"/>
    <w:rsid w:val="00543089"/>
    <w:rsid w:val="00554FCC"/>
    <w:rsid w:val="0056258D"/>
    <w:rsid w:val="00566679"/>
    <w:rsid w:val="00570CF4"/>
    <w:rsid w:val="00580094"/>
    <w:rsid w:val="00582B78"/>
    <w:rsid w:val="005845AB"/>
    <w:rsid w:val="00584755"/>
    <w:rsid w:val="0058759E"/>
    <w:rsid w:val="00590C18"/>
    <w:rsid w:val="005A0A6C"/>
    <w:rsid w:val="005C4F53"/>
    <w:rsid w:val="005C591B"/>
    <w:rsid w:val="005C6E19"/>
    <w:rsid w:val="005D0EA2"/>
    <w:rsid w:val="005D45DD"/>
    <w:rsid w:val="005E378A"/>
    <w:rsid w:val="005E4DA0"/>
    <w:rsid w:val="005E6F56"/>
    <w:rsid w:val="005F0628"/>
    <w:rsid w:val="005F4E52"/>
    <w:rsid w:val="00600772"/>
    <w:rsid w:val="006074EF"/>
    <w:rsid w:val="00615C6A"/>
    <w:rsid w:val="0062370D"/>
    <w:rsid w:val="00627F5E"/>
    <w:rsid w:val="006548B0"/>
    <w:rsid w:val="00657C8C"/>
    <w:rsid w:val="006602FB"/>
    <w:rsid w:val="00660F1D"/>
    <w:rsid w:val="006624C2"/>
    <w:rsid w:val="00662C5A"/>
    <w:rsid w:val="00670159"/>
    <w:rsid w:val="00680C50"/>
    <w:rsid w:val="00682327"/>
    <w:rsid w:val="00691249"/>
    <w:rsid w:val="00692A4F"/>
    <w:rsid w:val="006947CB"/>
    <w:rsid w:val="0069792A"/>
    <w:rsid w:val="006A03F1"/>
    <w:rsid w:val="006A2AA0"/>
    <w:rsid w:val="006A3039"/>
    <w:rsid w:val="006A48A1"/>
    <w:rsid w:val="006A7CEC"/>
    <w:rsid w:val="006B1B96"/>
    <w:rsid w:val="006B5BFE"/>
    <w:rsid w:val="006B6234"/>
    <w:rsid w:val="006D6BBC"/>
    <w:rsid w:val="006E491A"/>
    <w:rsid w:val="006E71A7"/>
    <w:rsid w:val="006F295C"/>
    <w:rsid w:val="006F3075"/>
    <w:rsid w:val="00701A52"/>
    <w:rsid w:val="007025C0"/>
    <w:rsid w:val="00703464"/>
    <w:rsid w:val="0070505E"/>
    <w:rsid w:val="0071112B"/>
    <w:rsid w:val="00723B85"/>
    <w:rsid w:val="00727BBC"/>
    <w:rsid w:val="0073546A"/>
    <w:rsid w:val="00736420"/>
    <w:rsid w:val="0075075B"/>
    <w:rsid w:val="007568AF"/>
    <w:rsid w:val="007600CC"/>
    <w:rsid w:val="00760EAA"/>
    <w:rsid w:val="0076287B"/>
    <w:rsid w:val="00771F31"/>
    <w:rsid w:val="0077258F"/>
    <w:rsid w:val="00781B88"/>
    <w:rsid w:val="00793504"/>
    <w:rsid w:val="0079494A"/>
    <w:rsid w:val="00794D9F"/>
    <w:rsid w:val="007A4412"/>
    <w:rsid w:val="007A4B4C"/>
    <w:rsid w:val="007A7B5D"/>
    <w:rsid w:val="007B071A"/>
    <w:rsid w:val="007B3054"/>
    <w:rsid w:val="007B3425"/>
    <w:rsid w:val="007B4420"/>
    <w:rsid w:val="007D191F"/>
    <w:rsid w:val="007D1B7B"/>
    <w:rsid w:val="007D24C3"/>
    <w:rsid w:val="007D2E2F"/>
    <w:rsid w:val="007D7A0C"/>
    <w:rsid w:val="007F7355"/>
    <w:rsid w:val="00802A4D"/>
    <w:rsid w:val="008038F3"/>
    <w:rsid w:val="00805C16"/>
    <w:rsid w:val="00812160"/>
    <w:rsid w:val="00831944"/>
    <w:rsid w:val="00857FC1"/>
    <w:rsid w:val="00873BED"/>
    <w:rsid w:val="00882F7C"/>
    <w:rsid w:val="00883CCD"/>
    <w:rsid w:val="008861B8"/>
    <w:rsid w:val="008A1BE7"/>
    <w:rsid w:val="008A799D"/>
    <w:rsid w:val="008B2DC4"/>
    <w:rsid w:val="008B618F"/>
    <w:rsid w:val="008C4249"/>
    <w:rsid w:val="008C6818"/>
    <w:rsid w:val="008D11C2"/>
    <w:rsid w:val="008D6CE0"/>
    <w:rsid w:val="008D7DA4"/>
    <w:rsid w:val="008E4AE6"/>
    <w:rsid w:val="008F003B"/>
    <w:rsid w:val="008F0B11"/>
    <w:rsid w:val="00901909"/>
    <w:rsid w:val="00907452"/>
    <w:rsid w:val="00911BA1"/>
    <w:rsid w:val="0091238F"/>
    <w:rsid w:val="00913CBC"/>
    <w:rsid w:val="00917690"/>
    <w:rsid w:val="009338A4"/>
    <w:rsid w:val="00944167"/>
    <w:rsid w:val="0094532E"/>
    <w:rsid w:val="009462A0"/>
    <w:rsid w:val="00951453"/>
    <w:rsid w:val="00951727"/>
    <w:rsid w:val="00953E79"/>
    <w:rsid w:val="00965163"/>
    <w:rsid w:val="009766BE"/>
    <w:rsid w:val="00997434"/>
    <w:rsid w:val="009A76D1"/>
    <w:rsid w:val="009B38C3"/>
    <w:rsid w:val="009B4359"/>
    <w:rsid w:val="009B6FE6"/>
    <w:rsid w:val="009B7116"/>
    <w:rsid w:val="009C4072"/>
    <w:rsid w:val="009D1FFA"/>
    <w:rsid w:val="009D3003"/>
    <w:rsid w:val="009E2287"/>
    <w:rsid w:val="009E73F1"/>
    <w:rsid w:val="009E7C34"/>
    <w:rsid w:val="00A00BE1"/>
    <w:rsid w:val="00A0608D"/>
    <w:rsid w:val="00A0752F"/>
    <w:rsid w:val="00A07E39"/>
    <w:rsid w:val="00A07EB5"/>
    <w:rsid w:val="00A11C05"/>
    <w:rsid w:val="00A12124"/>
    <w:rsid w:val="00A14376"/>
    <w:rsid w:val="00A17606"/>
    <w:rsid w:val="00A211A6"/>
    <w:rsid w:val="00A25258"/>
    <w:rsid w:val="00A46DC9"/>
    <w:rsid w:val="00A47FBC"/>
    <w:rsid w:val="00A567D8"/>
    <w:rsid w:val="00A72E4D"/>
    <w:rsid w:val="00A73376"/>
    <w:rsid w:val="00A734E1"/>
    <w:rsid w:val="00A92135"/>
    <w:rsid w:val="00AA04B4"/>
    <w:rsid w:val="00AC1C61"/>
    <w:rsid w:val="00AD6D08"/>
    <w:rsid w:val="00AE6F82"/>
    <w:rsid w:val="00B00924"/>
    <w:rsid w:val="00B036AF"/>
    <w:rsid w:val="00B10E64"/>
    <w:rsid w:val="00B110DD"/>
    <w:rsid w:val="00B11235"/>
    <w:rsid w:val="00B17EC1"/>
    <w:rsid w:val="00B26141"/>
    <w:rsid w:val="00B35EB9"/>
    <w:rsid w:val="00B47297"/>
    <w:rsid w:val="00B47C69"/>
    <w:rsid w:val="00B5249D"/>
    <w:rsid w:val="00B54E31"/>
    <w:rsid w:val="00B5620E"/>
    <w:rsid w:val="00B80288"/>
    <w:rsid w:val="00B91B74"/>
    <w:rsid w:val="00B94607"/>
    <w:rsid w:val="00B94651"/>
    <w:rsid w:val="00B94F19"/>
    <w:rsid w:val="00BA34CC"/>
    <w:rsid w:val="00BA6167"/>
    <w:rsid w:val="00BB2892"/>
    <w:rsid w:val="00BC0D82"/>
    <w:rsid w:val="00BC381E"/>
    <w:rsid w:val="00BC4159"/>
    <w:rsid w:val="00BD2184"/>
    <w:rsid w:val="00BD448F"/>
    <w:rsid w:val="00BE02CE"/>
    <w:rsid w:val="00BE0620"/>
    <w:rsid w:val="00BE0828"/>
    <w:rsid w:val="00BE1FF9"/>
    <w:rsid w:val="00BE626C"/>
    <w:rsid w:val="00BF11E2"/>
    <w:rsid w:val="00BF1733"/>
    <w:rsid w:val="00BF1E82"/>
    <w:rsid w:val="00BF33B5"/>
    <w:rsid w:val="00BF4232"/>
    <w:rsid w:val="00C01C9D"/>
    <w:rsid w:val="00C020A6"/>
    <w:rsid w:val="00C04C70"/>
    <w:rsid w:val="00C11C03"/>
    <w:rsid w:val="00C1530C"/>
    <w:rsid w:val="00C233DA"/>
    <w:rsid w:val="00C254B6"/>
    <w:rsid w:val="00C414F3"/>
    <w:rsid w:val="00C461FD"/>
    <w:rsid w:val="00C67F6D"/>
    <w:rsid w:val="00C8691E"/>
    <w:rsid w:val="00C8702B"/>
    <w:rsid w:val="00C8711D"/>
    <w:rsid w:val="00C96F4A"/>
    <w:rsid w:val="00CA1CEE"/>
    <w:rsid w:val="00CA7379"/>
    <w:rsid w:val="00CD45CC"/>
    <w:rsid w:val="00CE1FFD"/>
    <w:rsid w:val="00CE2720"/>
    <w:rsid w:val="00CF34C7"/>
    <w:rsid w:val="00CF66DD"/>
    <w:rsid w:val="00CF7633"/>
    <w:rsid w:val="00D008F1"/>
    <w:rsid w:val="00D12CB6"/>
    <w:rsid w:val="00D13BA8"/>
    <w:rsid w:val="00D16095"/>
    <w:rsid w:val="00D21E77"/>
    <w:rsid w:val="00D27DDD"/>
    <w:rsid w:val="00D32E5E"/>
    <w:rsid w:val="00D33422"/>
    <w:rsid w:val="00D3539A"/>
    <w:rsid w:val="00D3614D"/>
    <w:rsid w:val="00D4001B"/>
    <w:rsid w:val="00D46A04"/>
    <w:rsid w:val="00D46CB8"/>
    <w:rsid w:val="00D5034E"/>
    <w:rsid w:val="00D5151C"/>
    <w:rsid w:val="00D53413"/>
    <w:rsid w:val="00D57EB8"/>
    <w:rsid w:val="00D62E0C"/>
    <w:rsid w:val="00D6707E"/>
    <w:rsid w:val="00D80107"/>
    <w:rsid w:val="00DA24E9"/>
    <w:rsid w:val="00DA2B1F"/>
    <w:rsid w:val="00DA318C"/>
    <w:rsid w:val="00DA33AD"/>
    <w:rsid w:val="00DC2704"/>
    <w:rsid w:val="00DC2BF5"/>
    <w:rsid w:val="00DC705F"/>
    <w:rsid w:val="00DE3D07"/>
    <w:rsid w:val="00DE507F"/>
    <w:rsid w:val="00DE6206"/>
    <w:rsid w:val="00DF0D72"/>
    <w:rsid w:val="00DF29D1"/>
    <w:rsid w:val="00E023BA"/>
    <w:rsid w:val="00E11D40"/>
    <w:rsid w:val="00E35C37"/>
    <w:rsid w:val="00E51BF8"/>
    <w:rsid w:val="00E54091"/>
    <w:rsid w:val="00E63094"/>
    <w:rsid w:val="00E64194"/>
    <w:rsid w:val="00E64242"/>
    <w:rsid w:val="00E644A2"/>
    <w:rsid w:val="00E73D46"/>
    <w:rsid w:val="00E77428"/>
    <w:rsid w:val="00E91206"/>
    <w:rsid w:val="00E9765C"/>
    <w:rsid w:val="00EA0F24"/>
    <w:rsid w:val="00EA279A"/>
    <w:rsid w:val="00EB3D45"/>
    <w:rsid w:val="00EB41E4"/>
    <w:rsid w:val="00EB44FB"/>
    <w:rsid w:val="00EC218A"/>
    <w:rsid w:val="00EC4D26"/>
    <w:rsid w:val="00EC6BF9"/>
    <w:rsid w:val="00EC6EA6"/>
    <w:rsid w:val="00ED30BB"/>
    <w:rsid w:val="00ED47D8"/>
    <w:rsid w:val="00ED4C16"/>
    <w:rsid w:val="00EE0A83"/>
    <w:rsid w:val="00EE0E98"/>
    <w:rsid w:val="00EF2472"/>
    <w:rsid w:val="00EF24C9"/>
    <w:rsid w:val="00EF2C29"/>
    <w:rsid w:val="00EF3644"/>
    <w:rsid w:val="00EF4420"/>
    <w:rsid w:val="00EF743C"/>
    <w:rsid w:val="00F02BDB"/>
    <w:rsid w:val="00F11787"/>
    <w:rsid w:val="00F179ED"/>
    <w:rsid w:val="00F31C5D"/>
    <w:rsid w:val="00F3291F"/>
    <w:rsid w:val="00F35B38"/>
    <w:rsid w:val="00F4233B"/>
    <w:rsid w:val="00F44102"/>
    <w:rsid w:val="00F57C20"/>
    <w:rsid w:val="00F74A3C"/>
    <w:rsid w:val="00F773EB"/>
    <w:rsid w:val="00F91727"/>
    <w:rsid w:val="00F91F95"/>
    <w:rsid w:val="00F94636"/>
    <w:rsid w:val="00FA1DA0"/>
    <w:rsid w:val="00FA3801"/>
    <w:rsid w:val="00FB139D"/>
    <w:rsid w:val="00FB3592"/>
    <w:rsid w:val="00FC17EB"/>
    <w:rsid w:val="00FC21E5"/>
    <w:rsid w:val="00FC2885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F6BA6F-5814-4EE5-9717-584988C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D5"/>
    <w:pPr>
      <w:suppressAutoHyphens/>
    </w:pPr>
    <w:rPr>
      <w:sz w:val="24"/>
      <w:szCs w:val="24"/>
      <w:lang w:eastAsia="zh-CN"/>
    </w:rPr>
  </w:style>
  <w:style w:type="paragraph" w:styleId="10">
    <w:name w:val="heading 1"/>
    <w:basedOn w:val="a"/>
    <w:next w:val="a"/>
    <w:link w:val="11"/>
    <w:qFormat/>
    <w:locked/>
    <w:rsid w:val="00EF2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1"/>
    <w:uiPriority w:val="99"/>
    <w:qFormat/>
    <w:rsid w:val="002200D5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uiPriority w:val="99"/>
    <w:rsid w:val="002200D5"/>
  </w:style>
  <w:style w:type="character" w:customStyle="1" w:styleId="WW8Num1z1">
    <w:name w:val="WW8Num1z1"/>
    <w:uiPriority w:val="99"/>
    <w:rsid w:val="002200D5"/>
  </w:style>
  <w:style w:type="character" w:customStyle="1" w:styleId="WW8Num1z2">
    <w:name w:val="WW8Num1z2"/>
    <w:uiPriority w:val="99"/>
    <w:rsid w:val="002200D5"/>
  </w:style>
  <w:style w:type="character" w:customStyle="1" w:styleId="WW8Num1z3">
    <w:name w:val="WW8Num1z3"/>
    <w:uiPriority w:val="99"/>
    <w:rsid w:val="002200D5"/>
  </w:style>
  <w:style w:type="character" w:customStyle="1" w:styleId="WW8Num1z4">
    <w:name w:val="WW8Num1z4"/>
    <w:uiPriority w:val="99"/>
    <w:rsid w:val="002200D5"/>
  </w:style>
  <w:style w:type="character" w:customStyle="1" w:styleId="WW8Num1z5">
    <w:name w:val="WW8Num1z5"/>
    <w:uiPriority w:val="99"/>
    <w:rsid w:val="002200D5"/>
  </w:style>
  <w:style w:type="character" w:customStyle="1" w:styleId="WW8Num1z6">
    <w:name w:val="WW8Num1z6"/>
    <w:uiPriority w:val="99"/>
    <w:rsid w:val="002200D5"/>
  </w:style>
  <w:style w:type="character" w:customStyle="1" w:styleId="WW8Num1z7">
    <w:name w:val="WW8Num1z7"/>
    <w:uiPriority w:val="99"/>
    <w:rsid w:val="002200D5"/>
  </w:style>
  <w:style w:type="character" w:customStyle="1" w:styleId="WW8Num1z8">
    <w:name w:val="WW8Num1z8"/>
    <w:uiPriority w:val="99"/>
    <w:rsid w:val="002200D5"/>
  </w:style>
  <w:style w:type="character" w:customStyle="1" w:styleId="WW8Num2z0">
    <w:name w:val="WW8Num2z0"/>
    <w:uiPriority w:val="99"/>
    <w:rsid w:val="002200D5"/>
    <w:rPr>
      <w:rFonts w:ascii="Symbol" w:hAnsi="Symbol" w:cs="Symbol"/>
    </w:rPr>
  </w:style>
  <w:style w:type="character" w:customStyle="1" w:styleId="12">
    <w:name w:val="Основной шрифт абзаца1"/>
    <w:uiPriority w:val="99"/>
    <w:rsid w:val="002200D5"/>
  </w:style>
  <w:style w:type="character" w:styleId="a3">
    <w:name w:val="Hyperlink"/>
    <w:basedOn w:val="a0"/>
    <w:uiPriority w:val="99"/>
    <w:rsid w:val="002200D5"/>
    <w:rPr>
      <w:color w:val="0000FF"/>
      <w:u w:val="single"/>
    </w:rPr>
  </w:style>
  <w:style w:type="character" w:customStyle="1" w:styleId="a4">
    <w:name w:val="Основной текст Знак"/>
    <w:uiPriority w:val="99"/>
    <w:rsid w:val="002200D5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2200D5"/>
    <w:rPr>
      <w:rFonts w:ascii="Cambria" w:hAnsi="Cambria" w:cs="Cambria"/>
      <w:sz w:val="20"/>
      <w:szCs w:val="20"/>
    </w:rPr>
  </w:style>
  <w:style w:type="character" w:customStyle="1" w:styleId="a5">
    <w:name w:val="Текст выноски Знак"/>
    <w:uiPriority w:val="99"/>
    <w:rsid w:val="002200D5"/>
    <w:rPr>
      <w:rFonts w:ascii="Tahoma" w:hAnsi="Tahoma" w:cs="Tahoma"/>
      <w:sz w:val="16"/>
      <w:szCs w:val="16"/>
    </w:rPr>
  </w:style>
  <w:style w:type="character" w:customStyle="1" w:styleId="basic">
    <w:name w:val="basic"/>
    <w:uiPriority w:val="99"/>
    <w:rsid w:val="002200D5"/>
  </w:style>
  <w:style w:type="character" w:customStyle="1" w:styleId="50">
    <w:name w:val="Заголовок 5 Знак"/>
    <w:uiPriority w:val="99"/>
    <w:rsid w:val="002200D5"/>
    <w:rPr>
      <w:rFonts w:ascii="Times New Roman" w:hAnsi="Times New Roman" w:cs="Times New Roman"/>
      <w:b/>
      <w:bCs/>
      <w:sz w:val="24"/>
      <w:szCs w:val="24"/>
    </w:rPr>
  </w:style>
  <w:style w:type="paragraph" w:customStyle="1" w:styleId="a6">
    <w:name w:val="Заголовок"/>
    <w:basedOn w:val="a"/>
    <w:next w:val="a7"/>
    <w:uiPriority w:val="99"/>
    <w:rsid w:val="002200D5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3"/>
    <w:uiPriority w:val="99"/>
    <w:rsid w:val="002200D5"/>
    <w:pPr>
      <w:spacing w:after="120"/>
    </w:pPr>
  </w:style>
  <w:style w:type="character" w:customStyle="1" w:styleId="13">
    <w:name w:val="Основной текст Знак1"/>
    <w:basedOn w:val="a0"/>
    <w:link w:val="a7"/>
    <w:uiPriority w:val="99"/>
    <w:locked/>
    <w:rPr>
      <w:sz w:val="24"/>
      <w:szCs w:val="24"/>
      <w:lang w:eastAsia="zh-CN"/>
    </w:rPr>
  </w:style>
  <w:style w:type="paragraph" w:styleId="a8">
    <w:name w:val="List"/>
    <w:basedOn w:val="a7"/>
    <w:uiPriority w:val="99"/>
    <w:rsid w:val="002200D5"/>
  </w:style>
  <w:style w:type="paragraph" w:styleId="a9">
    <w:name w:val="caption"/>
    <w:basedOn w:val="a"/>
    <w:uiPriority w:val="99"/>
    <w:qFormat/>
    <w:rsid w:val="002200D5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2200D5"/>
    <w:pPr>
      <w:suppressLineNumbers/>
    </w:pPr>
  </w:style>
  <w:style w:type="paragraph" w:customStyle="1" w:styleId="1">
    <w:name w:val="Маркированный список1"/>
    <w:basedOn w:val="a"/>
    <w:uiPriority w:val="99"/>
    <w:rsid w:val="002200D5"/>
    <w:pPr>
      <w:numPr>
        <w:numId w:val="2"/>
      </w:numPr>
    </w:pPr>
  </w:style>
  <w:style w:type="paragraph" w:styleId="aa">
    <w:name w:val="Balloon Text"/>
    <w:basedOn w:val="a"/>
    <w:link w:val="15"/>
    <w:uiPriority w:val="99"/>
    <w:semiHidden/>
    <w:rsid w:val="002200D5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uiPriority w:val="99"/>
    <w:semiHidden/>
    <w:locked/>
    <w:rPr>
      <w:sz w:val="2"/>
      <w:szCs w:val="2"/>
      <w:lang w:eastAsia="zh-CN"/>
    </w:rPr>
  </w:style>
  <w:style w:type="paragraph" w:customStyle="1" w:styleId="16">
    <w:name w:val="Знак Знак1"/>
    <w:basedOn w:val="a"/>
    <w:uiPriority w:val="99"/>
    <w:rsid w:val="002200D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BodySingle">
    <w:name w:val="Body Single"/>
    <w:uiPriority w:val="99"/>
    <w:rsid w:val="002200D5"/>
    <w:pPr>
      <w:suppressAutoHyphens/>
      <w:snapToGrid w:val="0"/>
    </w:pPr>
    <w:rPr>
      <w:color w:val="000000"/>
      <w:sz w:val="24"/>
      <w:szCs w:val="24"/>
      <w:lang w:eastAsia="zh-CN"/>
    </w:rPr>
  </w:style>
  <w:style w:type="paragraph" w:customStyle="1" w:styleId="ab">
    <w:name w:val="Содержимое врезки"/>
    <w:basedOn w:val="a"/>
    <w:uiPriority w:val="99"/>
    <w:rsid w:val="002200D5"/>
  </w:style>
  <w:style w:type="paragraph" w:customStyle="1" w:styleId="ac">
    <w:name w:val="Содержимое таблицы"/>
    <w:basedOn w:val="a"/>
    <w:uiPriority w:val="99"/>
    <w:rsid w:val="002200D5"/>
    <w:pPr>
      <w:suppressLineNumbers/>
    </w:pPr>
  </w:style>
  <w:style w:type="paragraph" w:customStyle="1" w:styleId="ad">
    <w:name w:val="Заголовок таблицы"/>
    <w:basedOn w:val="ac"/>
    <w:uiPriority w:val="99"/>
    <w:rsid w:val="002200D5"/>
    <w:pPr>
      <w:jc w:val="center"/>
    </w:pPr>
    <w:rPr>
      <w:b/>
      <w:bCs/>
    </w:rPr>
  </w:style>
  <w:style w:type="paragraph" w:styleId="ae">
    <w:name w:val="footer"/>
    <w:basedOn w:val="a"/>
    <w:link w:val="af"/>
    <w:uiPriority w:val="99"/>
    <w:rsid w:val="002200D5"/>
    <w:pPr>
      <w:suppressLineNumbers/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200D5"/>
    <w:pPr>
      <w:suppressAutoHyphens/>
    </w:pPr>
    <w:rPr>
      <w:color w:val="00000A"/>
    </w:rPr>
  </w:style>
  <w:style w:type="paragraph" w:styleId="af0">
    <w:name w:val="List Paragraph"/>
    <w:aliases w:val="Bullet List,FooterText,numbered,Абзац списка литеральный"/>
    <w:basedOn w:val="a"/>
    <w:uiPriority w:val="99"/>
    <w:qFormat/>
    <w:rsid w:val="0007001A"/>
    <w:pPr>
      <w:suppressAutoHyphens w:val="0"/>
      <w:ind w:left="720"/>
    </w:pPr>
    <w:rPr>
      <w:lang w:eastAsia="ru-RU"/>
    </w:rPr>
  </w:style>
  <w:style w:type="paragraph" w:styleId="af1">
    <w:name w:val="Block Text"/>
    <w:basedOn w:val="a"/>
    <w:uiPriority w:val="99"/>
    <w:rsid w:val="0007001A"/>
    <w:pPr>
      <w:keepNext/>
      <w:widowControl w:val="0"/>
      <w:numPr>
        <w:ilvl w:val="12"/>
      </w:numPr>
      <w:shd w:val="clear" w:color="auto" w:fill="FFFFFF"/>
      <w:suppressAutoHyphens w:val="0"/>
      <w:ind w:left="6" w:right="6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400BAC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400BAC"/>
    <w:rPr>
      <w:sz w:val="24"/>
      <w:szCs w:val="24"/>
    </w:rPr>
  </w:style>
  <w:style w:type="paragraph" w:customStyle="1" w:styleId="21">
    <w:name w:val="Основной  текст 2"/>
    <w:basedOn w:val="a7"/>
    <w:uiPriority w:val="99"/>
    <w:rsid w:val="00400BAC"/>
    <w:pPr>
      <w:suppressAutoHyphens w:val="0"/>
      <w:spacing w:after="0"/>
      <w:jc w:val="both"/>
    </w:pPr>
    <w:rPr>
      <w:sz w:val="28"/>
      <w:szCs w:val="28"/>
      <w:lang w:eastAsia="ru-RU"/>
    </w:rPr>
  </w:style>
  <w:style w:type="table" w:styleId="af2">
    <w:name w:val="Table Grid"/>
    <w:basedOn w:val="a1"/>
    <w:uiPriority w:val="99"/>
    <w:rsid w:val="00882F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rsid w:val="0040280D"/>
    <w:pPr>
      <w:suppressAutoHyphens w:val="0"/>
    </w:pPr>
    <w:rPr>
      <w:rFonts w:ascii="Calibri" w:hAnsi="Calibri" w:cs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40280D"/>
    <w:rPr>
      <w:rFonts w:ascii="Calibri" w:hAnsi="Calibri" w:cs="Calibri"/>
      <w:lang w:eastAsia="en-US"/>
    </w:rPr>
  </w:style>
  <w:style w:type="paragraph" w:customStyle="1" w:styleId="Style4">
    <w:name w:val="Style4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2">
    <w:name w:val="Font Style12"/>
    <w:basedOn w:val="a0"/>
    <w:uiPriority w:val="99"/>
    <w:rsid w:val="00680C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9"/>
      <w:jc w:val="both"/>
    </w:pPr>
    <w:rPr>
      <w:lang w:eastAsia="ru-RU"/>
    </w:rPr>
  </w:style>
  <w:style w:type="paragraph" w:customStyle="1" w:styleId="Style3">
    <w:name w:val="Style3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22" w:lineRule="exact"/>
      <w:ind w:firstLine="370"/>
      <w:jc w:val="both"/>
    </w:pPr>
    <w:rPr>
      <w:lang w:eastAsia="ru-RU"/>
    </w:rPr>
  </w:style>
  <w:style w:type="character" w:customStyle="1" w:styleId="FontStyle11">
    <w:name w:val="Font Style11"/>
    <w:basedOn w:val="a0"/>
    <w:uiPriority w:val="99"/>
    <w:rsid w:val="00680C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680C50"/>
    <w:pPr>
      <w:widowControl w:val="0"/>
      <w:suppressAutoHyphens w:val="0"/>
      <w:autoSpaceDE w:val="0"/>
      <w:autoSpaceDN w:val="0"/>
      <w:adjustRightInd w:val="0"/>
      <w:spacing w:line="348" w:lineRule="exact"/>
      <w:ind w:firstLine="715"/>
      <w:jc w:val="both"/>
    </w:pPr>
    <w:rPr>
      <w:lang w:eastAsia="ru-RU"/>
    </w:rPr>
  </w:style>
  <w:style w:type="paragraph" w:styleId="af5">
    <w:name w:val="Title"/>
    <w:basedOn w:val="a"/>
    <w:link w:val="af6"/>
    <w:qFormat/>
    <w:locked/>
    <w:rsid w:val="006F295C"/>
    <w:pPr>
      <w:keepNext/>
      <w:widowControl w:val="0"/>
      <w:suppressAutoHyphens w:val="0"/>
      <w:jc w:val="center"/>
    </w:pPr>
    <w:rPr>
      <w:b/>
      <w:sz w:val="28"/>
      <w:szCs w:val="28"/>
      <w:lang w:eastAsia="ru-RU"/>
    </w:rPr>
  </w:style>
  <w:style w:type="character" w:customStyle="1" w:styleId="af6">
    <w:name w:val="Название Знак"/>
    <w:basedOn w:val="a0"/>
    <w:link w:val="af5"/>
    <w:rsid w:val="006F295C"/>
    <w:rPr>
      <w:b/>
      <w:sz w:val="28"/>
      <w:szCs w:val="28"/>
    </w:rPr>
  </w:style>
  <w:style w:type="character" w:customStyle="1" w:styleId="ConsPlusNormal0">
    <w:name w:val="ConsPlusNormal Знак"/>
    <w:link w:val="ConsPlusNormal"/>
    <w:locked/>
    <w:rsid w:val="00D3539A"/>
    <w:rPr>
      <w:color w:val="00000A"/>
    </w:rPr>
  </w:style>
  <w:style w:type="character" w:customStyle="1" w:styleId="FontStyle19">
    <w:name w:val="Font Style19"/>
    <w:qFormat/>
    <w:rsid w:val="00D3539A"/>
    <w:rPr>
      <w:rFonts w:ascii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rsid w:val="00EF2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f7">
    <w:name w:val="No Spacing"/>
    <w:uiPriority w:val="1"/>
    <w:qFormat/>
    <w:rsid w:val="006548B0"/>
    <w:pPr>
      <w:suppressAutoHyphens/>
    </w:pPr>
    <w:rPr>
      <w:sz w:val="28"/>
      <w:szCs w:val="28"/>
      <w:lang w:eastAsia="ar-SA"/>
    </w:rPr>
  </w:style>
  <w:style w:type="paragraph" w:customStyle="1" w:styleId="22">
    <w:name w:val="Знак Знак2 Знак Знак"/>
    <w:basedOn w:val="a"/>
    <w:rsid w:val="0077258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Знак Знак2 Знак Знак"/>
    <w:basedOn w:val="a"/>
    <w:rsid w:val="009E228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4">
    <w:name w:val="Знак Знак2 Знак Знак"/>
    <w:basedOn w:val="a"/>
    <w:rsid w:val="00EC218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fss</Company>
  <LinksUpToDate>false</LinksUpToDate>
  <CharactersWithSpaces>15668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Джем-ПыВС</dc:creator>
  <cp:lastModifiedBy>Лукьяненко Наталья Олеговна</cp:lastModifiedBy>
  <cp:revision>120</cp:revision>
  <cp:lastPrinted>2022-10-21T06:45:00Z</cp:lastPrinted>
  <dcterms:created xsi:type="dcterms:W3CDTF">2022-01-14T01:50:00Z</dcterms:created>
  <dcterms:modified xsi:type="dcterms:W3CDTF">2023-10-28T05:46:00Z</dcterms:modified>
</cp:coreProperties>
</file>