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23" w:rsidRPr="00AD5423" w:rsidRDefault="00AD5423" w:rsidP="00AD5423">
      <w:pPr>
        <w:tabs>
          <w:tab w:val="left" w:pos="567"/>
        </w:tabs>
        <w:jc w:val="right"/>
        <w:rPr>
          <w:rFonts w:eastAsia="Times New Roman"/>
          <w:szCs w:val="20"/>
          <w:lang w:eastAsia="en-US"/>
        </w:rPr>
      </w:pPr>
      <w:r w:rsidRPr="00AD5423">
        <w:rPr>
          <w:rFonts w:eastAsia="Times New Roman"/>
          <w:szCs w:val="20"/>
          <w:lang w:eastAsia="en-US"/>
        </w:rPr>
        <w:t xml:space="preserve">Приложение № </w:t>
      </w:r>
      <w:r>
        <w:rPr>
          <w:rFonts w:eastAsia="Times New Roman"/>
          <w:szCs w:val="20"/>
          <w:lang w:eastAsia="en-US"/>
        </w:rPr>
        <w:t>1</w:t>
      </w:r>
    </w:p>
    <w:p w:rsidR="00AD5423" w:rsidRPr="00AD5423" w:rsidRDefault="00AD5423" w:rsidP="00AD5423">
      <w:pPr>
        <w:tabs>
          <w:tab w:val="left" w:pos="567"/>
        </w:tabs>
        <w:jc w:val="right"/>
        <w:rPr>
          <w:rFonts w:eastAsia="Times New Roman"/>
          <w:szCs w:val="20"/>
          <w:lang w:eastAsia="en-US"/>
        </w:rPr>
      </w:pPr>
      <w:r w:rsidRPr="00AD5423">
        <w:rPr>
          <w:rFonts w:eastAsia="Times New Roman"/>
          <w:szCs w:val="20"/>
          <w:lang w:eastAsia="en-US"/>
        </w:rPr>
        <w:t>к извещению о проведении закупки</w:t>
      </w:r>
    </w:p>
    <w:p w:rsidR="00AD5423" w:rsidRDefault="00AD5423" w:rsidP="00E02DA7">
      <w:pPr>
        <w:ind w:right="10"/>
        <w:jc w:val="center"/>
        <w:rPr>
          <w:b/>
        </w:rPr>
      </w:pPr>
    </w:p>
    <w:p w:rsidR="00E02DA7" w:rsidRDefault="00E02DA7" w:rsidP="00E02DA7">
      <w:pPr>
        <w:ind w:right="10"/>
        <w:jc w:val="center"/>
        <w:rPr>
          <w:b/>
          <w:bCs/>
        </w:rPr>
      </w:pPr>
      <w:r w:rsidRPr="00E02DA7">
        <w:rPr>
          <w:b/>
        </w:rPr>
        <w:t>Описание объекта закупки (т</w:t>
      </w:r>
      <w:r w:rsidRPr="00E02DA7">
        <w:rPr>
          <w:b/>
          <w:bCs/>
        </w:rPr>
        <w:t xml:space="preserve">ехническое задание) </w:t>
      </w:r>
    </w:p>
    <w:p w:rsidR="00FA4A36" w:rsidRPr="00573DF5" w:rsidRDefault="00FA4A36" w:rsidP="00FA4A36">
      <w:pPr>
        <w:widowControl w:val="0"/>
        <w:ind w:right="-24"/>
        <w:jc w:val="center"/>
        <w:rPr>
          <w:b/>
        </w:rPr>
      </w:pPr>
      <w:r w:rsidRPr="00573DF5">
        <w:rPr>
          <w:b/>
        </w:rPr>
        <w:t xml:space="preserve">на поставку </w:t>
      </w:r>
      <w:r w:rsidRPr="00100281">
        <w:rPr>
          <w:b/>
        </w:rPr>
        <w:t xml:space="preserve">кресел-колясок с дополнительной фиксацией (поддержкой) головы и тела, в том числе для больных ДЦП, с электроприводом и аккумуляторных батарей к ним </w:t>
      </w:r>
      <w:r w:rsidRPr="00573DF5">
        <w:rPr>
          <w:b/>
        </w:rPr>
        <w:t>(далее – Товар) для Получател</w:t>
      </w:r>
      <w:r>
        <w:rPr>
          <w:b/>
        </w:rPr>
        <w:t>ей</w:t>
      </w:r>
      <w:r w:rsidRPr="00573DF5">
        <w:rPr>
          <w:b/>
        </w:rPr>
        <w:t xml:space="preserve"> в 2023 году</w:t>
      </w:r>
    </w:p>
    <w:p w:rsidR="00FA4A36" w:rsidRPr="00573DF5" w:rsidRDefault="00FA4A36" w:rsidP="00FA4A36">
      <w:pPr>
        <w:spacing w:line="239" w:lineRule="exact"/>
        <w:ind w:right="20" w:firstLine="720"/>
        <w:jc w:val="both"/>
      </w:pPr>
    </w:p>
    <w:p w:rsidR="00FA4A36" w:rsidRPr="00573DF5" w:rsidRDefault="00FA4A36" w:rsidP="00FA4A36">
      <w:pPr>
        <w:jc w:val="center"/>
        <w:rPr>
          <w:b/>
        </w:rPr>
      </w:pPr>
    </w:p>
    <w:p w:rsidR="00FA4A36" w:rsidRPr="00573DF5" w:rsidRDefault="00FA4A36" w:rsidP="00FA4A36">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до </w:t>
      </w:r>
      <w:r>
        <w:t>«20»</w:t>
      </w:r>
      <w:r w:rsidRPr="00573DF5">
        <w:t xml:space="preserve"> </w:t>
      </w:r>
      <w:r>
        <w:t>декабря</w:t>
      </w:r>
      <w:r w:rsidRPr="00573DF5">
        <w:t xml:space="preserve"> 2023 года (включительно).</w:t>
      </w:r>
    </w:p>
    <w:p w:rsidR="00FA4A36" w:rsidRPr="00573DF5" w:rsidRDefault="00FA4A36" w:rsidP="00FA4A36">
      <w:pPr>
        <w:jc w:val="both"/>
      </w:pPr>
      <w:r w:rsidRPr="00573DF5">
        <w:rPr>
          <w:b/>
        </w:rPr>
        <w:t>Место доставки Товара:</w:t>
      </w:r>
      <w:r w:rsidRPr="00573DF5">
        <w:t xml:space="preserve"> Санкт-Петербург и Ленинградская область.</w:t>
      </w:r>
    </w:p>
    <w:p w:rsidR="00FA4A36" w:rsidRPr="00573DF5" w:rsidRDefault="00FA4A36" w:rsidP="00FA4A36">
      <w:pPr>
        <w:jc w:val="center"/>
        <w:rPr>
          <w:b/>
        </w:rPr>
      </w:pPr>
    </w:p>
    <w:p w:rsidR="00FA4A36" w:rsidRPr="00573DF5" w:rsidRDefault="00FA4A36" w:rsidP="00FA4A36">
      <w:pPr>
        <w:pStyle w:val="afc"/>
        <w:numPr>
          <w:ilvl w:val="0"/>
          <w:numId w:val="21"/>
        </w:numPr>
        <w:ind w:left="0" w:firstLine="0"/>
        <w:jc w:val="both"/>
      </w:pPr>
      <w:r w:rsidRPr="00573DF5">
        <w:t>Поставщик обязан обеспечить поступление Товара по наименованию, в количестве и в сроки, определенные календарным планом:</w:t>
      </w:r>
    </w:p>
    <w:tbl>
      <w:tblPr>
        <w:tblpPr w:leftFromText="180" w:rightFromText="180" w:vertAnchor="text" w:horzAnchor="margin" w:tblpXSpec="center" w:tblpY="33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678"/>
        <w:gridCol w:w="3402"/>
        <w:gridCol w:w="1559"/>
      </w:tblGrid>
      <w:tr w:rsidR="00FA4A36" w:rsidRPr="00573DF5" w:rsidTr="00FA4A36">
        <w:trPr>
          <w:trHeight w:val="463"/>
        </w:trPr>
        <w:tc>
          <w:tcPr>
            <w:tcW w:w="562" w:type="dxa"/>
          </w:tcPr>
          <w:p w:rsidR="00FA4A36" w:rsidRPr="00573DF5" w:rsidRDefault="00FA4A36" w:rsidP="00FA4A36">
            <w:pPr>
              <w:autoSpaceDE w:val="0"/>
              <w:autoSpaceDN w:val="0"/>
              <w:adjustRightInd w:val="0"/>
              <w:spacing w:line="16" w:lineRule="atLeast"/>
              <w:jc w:val="center"/>
            </w:pPr>
            <w:r w:rsidRPr="00573DF5">
              <w:t>№ п/п</w:t>
            </w:r>
          </w:p>
        </w:tc>
        <w:tc>
          <w:tcPr>
            <w:tcW w:w="4678" w:type="dxa"/>
          </w:tcPr>
          <w:p w:rsidR="00FA4A36" w:rsidRPr="00573DF5" w:rsidRDefault="00FA4A36" w:rsidP="00FA4A36">
            <w:pPr>
              <w:autoSpaceDE w:val="0"/>
              <w:autoSpaceDN w:val="0"/>
              <w:adjustRightInd w:val="0"/>
              <w:spacing w:line="16" w:lineRule="atLeast"/>
              <w:jc w:val="center"/>
            </w:pPr>
            <w:r w:rsidRPr="00573DF5">
              <w:t>Наименование Товара</w:t>
            </w:r>
          </w:p>
        </w:tc>
        <w:tc>
          <w:tcPr>
            <w:tcW w:w="3402" w:type="dxa"/>
          </w:tcPr>
          <w:p w:rsidR="00FA4A36" w:rsidRPr="00573DF5" w:rsidRDefault="00FA4A36" w:rsidP="00FA4A36">
            <w:pPr>
              <w:autoSpaceDE w:val="0"/>
              <w:autoSpaceDN w:val="0"/>
              <w:adjustRightInd w:val="0"/>
              <w:spacing w:line="16" w:lineRule="atLeast"/>
              <w:jc w:val="center"/>
            </w:pPr>
            <w:r w:rsidRPr="00573DF5">
              <w:t>Периоды поставки на 2023 год</w:t>
            </w:r>
          </w:p>
        </w:tc>
        <w:tc>
          <w:tcPr>
            <w:tcW w:w="1559" w:type="dxa"/>
          </w:tcPr>
          <w:p w:rsidR="00FA4A36" w:rsidRPr="00573DF5" w:rsidRDefault="00FA4A36" w:rsidP="00FA4A36">
            <w:pPr>
              <w:autoSpaceDE w:val="0"/>
              <w:autoSpaceDN w:val="0"/>
              <w:adjustRightInd w:val="0"/>
              <w:spacing w:line="16" w:lineRule="atLeast"/>
              <w:jc w:val="center"/>
              <w:rPr>
                <w:lang w:val="en-US"/>
              </w:rPr>
            </w:pPr>
            <w:r w:rsidRPr="00573DF5">
              <w:t>Кол-во</w:t>
            </w:r>
          </w:p>
          <w:p w:rsidR="00FA4A36" w:rsidRPr="00573DF5" w:rsidRDefault="00FA4A36" w:rsidP="00FA4A36">
            <w:pPr>
              <w:autoSpaceDE w:val="0"/>
              <w:autoSpaceDN w:val="0"/>
              <w:adjustRightInd w:val="0"/>
              <w:spacing w:line="16" w:lineRule="atLeast"/>
              <w:jc w:val="center"/>
            </w:pPr>
            <w:r w:rsidRPr="00573DF5">
              <w:t>(шт.)</w:t>
            </w:r>
          </w:p>
        </w:tc>
      </w:tr>
      <w:tr w:rsidR="00FA4A36" w:rsidRPr="00573DF5" w:rsidTr="00FA4A36">
        <w:trPr>
          <w:trHeight w:val="819"/>
        </w:trPr>
        <w:tc>
          <w:tcPr>
            <w:tcW w:w="562" w:type="dxa"/>
          </w:tcPr>
          <w:p w:rsidR="00FA4A36" w:rsidRPr="00573DF5" w:rsidRDefault="00FA4A36" w:rsidP="00FA4A36">
            <w:pPr>
              <w:autoSpaceDE w:val="0"/>
              <w:autoSpaceDN w:val="0"/>
              <w:adjustRightInd w:val="0"/>
              <w:jc w:val="center"/>
            </w:pPr>
            <w:r>
              <w:t>1.</w:t>
            </w:r>
          </w:p>
        </w:tc>
        <w:tc>
          <w:tcPr>
            <w:tcW w:w="4678" w:type="dxa"/>
          </w:tcPr>
          <w:p w:rsidR="00FA4A36" w:rsidRPr="003D3DC4" w:rsidRDefault="00FA4A36" w:rsidP="00FA4A36">
            <w:pPr>
              <w:autoSpaceDE w:val="0"/>
              <w:autoSpaceDN w:val="0"/>
              <w:adjustRightInd w:val="0"/>
            </w:pPr>
            <w:r w:rsidRPr="008231EF">
              <w:t>Кресло-коляска с дополнительной фиксацией (поддержкой) головы и тела, в том числе для больных ДЦП, с электроприводом (для инвалидов и детей-инвалидов)</w:t>
            </w:r>
            <w:r>
              <w:t xml:space="preserve"> и аккумуляторные батареи к ним</w:t>
            </w:r>
          </w:p>
        </w:tc>
        <w:tc>
          <w:tcPr>
            <w:tcW w:w="3402" w:type="dxa"/>
          </w:tcPr>
          <w:p w:rsidR="00FA4A36" w:rsidRDefault="00075AD5" w:rsidP="008B2060">
            <w:pPr>
              <w:autoSpaceDE w:val="0"/>
              <w:autoSpaceDN w:val="0"/>
              <w:adjustRightInd w:val="0"/>
              <w:jc w:val="center"/>
            </w:pPr>
            <w:r>
              <w:t>В срок не позднее 01.12.2023</w:t>
            </w:r>
          </w:p>
        </w:tc>
        <w:tc>
          <w:tcPr>
            <w:tcW w:w="1559" w:type="dxa"/>
          </w:tcPr>
          <w:p w:rsidR="00FA4A36" w:rsidRPr="00573DF5" w:rsidRDefault="00FA4A36" w:rsidP="00FA4A36">
            <w:pPr>
              <w:autoSpaceDE w:val="0"/>
              <w:autoSpaceDN w:val="0"/>
              <w:adjustRightInd w:val="0"/>
              <w:jc w:val="center"/>
            </w:pPr>
            <w:r>
              <w:t>11</w:t>
            </w:r>
          </w:p>
        </w:tc>
      </w:tr>
      <w:tr w:rsidR="00FA4A36" w:rsidRPr="00573DF5" w:rsidTr="00FA4A36">
        <w:trPr>
          <w:trHeight w:val="59"/>
        </w:trPr>
        <w:tc>
          <w:tcPr>
            <w:tcW w:w="8642" w:type="dxa"/>
            <w:gridSpan w:val="3"/>
          </w:tcPr>
          <w:p w:rsidR="00FA4A36" w:rsidRPr="00573DF5" w:rsidRDefault="00FA4A36" w:rsidP="00FA4A36">
            <w:pPr>
              <w:autoSpaceDE w:val="0"/>
              <w:autoSpaceDN w:val="0"/>
              <w:adjustRightInd w:val="0"/>
              <w:rPr>
                <w:b/>
              </w:rPr>
            </w:pPr>
            <w:r w:rsidRPr="00573DF5">
              <w:rPr>
                <w:b/>
              </w:rPr>
              <w:t>ИТОГО:</w:t>
            </w:r>
          </w:p>
        </w:tc>
        <w:tc>
          <w:tcPr>
            <w:tcW w:w="1559" w:type="dxa"/>
          </w:tcPr>
          <w:p w:rsidR="00FA4A36" w:rsidRPr="00573DF5" w:rsidRDefault="00FA4A36" w:rsidP="00FA4A36">
            <w:pPr>
              <w:autoSpaceDE w:val="0"/>
              <w:autoSpaceDN w:val="0"/>
              <w:adjustRightInd w:val="0"/>
              <w:jc w:val="center"/>
              <w:rPr>
                <w:b/>
              </w:rPr>
            </w:pPr>
            <w:r>
              <w:rPr>
                <w:b/>
              </w:rPr>
              <w:t>11</w:t>
            </w:r>
          </w:p>
        </w:tc>
      </w:tr>
    </w:tbl>
    <w:p w:rsidR="00FA4A36" w:rsidRPr="00573DF5" w:rsidRDefault="00FA4A36" w:rsidP="00FA4A36">
      <w:pPr>
        <w:ind w:left="360"/>
        <w:jc w:val="both"/>
      </w:pPr>
    </w:p>
    <w:p w:rsidR="00FA4A36" w:rsidRPr="00573DF5" w:rsidRDefault="00FA4A36" w:rsidP="00FA4A36">
      <w:pPr>
        <w:jc w:val="both"/>
      </w:pPr>
    </w:p>
    <w:p w:rsidR="00FA4A36" w:rsidRDefault="00FA4A36" w:rsidP="00FA4A36">
      <w:pPr>
        <w:jc w:val="both"/>
      </w:pPr>
    </w:p>
    <w:p w:rsidR="00FA4A36" w:rsidRPr="00573DF5" w:rsidRDefault="00FA4A36" w:rsidP="00FA4A36">
      <w:pPr>
        <w:jc w:val="both"/>
      </w:pPr>
      <w:r w:rsidRPr="00573DF5">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A4A36" w:rsidRPr="00573DF5" w:rsidRDefault="00FA4A36" w:rsidP="00FA4A36">
      <w:pPr>
        <w:jc w:val="both"/>
      </w:pPr>
    </w:p>
    <w:p w:rsidR="00FA4A36" w:rsidRPr="00573DF5" w:rsidRDefault="00FA4A36" w:rsidP="00FA4A36">
      <w:pPr>
        <w:jc w:val="both"/>
      </w:pPr>
      <w:r w:rsidRPr="00573DF5">
        <w:t>3.Товар должен отвечать следующим требованиям:</w:t>
      </w: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9"/>
        <w:gridCol w:w="4252"/>
        <w:gridCol w:w="1134"/>
        <w:gridCol w:w="2977"/>
        <w:gridCol w:w="680"/>
      </w:tblGrid>
      <w:tr w:rsidR="00FA4A36" w:rsidRPr="00890A2B" w:rsidTr="00FE1D83">
        <w:trPr>
          <w:trHeight w:val="20"/>
        </w:trPr>
        <w:tc>
          <w:tcPr>
            <w:tcW w:w="567" w:type="dxa"/>
            <w:vAlign w:val="center"/>
          </w:tcPr>
          <w:p w:rsidR="00FA4A36" w:rsidRPr="00890A2B" w:rsidRDefault="00FA4A36" w:rsidP="00DC5D9A">
            <w:pPr>
              <w:widowControl w:val="0"/>
              <w:tabs>
                <w:tab w:val="num" w:pos="29"/>
              </w:tabs>
              <w:ind w:left="-113" w:right="-55"/>
              <w:jc w:val="center"/>
              <w:rPr>
                <w:b/>
                <w:sz w:val="20"/>
                <w:szCs w:val="20"/>
              </w:rPr>
            </w:pPr>
            <w:r w:rsidRPr="00890A2B">
              <w:rPr>
                <w:b/>
                <w:sz w:val="20"/>
                <w:szCs w:val="20"/>
              </w:rPr>
              <w:t>№ п/п</w:t>
            </w:r>
          </w:p>
        </w:tc>
        <w:tc>
          <w:tcPr>
            <w:tcW w:w="1419" w:type="dxa"/>
            <w:vAlign w:val="center"/>
          </w:tcPr>
          <w:p w:rsidR="00FA4A36" w:rsidRPr="00890A2B" w:rsidRDefault="00FA4A36" w:rsidP="00DC5D9A">
            <w:pPr>
              <w:widowControl w:val="0"/>
              <w:jc w:val="center"/>
              <w:rPr>
                <w:b/>
                <w:sz w:val="20"/>
                <w:szCs w:val="20"/>
              </w:rPr>
            </w:pPr>
            <w:r w:rsidRPr="00890A2B">
              <w:rPr>
                <w:b/>
                <w:sz w:val="20"/>
                <w:szCs w:val="20"/>
              </w:rPr>
              <w:t>Наименование Товара</w:t>
            </w:r>
          </w:p>
        </w:tc>
        <w:tc>
          <w:tcPr>
            <w:tcW w:w="4252" w:type="dxa"/>
            <w:vAlign w:val="center"/>
          </w:tcPr>
          <w:p w:rsidR="00FA4A36" w:rsidRPr="00890A2B" w:rsidRDefault="00FA4A36" w:rsidP="00DC5D9A">
            <w:pPr>
              <w:widowControl w:val="0"/>
              <w:jc w:val="center"/>
              <w:rPr>
                <w:b/>
                <w:sz w:val="20"/>
                <w:szCs w:val="20"/>
              </w:rPr>
            </w:pPr>
            <w:r w:rsidRPr="00890A2B">
              <w:rPr>
                <w:b/>
                <w:sz w:val="20"/>
                <w:szCs w:val="20"/>
              </w:rPr>
              <w:t>Характеристика Товара</w:t>
            </w:r>
          </w:p>
        </w:tc>
        <w:tc>
          <w:tcPr>
            <w:tcW w:w="1134" w:type="dxa"/>
            <w:vAlign w:val="center"/>
          </w:tcPr>
          <w:p w:rsidR="00FA4A36" w:rsidRPr="00890A2B" w:rsidRDefault="00AC35A2" w:rsidP="00AC35A2">
            <w:pPr>
              <w:widowControl w:val="0"/>
              <w:tabs>
                <w:tab w:val="num" w:pos="202"/>
              </w:tabs>
              <w:ind w:left="-108" w:right="-108"/>
              <w:jc w:val="center"/>
              <w:rPr>
                <w:b/>
                <w:sz w:val="20"/>
                <w:szCs w:val="20"/>
              </w:rPr>
            </w:pPr>
            <w:r>
              <w:rPr>
                <w:b/>
                <w:sz w:val="20"/>
                <w:szCs w:val="20"/>
              </w:rPr>
              <w:t>Значение</w:t>
            </w:r>
            <w:r w:rsidR="00FA4A36" w:rsidRPr="00890A2B">
              <w:rPr>
                <w:b/>
                <w:sz w:val="20"/>
                <w:szCs w:val="20"/>
              </w:rPr>
              <w:t xml:space="preserve"> характеристики</w:t>
            </w:r>
          </w:p>
        </w:tc>
        <w:tc>
          <w:tcPr>
            <w:tcW w:w="2977" w:type="dxa"/>
            <w:vAlign w:val="center"/>
          </w:tcPr>
          <w:p w:rsidR="00FA4A36" w:rsidRPr="00890A2B" w:rsidRDefault="00FA4A36" w:rsidP="00DC5D9A">
            <w:pPr>
              <w:widowControl w:val="0"/>
              <w:jc w:val="center"/>
              <w:rPr>
                <w:b/>
                <w:sz w:val="20"/>
                <w:szCs w:val="20"/>
              </w:rPr>
            </w:pPr>
            <w:r w:rsidRPr="00890A2B">
              <w:rPr>
                <w:b/>
                <w:sz w:val="20"/>
                <w:szCs w:val="20"/>
              </w:rPr>
              <w:t>ГОСТ, технический регламент/обоснование использования</w:t>
            </w:r>
          </w:p>
          <w:p w:rsidR="00FA4A36" w:rsidRPr="00890A2B" w:rsidRDefault="00FA4A36" w:rsidP="00DC5D9A">
            <w:pPr>
              <w:widowControl w:val="0"/>
              <w:jc w:val="center"/>
              <w:rPr>
                <w:b/>
                <w:sz w:val="20"/>
                <w:szCs w:val="20"/>
              </w:rPr>
            </w:pPr>
            <w:r w:rsidRPr="00890A2B">
              <w:rPr>
                <w:b/>
                <w:sz w:val="20"/>
                <w:szCs w:val="20"/>
              </w:rPr>
              <w:t>(в том числе его характеристика)</w:t>
            </w:r>
          </w:p>
        </w:tc>
        <w:tc>
          <w:tcPr>
            <w:tcW w:w="680" w:type="dxa"/>
            <w:vAlign w:val="center"/>
          </w:tcPr>
          <w:p w:rsidR="00FA4A36" w:rsidRPr="00890A2B" w:rsidRDefault="00FA4A36" w:rsidP="00DC5D9A">
            <w:pPr>
              <w:widowControl w:val="0"/>
              <w:ind w:left="-108" w:right="-108"/>
              <w:jc w:val="center"/>
              <w:rPr>
                <w:b/>
                <w:sz w:val="20"/>
                <w:szCs w:val="20"/>
              </w:rPr>
            </w:pPr>
            <w:r w:rsidRPr="00890A2B">
              <w:rPr>
                <w:b/>
                <w:sz w:val="20"/>
                <w:szCs w:val="20"/>
              </w:rPr>
              <w:t>Кол</w:t>
            </w:r>
            <w:r>
              <w:rPr>
                <w:b/>
                <w:sz w:val="20"/>
                <w:szCs w:val="20"/>
              </w:rPr>
              <w:t>-</w:t>
            </w:r>
            <w:r w:rsidRPr="00890A2B">
              <w:rPr>
                <w:b/>
                <w:sz w:val="20"/>
                <w:szCs w:val="20"/>
              </w:rPr>
              <w:t>во</w:t>
            </w:r>
            <w:r>
              <w:rPr>
                <w:b/>
                <w:sz w:val="20"/>
                <w:szCs w:val="20"/>
              </w:rPr>
              <w:t>, шт.</w:t>
            </w:r>
          </w:p>
        </w:tc>
      </w:tr>
      <w:tr w:rsidR="00FA4A36" w:rsidRPr="00890A2B" w:rsidTr="00FE1D83">
        <w:trPr>
          <w:trHeight w:val="20"/>
        </w:trPr>
        <w:tc>
          <w:tcPr>
            <w:tcW w:w="11029" w:type="dxa"/>
            <w:gridSpan w:val="6"/>
          </w:tcPr>
          <w:p w:rsidR="00FA4A36" w:rsidRPr="00890A2B" w:rsidRDefault="00FA4A36" w:rsidP="00AC35A2">
            <w:pPr>
              <w:widowControl w:val="0"/>
              <w:ind w:firstLine="108"/>
              <w:jc w:val="center"/>
              <w:rPr>
                <w:sz w:val="20"/>
                <w:szCs w:val="20"/>
              </w:rPr>
            </w:pPr>
            <w:r w:rsidRPr="00890A2B">
              <w:rPr>
                <w:b/>
                <w:sz w:val="20"/>
                <w:szCs w:val="20"/>
              </w:rPr>
              <w:t>Общие характеристики для кресел-колясок с дополнительной фиксацией (поддержкой) головы и тела, в том числе для больных ДЦП, с электроприводом и аккумуляторные батареи к ним</w:t>
            </w:r>
          </w:p>
        </w:tc>
      </w:tr>
      <w:tr w:rsidR="00592321" w:rsidRPr="00890A2B" w:rsidTr="00FE1D83">
        <w:trPr>
          <w:trHeight w:val="3233"/>
        </w:trPr>
        <w:tc>
          <w:tcPr>
            <w:tcW w:w="567" w:type="dxa"/>
          </w:tcPr>
          <w:p w:rsidR="00592321" w:rsidRPr="006C3B81" w:rsidRDefault="00592321" w:rsidP="00DC5D9A">
            <w:pPr>
              <w:widowControl w:val="0"/>
              <w:jc w:val="center"/>
              <w:rPr>
                <w:sz w:val="20"/>
                <w:szCs w:val="20"/>
                <w:lang w:eastAsia="ar-SA"/>
              </w:rPr>
            </w:pPr>
            <w:r w:rsidRPr="006C3B81">
              <w:rPr>
                <w:sz w:val="20"/>
                <w:szCs w:val="20"/>
                <w:lang w:eastAsia="ar-SA"/>
              </w:rPr>
              <w:lastRenderedPageBreak/>
              <w:t>1</w:t>
            </w:r>
          </w:p>
        </w:tc>
        <w:tc>
          <w:tcPr>
            <w:tcW w:w="1419" w:type="dxa"/>
          </w:tcPr>
          <w:p w:rsidR="00592321" w:rsidRPr="00FE1D83" w:rsidRDefault="00592321" w:rsidP="00DC5D9A">
            <w:pPr>
              <w:widowControl w:val="0"/>
              <w:ind w:left="-108" w:right="-108"/>
              <w:jc w:val="center"/>
              <w:rPr>
                <w:sz w:val="16"/>
                <w:szCs w:val="16"/>
              </w:rPr>
            </w:pPr>
            <w:r w:rsidRPr="00FE1D83">
              <w:rPr>
                <w:sz w:val="16"/>
                <w:szCs w:val="16"/>
              </w:rPr>
              <w:t>7-04-02</w:t>
            </w:r>
          </w:p>
          <w:p w:rsidR="00592321" w:rsidRPr="00890A2B" w:rsidRDefault="00592321" w:rsidP="00DC5D9A">
            <w:pPr>
              <w:widowControl w:val="0"/>
              <w:ind w:left="-108" w:right="-108"/>
              <w:jc w:val="center"/>
              <w:rPr>
                <w:sz w:val="20"/>
                <w:szCs w:val="20"/>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592321" w:rsidRPr="00592321" w:rsidRDefault="00592321" w:rsidP="00592321">
            <w:pPr>
              <w:widowControl w:val="0"/>
              <w:rPr>
                <w:sz w:val="20"/>
                <w:szCs w:val="20"/>
              </w:rPr>
            </w:pPr>
            <w:r>
              <w:rPr>
                <w:sz w:val="20"/>
                <w:szCs w:val="20"/>
              </w:rPr>
              <w:t>Электродвигатель.</w:t>
            </w:r>
            <w:r>
              <w:t xml:space="preserve"> </w:t>
            </w:r>
            <w:r w:rsidRPr="00592321">
              <w:rPr>
                <w:sz w:val="20"/>
                <w:szCs w:val="20"/>
              </w:rPr>
              <w:t>Управляющее устройство.</w:t>
            </w:r>
          </w:p>
          <w:p w:rsidR="00592321" w:rsidRPr="00592321" w:rsidRDefault="00592321" w:rsidP="00592321">
            <w:pPr>
              <w:widowControl w:val="0"/>
              <w:rPr>
                <w:sz w:val="20"/>
                <w:szCs w:val="20"/>
              </w:rPr>
            </w:pPr>
            <w:r w:rsidRPr="00592321">
              <w:rPr>
                <w:sz w:val="20"/>
                <w:szCs w:val="20"/>
              </w:rPr>
              <w:t>Пульт управления, устанавливаемый на подлокотнике под любую руку.</w:t>
            </w:r>
          </w:p>
          <w:p w:rsidR="00592321" w:rsidRPr="00592321" w:rsidRDefault="00592321" w:rsidP="00592321">
            <w:pPr>
              <w:widowControl w:val="0"/>
              <w:rPr>
                <w:sz w:val="20"/>
                <w:szCs w:val="20"/>
              </w:rPr>
            </w:pPr>
            <w:r w:rsidRPr="00592321">
              <w:rPr>
                <w:sz w:val="20"/>
                <w:szCs w:val="20"/>
              </w:rPr>
              <w:t>Аккумуляторная батарея.</w:t>
            </w:r>
          </w:p>
          <w:p w:rsidR="00592321" w:rsidRPr="00592321" w:rsidRDefault="00592321" w:rsidP="00592321">
            <w:pPr>
              <w:widowControl w:val="0"/>
              <w:rPr>
                <w:sz w:val="20"/>
                <w:szCs w:val="20"/>
              </w:rPr>
            </w:pPr>
            <w:r w:rsidRPr="00592321">
              <w:rPr>
                <w:sz w:val="20"/>
                <w:szCs w:val="20"/>
              </w:rPr>
              <w:t>Зарядное устройство.</w:t>
            </w:r>
          </w:p>
          <w:p w:rsidR="00592321" w:rsidRPr="00592321" w:rsidRDefault="00592321" w:rsidP="00592321">
            <w:pPr>
              <w:widowControl w:val="0"/>
              <w:rPr>
                <w:sz w:val="20"/>
                <w:szCs w:val="20"/>
              </w:rPr>
            </w:pPr>
            <w:r w:rsidRPr="00592321">
              <w:rPr>
                <w:sz w:val="20"/>
                <w:szCs w:val="20"/>
              </w:rPr>
              <w:t>Индикатор разряда аккумуляторной батареи.</w:t>
            </w:r>
          </w:p>
          <w:p w:rsidR="00592321" w:rsidRPr="00592321" w:rsidRDefault="00592321" w:rsidP="00592321">
            <w:pPr>
              <w:widowControl w:val="0"/>
              <w:rPr>
                <w:sz w:val="20"/>
                <w:szCs w:val="20"/>
              </w:rPr>
            </w:pPr>
            <w:r w:rsidRPr="00592321">
              <w:rPr>
                <w:sz w:val="20"/>
                <w:szCs w:val="20"/>
              </w:rPr>
              <w:t>Индикатор включено/выключено.</w:t>
            </w:r>
          </w:p>
          <w:p w:rsidR="00592321" w:rsidRPr="00592321" w:rsidRDefault="00592321" w:rsidP="00592321">
            <w:pPr>
              <w:widowControl w:val="0"/>
              <w:rPr>
                <w:sz w:val="20"/>
                <w:szCs w:val="20"/>
              </w:rPr>
            </w:pPr>
            <w:r w:rsidRPr="00592321">
              <w:rPr>
                <w:sz w:val="20"/>
                <w:szCs w:val="20"/>
              </w:rPr>
              <w:t>Ручка для сопровождающего лица.</w:t>
            </w:r>
          </w:p>
          <w:p w:rsidR="00592321" w:rsidRPr="00592321" w:rsidRDefault="00592321" w:rsidP="00592321">
            <w:pPr>
              <w:widowControl w:val="0"/>
              <w:rPr>
                <w:sz w:val="20"/>
                <w:szCs w:val="20"/>
              </w:rPr>
            </w:pPr>
            <w:r w:rsidRPr="00592321">
              <w:rPr>
                <w:sz w:val="20"/>
                <w:szCs w:val="20"/>
              </w:rPr>
              <w:t>Подушка на сиденье.</w:t>
            </w:r>
          </w:p>
          <w:p w:rsidR="00592321" w:rsidRPr="00592321" w:rsidRDefault="00592321" w:rsidP="00592321">
            <w:pPr>
              <w:widowControl w:val="0"/>
              <w:rPr>
                <w:sz w:val="20"/>
                <w:szCs w:val="20"/>
              </w:rPr>
            </w:pPr>
            <w:r w:rsidRPr="00592321">
              <w:rPr>
                <w:sz w:val="20"/>
                <w:szCs w:val="20"/>
              </w:rPr>
              <w:t>Устройство против опрокидывания.</w:t>
            </w:r>
          </w:p>
          <w:p w:rsidR="00592321" w:rsidRPr="00890A2B" w:rsidRDefault="00592321" w:rsidP="00592321">
            <w:pPr>
              <w:widowControl w:val="0"/>
              <w:rPr>
                <w:sz w:val="20"/>
                <w:szCs w:val="20"/>
              </w:rPr>
            </w:pPr>
            <w:r w:rsidRPr="00592321">
              <w:rPr>
                <w:sz w:val="20"/>
                <w:szCs w:val="20"/>
              </w:rPr>
              <w:t>Инструкция для пользователя Товара на русском языке и гарантийный талон.</w:t>
            </w:r>
          </w:p>
        </w:tc>
        <w:tc>
          <w:tcPr>
            <w:tcW w:w="1134" w:type="dxa"/>
            <w:vAlign w:val="center"/>
          </w:tcPr>
          <w:p w:rsidR="00592321" w:rsidRPr="00890A2B" w:rsidRDefault="00592321" w:rsidP="00592321">
            <w:pPr>
              <w:widowControl w:val="0"/>
              <w:snapToGrid w:val="0"/>
              <w:rPr>
                <w:sz w:val="20"/>
                <w:szCs w:val="20"/>
              </w:rPr>
            </w:pPr>
            <w:r w:rsidRPr="00890A2B">
              <w:rPr>
                <w:sz w:val="20"/>
                <w:szCs w:val="20"/>
              </w:rPr>
              <w:t>наличие</w:t>
            </w:r>
          </w:p>
          <w:p w:rsidR="00592321" w:rsidRDefault="00592321" w:rsidP="00592321">
            <w:pPr>
              <w:widowControl w:val="0"/>
              <w:snapToGrid w:val="0"/>
              <w:rPr>
                <w:sz w:val="20"/>
                <w:szCs w:val="20"/>
              </w:rPr>
            </w:pPr>
          </w:p>
          <w:p w:rsidR="00592321" w:rsidRPr="00890A2B" w:rsidRDefault="00592321" w:rsidP="00592321">
            <w:pPr>
              <w:widowControl w:val="0"/>
              <w:snapToGrid w:val="0"/>
              <w:rPr>
                <w:sz w:val="20"/>
                <w:szCs w:val="20"/>
              </w:rPr>
            </w:pPr>
          </w:p>
        </w:tc>
        <w:tc>
          <w:tcPr>
            <w:tcW w:w="2977" w:type="dxa"/>
            <w:vAlign w:val="center"/>
          </w:tcPr>
          <w:p w:rsidR="00592321" w:rsidRPr="00FE1D83" w:rsidRDefault="00592321" w:rsidP="00592321">
            <w:pPr>
              <w:widowControl w:val="0"/>
              <w:ind w:firstLine="108"/>
              <w:rPr>
                <w:sz w:val="16"/>
                <w:szCs w:val="16"/>
              </w:rPr>
            </w:pPr>
            <w:r w:rsidRPr="00FE1D83">
              <w:rPr>
                <w:sz w:val="16"/>
                <w:szCs w:val="16"/>
              </w:rPr>
              <w:t>Методические рекомендации) с.160. ГОСТ Р ИСО 7176-14-2012 п. 3.3.</w:t>
            </w:r>
          </w:p>
          <w:p w:rsidR="00592321" w:rsidRPr="00FE1D83" w:rsidRDefault="00592321" w:rsidP="00592321">
            <w:pPr>
              <w:widowControl w:val="0"/>
              <w:ind w:firstLine="108"/>
              <w:rPr>
                <w:sz w:val="16"/>
                <w:szCs w:val="16"/>
              </w:rPr>
            </w:pPr>
            <w:r w:rsidRPr="00FE1D83">
              <w:rPr>
                <w:sz w:val="16"/>
                <w:szCs w:val="16"/>
              </w:rPr>
              <w:t>Методические рекомендации с.160.</w:t>
            </w:r>
          </w:p>
          <w:p w:rsidR="00592321" w:rsidRPr="00FE1D83" w:rsidRDefault="00592321" w:rsidP="00592321">
            <w:pPr>
              <w:widowControl w:val="0"/>
              <w:ind w:firstLine="108"/>
              <w:rPr>
                <w:sz w:val="16"/>
                <w:szCs w:val="16"/>
              </w:rPr>
            </w:pPr>
            <w:r w:rsidRPr="00FE1D83">
              <w:rPr>
                <w:sz w:val="16"/>
                <w:szCs w:val="16"/>
              </w:rPr>
              <w:t>ГОСТ Р ИСО 7176-14-2012 п. 3.6</w:t>
            </w:r>
          </w:p>
          <w:p w:rsidR="00592321" w:rsidRPr="00FE1D83" w:rsidRDefault="00592321" w:rsidP="00592321">
            <w:pPr>
              <w:widowControl w:val="0"/>
              <w:ind w:firstLine="108"/>
              <w:rPr>
                <w:sz w:val="16"/>
                <w:szCs w:val="16"/>
              </w:rPr>
            </w:pPr>
            <w:r w:rsidRPr="00FE1D83">
              <w:rPr>
                <w:sz w:val="16"/>
                <w:szCs w:val="16"/>
              </w:rPr>
              <w:t>ГОСТ Р ИСО 7176-5-2010 п. 7.3.3.1</w:t>
            </w:r>
          </w:p>
          <w:p w:rsidR="00592321" w:rsidRPr="00FE1D83" w:rsidRDefault="00592321" w:rsidP="00592321">
            <w:pPr>
              <w:widowControl w:val="0"/>
              <w:ind w:firstLine="108"/>
              <w:rPr>
                <w:sz w:val="16"/>
                <w:szCs w:val="16"/>
              </w:rPr>
            </w:pPr>
            <w:r w:rsidRPr="00FE1D83">
              <w:rPr>
                <w:sz w:val="16"/>
                <w:szCs w:val="16"/>
              </w:rPr>
              <w:t>Методические рекомендации.</w:t>
            </w:r>
          </w:p>
          <w:p w:rsidR="00592321" w:rsidRPr="00FE1D83" w:rsidRDefault="00592321" w:rsidP="00592321">
            <w:pPr>
              <w:widowControl w:val="0"/>
              <w:ind w:firstLine="108"/>
              <w:rPr>
                <w:sz w:val="16"/>
                <w:szCs w:val="16"/>
              </w:rPr>
            </w:pPr>
            <w:r w:rsidRPr="00FE1D83">
              <w:rPr>
                <w:sz w:val="16"/>
                <w:szCs w:val="16"/>
              </w:rPr>
              <w:t>ГОСТ Р ИСО 7176-14-2012 п. 3.11.</w:t>
            </w:r>
          </w:p>
          <w:p w:rsidR="00592321" w:rsidRPr="00FE1D83" w:rsidRDefault="00592321" w:rsidP="00592321">
            <w:pPr>
              <w:widowControl w:val="0"/>
              <w:ind w:firstLine="108"/>
              <w:rPr>
                <w:sz w:val="16"/>
                <w:szCs w:val="16"/>
              </w:rPr>
            </w:pPr>
            <w:r w:rsidRPr="00FE1D83">
              <w:rPr>
                <w:sz w:val="16"/>
                <w:szCs w:val="16"/>
              </w:rPr>
              <w:t>ГОСТ Р ИСО 7176-14-2012 п. 8.8.2.</w:t>
            </w:r>
          </w:p>
          <w:p w:rsidR="00592321" w:rsidRPr="00FE1D83" w:rsidRDefault="00592321" w:rsidP="00592321">
            <w:pPr>
              <w:widowControl w:val="0"/>
              <w:ind w:firstLine="108"/>
              <w:rPr>
                <w:sz w:val="16"/>
                <w:szCs w:val="16"/>
              </w:rPr>
            </w:pPr>
            <w:r w:rsidRPr="00FE1D83">
              <w:rPr>
                <w:sz w:val="16"/>
                <w:szCs w:val="16"/>
              </w:rPr>
              <w:t>ГОСТ Р ИСО 7176-14-2012 п. 10.4.</w:t>
            </w:r>
          </w:p>
          <w:p w:rsidR="00592321" w:rsidRPr="00FE1D83" w:rsidRDefault="00592321" w:rsidP="00592321">
            <w:pPr>
              <w:widowControl w:val="0"/>
              <w:ind w:firstLine="108"/>
              <w:rPr>
                <w:sz w:val="16"/>
                <w:szCs w:val="16"/>
              </w:rPr>
            </w:pPr>
            <w:r w:rsidRPr="00FE1D83">
              <w:rPr>
                <w:sz w:val="16"/>
                <w:szCs w:val="16"/>
              </w:rPr>
              <w:t>ГОСТ Р ИСО 7176-14-2012 п. 8.11.1 особенности заболевания.</w:t>
            </w:r>
          </w:p>
          <w:p w:rsidR="00592321" w:rsidRPr="00FE1D83" w:rsidRDefault="00592321" w:rsidP="00592321">
            <w:pPr>
              <w:widowControl w:val="0"/>
              <w:ind w:firstLine="108"/>
              <w:rPr>
                <w:sz w:val="16"/>
                <w:szCs w:val="16"/>
              </w:rPr>
            </w:pPr>
            <w:r w:rsidRPr="00FE1D83">
              <w:rPr>
                <w:sz w:val="16"/>
                <w:szCs w:val="16"/>
              </w:rPr>
              <w:t>Методические рекомендации с. 137.</w:t>
            </w:r>
          </w:p>
          <w:p w:rsidR="00592321" w:rsidRPr="00FE1D83" w:rsidRDefault="00592321" w:rsidP="00592321">
            <w:pPr>
              <w:widowControl w:val="0"/>
              <w:ind w:firstLine="108"/>
              <w:rPr>
                <w:sz w:val="16"/>
                <w:szCs w:val="16"/>
              </w:rPr>
            </w:pPr>
            <w:r w:rsidRPr="00FE1D83">
              <w:rPr>
                <w:sz w:val="16"/>
                <w:szCs w:val="16"/>
              </w:rPr>
              <w:t>Методические рекомендации с. 160, обеспечение безопасности пользователя.</w:t>
            </w:r>
          </w:p>
          <w:p w:rsidR="00592321" w:rsidRPr="00890A2B" w:rsidRDefault="00592321" w:rsidP="00592321">
            <w:pPr>
              <w:widowControl w:val="0"/>
              <w:ind w:firstLine="108"/>
              <w:rPr>
                <w:sz w:val="20"/>
                <w:szCs w:val="20"/>
              </w:rPr>
            </w:pPr>
            <w:r w:rsidRPr="00FE1D83">
              <w:rPr>
                <w:sz w:val="16"/>
                <w:szCs w:val="16"/>
              </w:rPr>
              <w:t>Приказ Минтруда России от 11.03.2019 N 144н.</w:t>
            </w:r>
          </w:p>
        </w:tc>
        <w:tc>
          <w:tcPr>
            <w:tcW w:w="680" w:type="dxa"/>
          </w:tcPr>
          <w:p w:rsidR="00592321" w:rsidRPr="00890A2B" w:rsidRDefault="00592321" w:rsidP="00DC5D9A">
            <w:pPr>
              <w:widowControl w:val="0"/>
              <w:ind w:firstLine="108"/>
              <w:jc w:val="center"/>
              <w:rPr>
                <w:sz w:val="20"/>
                <w:szCs w:val="20"/>
              </w:rPr>
            </w:pPr>
          </w:p>
        </w:tc>
      </w:tr>
      <w:tr w:rsidR="00FA4A36" w:rsidRPr="00890A2B" w:rsidTr="00FE1D83">
        <w:trPr>
          <w:trHeight w:val="20"/>
        </w:trPr>
        <w:tc>
          <w:tcPr>
            <w:tcW w:w="11029" w:type="dxa"/>
            <w:gridSpan w:val="6"/>
          </w:tcPr>
          <w:p w:rsidR="00FA4A36" w:rsidRPr="00AC0F5A" w:rsidRDefault="00FA4A36" w:rsidP="00DC5D9A">
            <w:pPr>
              <w:widowControl w:val="0"/>
              <w:jc w:val="center"/>
              <w:rPr>
                <w:b/>
                <w:sz w:val="20"/>
                <w:szCs w:val="20"/>
              </w:rPr>
            </w:pPr>
            <w:r w:rsidRPr="00AC0F5A">
              <w:rPr>
                <w:b/>
                <w:sz w:val="20"/>
                <w:szCs w:val="20"/>
              </w:rPr>
              <w:t>Индивидуальные характеристики для кресел-колясок с дополнительной фиксацией (поддержкой) головы и тела, в том числе для больных ДЦП, с электроприводом</w:t>
            </w:r>
          </w:p>
        </w:tc>
      </w:tr>
      <w:tr w:rsidR="00FE1D83" w:rsidRPr="00890A2B" w:rsidTr="00FE1D83">
        <w:trPr>
          <w:trHeight w:val="3068"/>
        </w:trPr>
        <w:tc>
          <w:tcPr>
            <w:tcW w:w="567" w:type="dxa"/>
          </w:tcPr>
          <w:p w:rsidR="000D2114" w:rsidRPr="006C3B81" w:rsidRDefault="000D2114" w:rsidP="002869D0">
            <w:pPr>
              <w:widowControl w:val="0"/>
              <w:ind w:left="-113" w:right="-108"/>
              <w:jc w:val="center"/>
              <w:rPr>
                <w:sz w:val="20"/>
                <w:szCs w:val="20"/>
                <w:lang w:eastAsia="ar-SA"/>
              </w:rPr>
            </w:pPr>
            <w:r w:rsidRPr="006C3B81">
              <w:rPr>
                <w:sz w:val="20"/>
                <w:szCs w:val="20"/>
                <w:lang w:eastAsia="ar-SA"/>
              </w:rPr>
              <w:t>1.1</w:t>
            </w:r>
          </w:p>
        </w:tc>
        <w:tc>
          <w:tcPr>
            <w:tcW w:w="1419" w:type="dxa"/>
          </w:tcPr>
          <w:p w:rsidR="000D2114" w:rsidRPr="00FE1D83" w:rsidRDefault="000D2114" w:rsidP="002869D0">
            <w:pPr>
              <w:widowControl w:val="0"/>
              <w:ind w:left="-108" w:right="-108"/>
              <w:jc w:val="center"/>
              <w:rPr>
                <w:sz w:val="16"/>
                <w:szCs w:val="16"/>
              </w:rPr>
            </w:pPr>
            <w:r w:rsidRPr="00FE1D83">
              <w:rPr>
                <w:sz w:val="16"/>
                <w:szCs w:val="16"/>
              </w:rPr>
              <w:t>07-04-02</w:t>
            </w:r>
          </w:p>
          <w:p w:rsidR="000D2114" w:rsidRPr="00FE1D83" w:rsidRDefault="000D2114" w:rsidP="002869D0">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352BA4" w:rsidRPr="00352BA4" w:rsidRDefault="00352BA4" w:rsidP="00352BA4">
            <w:pPr>
              <w:widowControl w:val="0"/>
              <w:snapToGrid w:val="0"/>
              <w:rPr>
                <w:sz w:val="20"/>
                <w:szCs w:val="20"/>
              </w:rPr>
            </w:pPr>
            <w:r w:rsidRPr="00352BA4">
              <w:rPr>
                <w:sz w:val="20"/>
                <w:szCs w:val="20"/>
              </w:rPr>
              <w:t xml:space="preserve">Глубина сиденья </w:t>
            </w:r>
            <w:r w:rsidRPr="00352BA4">
              <w:rPr>
                <w:sz w:val="20"/>
                <w:szCs w:val="20"/>
              </w:rPr>
              <w:tab/>
              <w:t>43 см</w:t>
            </w:r>
            <w:r>
              <w:rPr>
                <w:sz w:val="20"/>
                <w:szCs w:val="20"/>
              </w:rPr>
              <w:t xml:space="preserve">. </w:t>
            </w:r>
          </w:p>
          <w:p w:rsidR="00352BA4" w:rsidRPr="00352BA4" w:rsidRDefault="00352BA4" w:rsidP="00352BA4">
            <w:pPr>
              <w:widowControl w:val="0"/>
              <w:snapToGrid w:val="0"/>
              <w:rPr>
                <w:sz w:val="20"/>
                <w:szCs w:val="20"/>
              </w:rPr>
            </w:pPr>
            <w:r w:rsidRPr="00352BA4">
              <w:rPr>
                <w:sz w:val="20"/>
                <w:szCs w:val="20"/>
              </w:rPr>
              <w:t xml:space="preserve">Ширина сиденья </w:t>
            </w:r>
            <w:r w:rsidRPr="00352BA4">
              <w:rPr>
                <w:sz w:val="20"/>
                <w:szCs w:val="20"/>
              </w:rPr>
              <w:tab/>
              <w:t>45 см</w:t>
            </w:r>
            <w:r>
              <w:rPr>
                <w:sz w:val="20"/>
                <w:szCs w:val="20"/>
              </w:rPr>
              <w:t>.</w:t>
            </w:r>
          </w:p>
          <w:p w:rsidR="00352BA4" w:rsidRPr="00352BA4" w:rsidRDefault="00352BA4" w:rsidP="00352BA4">
            <w:pPr>
              <w:widowControl w:val="0"/>
              <w:snapToGrid w:val="0"/>
              <w:rPr>
                <w:sz w:val="20"/>
                <w:szCs w:val="20"/>
              </w:rPr>
            </w:pPr>
            <w:r w:rsidRPr="00352BA4">
              <w:rPr>
                <w:sz w:val="20"/>
                <w:szCs w:val="20"/>
              </w:rPr>
              <w:t>Высота сиденья</w:t>
            </w:r>
            <w:r>
              <w:rPr>
                <w:sz w:val="20"/>
                <w:szCs w:val="20"/>
              </w:rPr>
              <w:t xml:space="preserve">  </w:t>
            </w:r>
            <w:r w:rsidRPr="00352BA4">
              <w:rPr>
                <w:sz w:val="20"/>
                <w:szCs w:val="20"/>
              </w:rPr>
              <w:t xml:space="preserve"> </w:t>
            </w:r>
            <w:r w:rsidRPr="00352BA4">
              <w:rPr>
                <w:sz w:val="20"/>
                <w:szCs w:val="20"/>
              </w:rPr>
              <w:tab/>
              <w:t>50 см</w:t>
            </w:r>
            <w:r>
              <w:rPr>
                <w:sz w:val="20"/>
                <w:szCs w:val="20"/>
              </w:rPr>
              <w:t>.</w:t>
            </w:r>
          </w:p>
          <w:p w:rsidR="00352BA4" w:rsidRPr="00352BA4" w:rsidRDefault="00352BA4" w:rsidP="00352BA4">
            <w:pPr>
              <w:widowControl w:val="0"/>
              <w:snapToGrid w:val="0"/>
              <w:rPr>
                <w:sz w:val="20"/>
                <w:szCs w:val="20"/>
              </w:rPr>
            </w:pPr>
            <w:r w:rsidRPr="00352BA4">
              <w:rPr>
                <w:sz w:val="20"/>
                <w:szCs w:val="20"/>
              </w:rPr>
              <w:t xml:space="preserve">Высота подлокотника </w:t>
            </w:r>
            <w:r w:rsidRPr="00352BA4">
              <w:rPr>
                <w:sz w:val="20"/>
                <w:szCs w:val="20"/>
              </w:rPr>
              <w:tab/>
              <w:t xml:space="preserve">20 </w:t>
            </w:r>
            <w:proofErr w:type="spellStart"/>
            <w:r w:rsidRPr="00352BA4">
              <w:rPr>
                <w:sz w:val="20"/>
                <w:szCs w:val="20"/>
              </w:rPr>
              <w:t>с</w:t>
            </w:r>
            <w:r>
              <w:rPr>
                <w:sz w:val="20"/>
                <w:szCs w:val="20"/>
              </w:rPr>
              <w:t>.</w:t>
            </w:r>
            <w:r w:rsidRPr="00352BA4">
              <w:rPr>
                <w:sz w:val="20"/>
                <w:szCs w:val="20"/>
              </w:rPr>
              <w:t>м</w:t>
            </w:r>
            <w:proofErr w:type="spellEnd"/>
          </w:p>
          <w:p w:rsidR="00352BA4" w:rsidRDefault="00352BA4" w:rsidP="00352BA4">
            <w:pPr>
              <w:widowControl w:val="0"/>
              <w:snapToGrid w:val="0"/>
              <w:rPr>
                <w:sz w:val="20"/>
                <w:szCs w:val="20"/>
              </w:rPr>
            </w:pPr>
            <w:r w:rsidRPr="00352BA4">
              <w:rPr>
                <w:sz w:val="20"/>
                <w:szCs w:val="20"/>
              </w:rPr>
              <w:t xml:space="preserve">Высота подножки </w:t>
            </w:r>
            <w:r w:rsidRPr="00352BA4">
              <w:rPr>
                <w:sz w:val="20"/>
                <w:szCs w:val="20"/>
              </w:rPr>
              <w:tab/>
              <w:t>45 см</w:t>
            </w:r>
            <w:r>
              <w:rPr>
                <w:sz w:val="20"/>
                <w:szCs w:val="20"/>
              </w:rPr>
              <w:t>.</w:t>
            </w:r>
          </w:p>
          <w:p w:rsidR="000D2114" w:rsidRPr="000D2114" w:rsidRDefault="000D2114" w:rsidP="00352BA4">
            <w:pPr>
              <w:widowControl w:val="0"/>
              <w:snapToGrid w:val="0"/>
              <w:rPr>
                <w:rFonts w:eastAsia="Arial Unicode MS"/>
                <w:sz w:val="20"/>
                <w:szCs w:val="20"/>
                <w:lang w:eastAsia="ar-SA"/>
              </w:rPr>
            </w:pPr>
            <w:r w:rsidRPr="000D2114">
              <w:rPr>
                <w:rFonts w:eastAsia="Arial Unicode MS"/>
                <w:sz w:val="20"/>
                <w:szCs w:val="20"/>
                <w:lang w:eastAsia="ar-SA"/>
              </w:rPr>
              <w:t>Спинка с электрической регулировкой угла наклона.</w:t>
            </w:r>
          </w:p>
          <w:p w:rsidR="000D2114" w:rsidRPr="000D2114" w:rsidRDefault="000D2114" w:rsidP="00352BA4">
            <w:pPr>
              <w:widowControl w:val="0"/>
              <w:snapToGrid w:val="0"/>
              <w:rPr>
                <w:rFonts w:eastAsia="Arial Unicode MS"/>
                <w:sz w:val="20"/>
                <w:szCs w:val="20"/>
                <w:lang w:eastAsia="ar-SA"/>
              </w:rPr>
            </w:pPr>
            <w:r w:rsidRPr="000D2114">
              <w:rPr>
                <w:rFonts w:eastAsia="Arial Unicode MS"/>
                <w:sz w:val="20"/>
                <w:szCs w:val="20"/>
                <w:lang w:eastAsia="ar-SA"/>
              </w:rPr>
              <w:t>Подлокотники, регулируемые по высоте.</w:t>
            </w:r>
          </w:p>
          <w:p w:rsidR="000D2114" w:rsidRPr="000D2114" w:rsidRDefault="000D2114" w:rsidP="00352BA4">
            <w:pPr>
              <w:widowControl w:val="0"/>
              <w:snapToGrid w:val="0"/>
              <w:rPr>
                <w:rFonts w:eastAsia="Arial Unicode MS"/>
                <w:sz w:val="20"/>
                <w:szCs w:val="20"/>
                <w:lang w:eastAsia="ar-SA"/>
              </w:rPr>
            </w:pPr>
            <w:r w:rsidRPr="000D2114">
              <w:rPr>
                <w:rFonts w:eastAsia="Arial Unicode MS"/>
                <w:sz w:val="20"/>
                <w:szCs w:val="20"/>
                <w:lang w:eastAsia="ar-SA"/>
              </w:rPr>
              <w:t>Подножка с электрической регулировкой угла наклона.</w:t>
            </w:r>
          </w:p>
          <w:p w:rsidR="000D2114" w:rsidRPr="000D2114" w:rsidRDefault="000D2114" w:rsidP="00352BA4">
            <w:pPr>
              <w:widowControl w:val="0"/>
              <w:snapToGrid w:val="0"/>
              <w:rPr>
                <w:rFonts w:eastAsia="Arial Unicode MS"/>
                <w:sz w:val="20"/>
                <w:szCs w:val="20"/>
                <w:lang w:eastAsia="ar-SA"/>
              </w:rPr>
            </w:pPr>
            <w:r w:rsidRPr="000D2114">
              <w:rPr>
                <w:rFonts w:eastAsia="Arial Unicode MS"/>
                <w:sz w:val="20"/>
                <w:szCs w:val="20"/>
                <w:lang w:eastAsia="ar-SA"/>
              </w:rPr>
              <w:t>Боковые опоры для тела.</w:t>
            </w:r>
          </w:p>
          <w:p w:rsidR="000D2114" w:rsidRPr="00890A2B" w:rsidRDefault="000D2114" w:rsidP="00352BA4">
            <w:pPr>
              <w:widowControl w:val="0"/>
              <w:snapToGrid w:val="0"/>
              <w:rPr>
                <w:sz w:val="20"/>
                <w:szCs w:val="20"/>
              </w:rPr>
            </w:pPr>
            <w:r w:rsidRPr="000D2114">
              <w:rPr>
                <w:rFonts w:eastAsia="Arial Unicode MS"/>
                <w:sz w:val="20"/>
                <w:szCs w:val="20"/>
                <w:lang w:eastAsia="ar-SA"/>
              </w:rPr>
              <w:t>Поясной ремень.</w:t>
            </w:r>
          </w:p>
        </w:tc>
        <w:tc>
          <w:tcPr>
            <w:tcW w:w="1134" w:type="dxa"/>
          </w:tcPr>
          <w:p w:rsidR="000D2114" w:rsidRDefault="000D2114" w:rsidP="002869D0">
            <w:r w:rsidRPr="00132FF1">
              <w:rPr>
                <w:rFonts w:eastAsia="Arial Unicode MS"/>
                <w:sz w:val="20"/>
                <w:szCs w:val="20"/>
                <w:lang w:eastAsia="ar-SA"/>
              </w:rPr>
              <w:t>наличие</w:t>
            </w:r>
          </w:p>
        </w:tc>
        <w:tc>
          <w:tcPr>
            <w:tcW w:w="2977" w:type="dxa"/>
            <w:vAlign w:val="center"/>
          </w:tcPr>
          <w:p w:rsidR="008D43AA" w:rsidRDefault="008D43AA" w:rsidP="008D43AA">
            <w:pPr>
              <w:widowControl w:val="0"/>
              <w:jc w:val="center"/>
              <w:rPr>
                <w:sz w:val="16"/>
                <w:szCs w:val="16"/>
              </w:rPr>
            </w:pPr>
            <w:bookmarkStart w:id="0" w:name="_GoBack"/>
            <w:bookmarkEnd w:id="0"/>
          </w:p>
          <w:p w:rsidR="000D2114" w:rsidRPr="00890A2B" w:rsidRDefault="000D2114" w:rsidP="008D43AA">
            <w:pPr>
              <w:widowControl w:val="0"/>
              <w:jc w:val="center"/>
              <w:rPr>
                <w:sz w:val="20"/>
                <w:szCs w:val="20"/>
              </w:rPr>
            </w:pPr>
            <w:r>
              <w:rPr>
                <w:sz w:val="20"/>
                <w:szCs w:val="20"/>
              </w:rPr>
              <w:t xml:space="preserve">ИПРА </w:t>
            </w:r>
          </w:p>
        </w:tc>
        <w:tc>
          <w:tcPr>
            <w:tcW w:w="680" w:type="dxa"/>
          </w:tcPr>
          <w:p w:rsidR="000D2114" w:rsidRPr="00890A2B" w:rsidRDefault="000D2114" w:rsidP="002869D0">
            <w:pPr>
              <w:widowControl w:val="0"/>
              <w:ind w:firstLine="108"/>
              <w:jc w:val="center"/>
              <w:rPr>
                <w:sz w:val="20"/>
                <w:szCs w:val="20"/>
              </w:rPr>
            </w:pPr>
            <w:r>
              <w:rPr>
                <w:sz w:val="20"/>
                <w:szCs w:val="20"/>
              </w:rPr>
              <w:t>1</w:t>
            </w:r>
          </w:p>
        </w:tc>
      </w:tr>
      <w:tr w:rsidR="00FE1D83" w:rsidRPr="00890A2B" w:rsidTr="00FE1D83">
        <w:trPr>
          <w:trHeight w:val="292"/>
        </w:trPr>
        <w:tc>
          <w:tcPr>
            <w:tcW w:w="567" w:type="dxa"/>
          </w:tcPr>
          <w:p w:rsidR="000D2114" w:rsidRPr="00412D81" w:rsidRDefault="000D2114" w:rsidP="002869D0">
            <w:pPr>
              <w:widowControl w:val="0"/>
              <w:ind w:left="-113" w:right="-108"/>
              <w:jc w:val="center"/>
              <w:rPr>
                <w:sz w:val="20"/>
                <w:szCs w:val="20"/>
                <w:lang w:eastAsia="ar-SA"/>
              </w:rPr>
            </w:pPr>
            <w:r>
              <w:rPr>
                <w:sz w:val="20"/>
                <w:szCs w:val="20"/>
                <w:lang w:eastAsia="ar-SA"/>
              </w:rPr>
              <w:t>1.2</w:t>
            </w:r>
          </w:p>
        </w:tc>
        <w:tc>
          <w:tcPr>
            <w:tcW w:w="1419" w:type="dxa"/>
          </w:tcPr>
          <w:p w:rsidR="000D2114" w:rsidRPr="00FE1D83" w:rsidRDefault="000D2114" w:rsidP="002869D0">
            <w:pPr>
              <w:widowControl w:val="0"/>
              <w:ind w:left="-108" w:right="-108"/>
              <w:jc w:val="center"/>
              <w:rPr>
                <w:sz w:val="16"/>
                <w:szCs w:val="16"/>
              </w:rPr>
            </w:pPr>
            <w:r w:rsidRPr="00FE1D83">
              <w:rPr>
                <w:sz w:val="16"/>
                <w:szCs w:val="16"/>
              </w:rPr>
              <w:t>07-04-02</w:t>
            </w:r>
          </w:p>
          <w:p w:rsidR="000D2114" w:rsidRPr="00FE1D83" w:rsidRDefault="000D2114" w:rsidP="002869D0">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352BA4" w:rsidRDefault="000D2114" w:rsidP="002A3A0B">
            <w:pPr>
              <w:widowControl w:val="0"/>
              <w:snapToGrid w:val="0"/>
              <w:rPr>
                <w:sz w:val="20"/>
                <w:szCs w:val="20"/>
              </w:rPr>
            </w:pPr>
            <w:r>
              <w:rPr>
                <w:sz w:val="20"/>
                <w:szCs w:val="20"/>
              </w:rPr>
              <w:t xml:space="preserve">Ширина </w:t>
            </w:r>
            <w:proofErr w:type="gramStart"/>
            <w:r>
              <w:rPr>
                <w:sz w:val="20"/>
                <w:szCs w:val="20"/>
              </w:rPr>
              <w:t>сиденья</w:t>
            </w:r>
            <w:r w:rsidRPr="00AE29B5">
              <w:rPr>
                <w:sz w:val="20"/>
                <w:szCs w:val="20"/>
              </w:rPr>
              <w:t xml:space="preserve"> </w:t>
            </w:r>
            <w:r>
              <w:rPr>
                <w:sz w:val="20"/>
                <w:szCs w:val="20"/>
              </w:rPr>
              <w:t xml:space="preserve"> 40</w:t>
            </w:r>
            <w:proofErr w:type="gramEnd"/>
            <w:r>
              <w:rPr>
                <w:sz w:val="20"/>
                <w:szCs w:val="20"/>
              </w:rPr>
              <w:t xml:space="preserve"> см.</w:t>
            </w:r>
          </w:p>
          <w:p w:rsidR="000D2114" w:rsidRPr="002A3A0B" w:rsidRDefault="000D2114" w:rsidP="002A3A0B">
            <w:pPr>
              <w:widowControl w:val="0"/>
              <w:snapToGrid w:val="0"/>
              <w:rPr>
                <w:sz w:val="20"/>
                <w:szCs w:val="20"/>
              </w:rPr>
            </w:pPr>
            <w:r>
              <w:t xml:space="preserve"> </w:t>
            </w:r>
            <w:r w:rsidRPr="002A3A0B">
              <w:rPr>
                <w:sz w:val="20"/>
                <w:szCs w:val="20"/>
              </w:rPr>
              <w:t>Глубина сиденья 37 см.</w:t>
            </w:r>
          </w:p>
          <w:p w:rsidR="000D2114" w:rsidRPr="002A3A0B" w:rsidRDefault="000D2114" w:rsidP="002A3A0B">
            <w:pPr>
              <w:widowControl w:val="0"/>
              <w:snapToGrid w:val="0"/>
              <w:rPr>
                <w:sz w:val="20"/>
                <w:szCs w:val="20"/>
              </w:rPr>
            </w:pPr>
            <w:r w:rsidRPr="002A3A0B">
              <w:rPr>
                <w:sz w:val="20"/>
                <w:szCs w:val="20"/>
              </w:rPr>
              <w:t>Высота подлокотника 26 см.</w:t>
            </w:r>
          </w:p>
          <w:p w:rsidR="000D2114" w:rsidRPr="002A3A0B" w:rsidRDefault="000D2114" w:rsidP="002A3A0B">
            <w:pPr>
              <w:widowControl w:val="0"/>
              <w:snapToGrid w:val="0"/>
              <w:rPr>
                <w:sz w:val="20"/>
                <w:szCs w:val="20"/>
              </w:rPr>
            </w:pPr>
            <w:r w:rsidRPr="002A3A0B">
              <w:rPr>
                <w:sz w:val="20"/>
                <w:szCs w:val="20"/>
              </w:rPr>
              <w:t>Высота подножки 35 см.</w:t>
            </w:r>
          </w:p>
          <w:p w:rsidR="000D2114" w:rsidRPr="002A3A0B" w:rsidRDefault="000D2114" w:rsidP="002A3A0B">
            <w:pPr>
              <w:widowControl w:val="0"/>
              <w:snapToGrid w:val="0"/>
              <w:rPr>
                <w:sz w:val="20"/>
                <w:szCs w:val="20"/>
              </w:rPr>
            </w:pPr>
            <w:r w:rsidRPr="002A3A0B">
              <w:rPr>
                <w:sz w:val="20"/>
                <w:szCs w:val="20"/>
              </w:rPr>
              <w:t>Спинка с электрической регулировкой угла наклона.</w:t>
            </w:r>
          </w:p>
          <w:p w:rsidR="000D2114" w:rsidRPr="002A3A0B" w:rsidRDefault="000D2114" w:rsidP="002A3A0B">
            <w:pPr>
              <w:widowControl w:val="0"/>
              <w:snapToGrid w:val="0"/>
              <w:rPr>
                <w:sz w:val="20"/>
                <w:szCs w:val="20"/>
              </w:rPr>
            </w:pPr>
            <w:r w:rsidRPr="002A3A0B">
              <w:rPr>
                <w:sz w:val="20"/>
                <w:szCs w:val="20"/>
              </w:rPr>
              <w:t>Сиденье с электрической регулировкой угла наклона.</w:t>
            </w:r>
          </w:p>
          <w:p w:rsidR="000D2114" w:rsidRPr="002A3A0B" w:rsidRDefault="000D2114" w:rsidP="002A3A0B">
            <w:pPr>
              <w:widowControl w:val="0"/>
              <w:snapToGrid w:val="0"/>
              <w:rPr>
                <w:sz w:val="20"/>
                <w:szCs w:val="20"/>
              </w:rPr>
            </w:pPr>
            <w:r w:rsidRPr="002A3A0B">
              <w:rPr>
                <w:sz w:val="20"/>
                <w:szCs w:val="20"/>
              </w:rPr>
              <w:t>Подлокотники, регулируемые по высоте.</w:t>
            </w:r>
          </w:p>
          <w:p w:rsidR="000D2114" w:rsidRPr="002A3A0B" w:rsidRDefault="000D2114" w:rsidP="002A3A0B">
            <w:pPr>
              <w:widowControl w:val="0"/>
              <w:snapToGrid w:val="0"/>
              <w:rPr>
                <w:sz w:val="20"/>
                <w:szCs w:val="20"/>
              </w:rPr>
            </w:pPr>
            <w:r w:rsidRPr="002A3A0B">
              <w:rPr>
                <w:sz w:val="20"/>
                <w:szCs w:val="20"/>
              </w:rPr>
              <w:t>Подножка с электрической регулировкой угла наклона.</w:t>
            </w:r>
          </w:p>
          <w:p w:rsidR="000D2114" w:rsidRPr="00AE29B5" w:rsidRDefault="000D2114" w:rsidP="002A3A0B">
            <w:pPr>
              <w:widowControl w:val="0"/>
              <w:snapToGrid w:val="0"/>
              <w:rPr>
                <w:sz w:val="20"/>
                <w:szCs w:val="20"/>
              </w:rPr>
            </w:pPr>
            <w:r w:rsidRPr="002A3A0B">
              <w:rPr>
                <w:sz w:val="20"/>
                <w:szCs w:val="20"/>
              </w:rPr>
              <w:t>Задний привод.</w:t>
            </w:r>
          </w:p>
        </w:tc>
        <w:tc>
          <w:tcPr>
            <w:tcW w:w="1134" w:type="dxa"/>
          </w:tcPr>
          <w:p w:rsidR="000D2114" w:rsidRDefault="000D2114" w:rsidP="002869D0">
            <w:r w:rsidRPr="00A1792B">
              <w:rPr>
                <w:sz w:val="20"/>
                <w:szCs w:val="20"/>
              </w:rPr>
              <w:t>наличие</w:t>
            </w:r>
          </w:p>
        </w:tc>
        <w:tc>
          <w:tcPr>
            <w:tcW w:w="2977" w:type="dxa"/>
            <w:vAlign w:val="center"/>
          </w:tcPr>
          <w:p w:rsidR="000D2114" w:rsidRPr="00890A2B" w:rsidRDefault="000D2114" w:rsidP="002869D0">
            <w:pPr>
              <w:widowControl w:val="0"/>
              <w:jc w:val="center"/>
              <w:rPr>
                <w:sz w:val="20"/>
                <w:szCs w:val="20"/>
              </w:rPr>
            </w:pPr>
            <w:r>
              <w:rPr>
                <w:sz w:val="20"/>
                <w:szCs w:val="20"/>
              </w:rPr>
              <w:t xml:space="preserve">ИПРА </w:t>
            </w:r>
          </w:p>
        </w:tc>
        <w:tc>
          <w:tcPr>
            <w:tcW w:w="680" w:type="dxa"/>
          </w:tcPr>
          <w:p w:rsidR="000D2114" w:rsidRPr="00890A2B" w:rsidRDefault="000D2114" w:rsidP="002869D0">
            <w:pPr>
              <w:widowControl w:val="0"/>
              <w:ind w:firstLine="108"/>
              <w:jc w:val="center"/>
              <w:rPr>
                <w:sz w:val="20"/>
                <w:szCs w:val="20"/>
              </w:rPr>
            </w:pPr>
            <w:r>
              <w:rPr>
                <w:sz w:val="20"/>
                <w:szCs w:val="20"/>
              </w:rPr>
              <w:t>1</w:t>
            </w:r>
          </w:p>
        </w:tc>
      </w:tr>
      <w:tr w:rsidR="00352BA4" w:rsidRPr="00890A2B" w:rsidTr="008D43AA">
        <w:trPr>
          <w:trHeight w:val="884"/>
        </w:trPr>
        <w:tc>
          <w:tcPr>
            <w:tcW w:w="567" w:type="dxa"/>
            <w:vMerge w:val="restart"/>
          </w:tcPr>
          <w:p w:rsidR="00352BA4" w:rsidRPr="00412D81" w:rsidRDefault="00352BA4" w:rsidP="00352BA4">
            <w:pPr>
              <w:widowControl w:val="0"/>
              <w:ind w:left="-113" w:right="-108"/>
              <w:jc w:val="center"/>
              <w:rPr>
                <w:sz w:val="20"/>
                <w:szCs w:val="20"/>
                <w:lang w:eastAsia="ar-SA"/>
              </w:rPr>
            </w:pPr>
            <w:r>
              <w:rPr>
                <w:sz w:val="20"/>
                <w:szCs w:val="20"/>
                <w:lang w:eastAsia="ar-SA"/>
              </w:rPr>
              <w:t>1.3</w:t>
            </w:r>
          </w:p>
        </w:tc>
        <w:tc>
          <w:tcPr>
            <w:tcW w:w="1419" w:type="dxa"/>
            <w:vMerge w:val="restart"/>
          </w:tcPr>
          <w:p w:rsidR="00352BA4" w:rsidRPr="00FE1D83" w:rsidRDefault="00352BA4" w:rsidP="00352BA4">
            <w:pPr>
              <w:widowControl w:val="0"/>
              <w:ind w:left="-108" w:right="-108"/>
              <w:jc w:val="center"/>
              <w:rPr>
                <w:sz w:val="16"/>
                <w:szCs w:val="16"/>
              </w:rPr>
            </w:pPr>
            <w:r w:rsidRPr="00FE1D83">
              <w:rPr>
                <w:sz w:val="16"/>
                <w:szCs w:val="16"/>
              </w:rPr>
              <w:t>07-04-02</w:t>
            </w:r>
          </w:p>
          <w:p w:rsidR="00352BA4" w:rsidRPr="00FE1D83" w:rsidRDefault="00352BA4" w:rsidP="00352BA4">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tcPr>
          <w:p w:rsidR="00352BA4" w:rsidRPr="00352BA4" w:rsidRDefault="00352BA4" w:rsidP="00352BA4">
            <w:pPr>
              <w:rPr>
                <w:sz w:val="20"/>
                <w:szCs w:val="20"/>
              </w:rPr>
            </w:pPr>
            <w:r w:rsidRPr="00352BA4">
              <w:rPr>
                <w:sz w:val="20"/>
                <w:szCs w:val="20"/>
              </w:rPr>
              <w:t>Ширина сиденья</w:t>
            </w:r>
          </w:p>
        </w:tc>
        <w:tc>
          <w:tcPr>
            <w:tcW w:w="1134" w:type="dxa"/>
            <w:vAlign w:val="center"/>
          </w:tcPr>
          <w:p w:rsidR="00352BA4" w:rsidRDefault="00352BA4" w:rsidP="00352BA4">
            <w:pPr>
              <w:jc w:val="center"/>
              <w:rPr>
                <w:rFonts w:eastAsia="Times New Roman"/>
                <w:color w:val="000000"/>
                <w:sz w:val="18"/>
                <w:szCs w:val="18"/>
              </w:rPr>
            </w:pPr>
            <w:r w:rsidRPr="00665FB8">
              <w:rPr>
                <w:rFonts w:eastAsia="Times New Roman"/>
                <w:color w:val="000000"/>
                <w:sz w:val="18"/>
                <w:szCs w:val="18"/>
                <w:lang w:val="en-US"/>
              </w:rPr>
              <w:t>≥</w:t>
            </w:r>
            <w:r>
              <w:rPr>
                <w:rFonts w:eastAsia="Times New Roman"/>
                <w:color w:val="000000"/>
                <w:sz w:val="18"/>
                <w:szCs w:val="18"/>
              </w:rPr>
              <w:t xml:space="preserve"> 42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48 см</w:t>
            </w:r>
          </w:p>
          <w:p w:rsidR="00352BA4" w:rsidRPr="00890A2B" w:rsidRDefault="00352BA4" w:rsidP="00352BA4">
            <w:pPr>
              <w:widowControl w:val="0"/>
              <w:snapToGrid w:val="0"/>
              <w:rPr>
                <w:sz w:val="20"/>
                <w:szCs w:val="20"/>
              </w:rPr>
            </w:pPr>
          </w:p>
        </w:tc>
        <w:tc>
          <w:tcPr>
            <w:tcW w:w="2977" w:type="dxa"/>
            <w:vMerge w:val="restart"/>
            <w:vAlign w:val="center"/>
          </w:tcPr>
          <w:p w:rsidR="00352BA4" w:rsidRPr="00890A2B" w:rsidRDefault="00352BA4" w:rsidP="00352BA4">
            <w:pPr>
              <w:widowControl w:val="0"/>
              <w:jc w:val="center"/>
              <w:rPr>
                <w:sz w:val="20"/>
                <w:szCs w:val="20"/>
              </w:rPr>
            </w:pPr>
            <w:r>
              <w:rPr>
                <w:sz w:val="20"/>
                <w:szCs w:val="20"/>
              </w:rPr>
              <w:t xml:space="preserve">ИПРА </w:t>
            </w:r>
          </w:p>
        </w:tc>
        <w:tc>
          <w:tcPr>
            <w:tcW w:w="680" w:type="dxa"/>
            <w:vMerge w:val="restart"/>
          </w:tcPr>
          <w:p w:rsidR="00352BA4" w:rsidRPr="00890A2B" w:rsidRDefault="00352BA4" w:rsidP="00352BA4">
            <w:pPr>
              <w:widowControl w:val="0"/>
              <w:ind w:firstLine="108"/>
              <w:jc w:val="center"/>
              <w:rPr>
                <w:sz w:val="20"/>
                <w:szCs w:val="20"/>
              </w:rPr>
            </w:pPr>
            <w:r>
              <w:rPr>
                <w:sz w:val="20"/>
                <w:szCs w:val="20"/>
              </w:rPr>
              <w:t>1</w:t>
            </w: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tcPr>
          <w:p w:rsidR="00352BA4" w:rsidRPr="00352BA4" w:rsidRDefault="00352BA4" w:rsidP="00352BA4">
            <w:pPr>
              <w:rPr>
                <w:sz w:val="20"/>
                <w:szCs w:val="20"/>
              </w:rPr>
            </w:pPr>
            <w:r w:rsidRPr="00352BA4">
              <w:rPr>
                <w:sz w:val="20"/>
                <w:szCs w:val="20"/>
              </w:rPr>
              <w:t>Глубина сиденья</w:t>
            </w:r>
          </w:p>
        </w:tc>
        <w:tc>
          <w:tcPr>
            <w:tcW w:w="1134" w:type="dxa"/>
            <w:vAlign w:val="center"/>
          </w:tcPr>
          <w:p w:rsidR="00352BA4" w:rsidRDefault="00352BA4" w:rsidP="00352BA4">
            <w:pPr>
              <w:jc w:val="center"/>
              <w:rPr>
                <w:rFonts w:eastAsia="Times New Roman"/>
                <w:color w:val="000000"/>
                <w:sz w:val="18"/>
                <w:szCs w:val="18"/>
              </w:rPr>
            </w:pPr>
            <w:r w:rsidRPr="00335B39">
              <w:rPr>
                <w:rFonts w:eastAsia="Times New Roman"/>
                <w:color w:val="000000"/>
                <w:sz w:val="18"/>
                <w:szCs w:val="18"/>
              </w:rPr>
              <w:t>≥</w:t>
            </w:r>
            <w:r>
              <w:rPr>
                <w:rFonts w:eastAsia="Times New Roman"/>
                <w:color w:val="000000"/>
                <w:sz w:val="18"/>
                <w:szCs w:val="18"/>
              </w:rPr>
              <w:t xml:space="preserve"> 43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49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tcPr>
          <w:p w:rsidR="00352BA4" w:rsidRPr="00352BA4" w:rsidRDefault="00352BA4" w:rsidP="00352BA4">
            <w:pPr>
              <w:rPr>
                <w:sz w:val="20"/>
                <w:szCs w:val="20"/>
              </w:rPr>
            </w:pPr>
            <w:r w:rsidRPr="00352BA4">
              <w:rPr>
                <w:sz w:val="20"/>
                <w:szCs w:val="20"/>
              </w:rPr>
              <w:t>Высота подлокотника</w:t>
            </w:r>
          </w:p>
        </w:tc>
        <w:tc>
          <w:tcPr>
            <w:tcW w:w="1134" w:type="dxa"/>
            <w:vAlign w:val="center"/>
          </w:tcPr>
          <w:p w:rsidR="00352BA4" w:rsidRDefault="00352BA4" w:rsidP="00352BA4">
            <w:pPr>
              <w:jc w:val="center"/>
              <w:rPr>
                <w:rFonts w:eastAsia="Times New Roman"/>
                <w:color w:val="000000"/>
                <w:sz w:val="18"/>
                <w:szCs w:val="18"/>
              </w:rPr>
            </w:pPr>
            <w:r w:rsidRPr="00335B39">
              <w:rPr>
                <w:rFonts w:eastAsia="Times New Roman"/>
                <w:color w:val="000000"/>
                <w:sz w:val="18"/>
                <w:szCs w:val="18"/>
              </w:rPr>
              <w:t>≥</w:t>
            </w:r>
            <w:r>
              <w:rPr>
                <w:rFonts w:eastAsia="Times New Roman"/>
                <w:color w:val="000000"/>
                <w:sz w:val="18"/>
                <w:szCs w:val="18"/>
              </w:rPr>
              <w:t xml:space="preserve"> 19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25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tcPr>
          <w:p w:rsidR="00352BA4" w:rsidRPr="00352BA4" w:rsidRDefault="00352BA4" w:rsidP="00352BA4">
            <w:pPr>
              <w:rPr>
                <w:sz w:val="20"/>
                <w:szCs w:val="20"/>
              </w:rPr>
            </w:pPr>
            <w:r w:rsidRPr="00352BA4">
              <w:rPr>
                <w:sz w:val="20"/>
                <w:szCs w:val="20"/>
              </w:rPr>
              <w:t>Высота подножки</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41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47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FE1D83" w:rsidRPr="00890A2B" w:rsidTr="00FE1D83">
        <w:trPr>
          <w:trHeight w:val="2844"/>
        </w:trPr>
        <w:tc>
          <w:tcPr>
            <w:tcW w:w="567" w:type="dxa"/>
            <w:vMerge/>
          </w:tcPr>
          <w:p w:rsidR="002A3A0B" w:rsidRPr="00412D81" w:rsidRDefault="002A3A0B" w:rsidP="00DC5D9A">
            <w:pPr>
              <w:widowControl w:val="0"/>
              <w:ind w:left="-113" w:right="-108"/>
              <w:jc w:val="center"/>
              <w:rPr>
                <w:sz w:val="20"/>
                <w:szCs w:val="20"/>
                <w:lang w:eastAsia="ar-SA"/>
              </w:rPr>
            </w:pPr>
          </w:p>
        </w:tc>
        <w:tc>
          <w:tcPr>
            <w:tcW w:w="1419" w:type="dxa"/>
            <w:vMerge/>
          </w:tcPr>
          <w:p w:rsidR="002A3A0B" w:rsidRPr="00890A2B" w:rsidRDefault="002A3A0B" w:rsidP="00DC5D9A">
            <w:pPr>
              <w:widowControl w:val="0"/>
              <w:ind w:left="-108" w:right="-108"/>
              <w:jc w:val="center"/>
              <w:rPr>
                <w:sz w:val="20"/>
                <w:szCs w:val="20"/>
              </w:rPr>
            </w:pPr>
          </w:p>
        </w:tc>
        <w:tc>
          <w:tcPr>
            <w:tcW w:w="4252" w:type="dxa"/>
            <w:vAlign w:val="center"/>
          </w:tcPr>
          <w:p w:rsidR="002A3A0B" w:rsidRPr="002A3A0B" w:rsidRDefault="00352BA4" w:rsidP="002A3A0B">
            <w:pPr>
              <w:widowControl w:val="0"/>
              <w:snapToGrid w:val="0"/>
              <w:rPr>
                <w:sz w:val="20"/>
                <w:szCs w:val="20"/>
              </w:rPr>
            </w:pPr>
            <w:r>
              <w:rPr>
                <w:sz w:val="20"/>
                <w:szCs w:val="20"/>
              </w:rPr>
              <w:t>Подголовник</w:t>
            </w:r>
            <w:r w:rsidR="002D67E0">
              <w:rPr>
                <w:sz w:val="20"/>
                <w:szCs w:val="20"/>
              </w:rPr>
              <w:t xml:space="preserve">. </w:t>
            </w:r>
            <w:r w:rsidR="002A3A0B" w:rsidRPr="00AE29B5">
              <w:rPr>
                <w:sz w:val="20"/>
                <w:szCs w:val="20"/>
              </w:rPr>
              <w:t>Спинка с электрической регулировкой угла наклона</w:t>
            </w:r>
            <w:r w:rsidR="002A3A0B">
              <w:rPr>
                <w:sz w:val="20"/>
                <w:szCs w:val="20"/>
              </w:rPr>
              <w:t>.</w:t>
            </w:r>
            <w:r w:rsidR="002A3A0B">
              <w:t xml:space="preserve"> </w:t>
            </w:r>
            <w:r w:rsidR="002A3A0B" w:rsidRPr="002A3A0B">
              <w:rPr>
                <w:sz w:val="20"/>
                <w:szCs w:val="20"/>
              </w:rPr>
              <w:t>Сиденье с электрической регулировкой угла наклона.</w:t>
            </w:r>
          </w:p>
          <w:p w:rsidR="002A3A0B" w:rsidRPr="002A3A0B" w:rsidRDefault="002A3A0B" w:rsidP="002A3A0B">
            <w:pPr>
              <w:widowControl w:val="0"/>
              <w:snapToGrid w:val="0"/>
              <w:rPr>
                <w:sz w:val="20"/>
                <w:szCs w:val="20"/>
              </w:rPr>
            </w:pPr>
            <w:r w:rsidRPr="002A3A0B">
              <w:rPr>
                <w:sz w:val="20"/>
                <w:szCs w:val="20"/>
              </w:rPr>
              <w:t>Подлокотники, регулируемые по высоте.</w:t>
            </w:r>
          </w:p>
          <w:p w:rsidR="002A3A0B" w:rsidRPr="002A3A0B" w:rsidRDefault="002A3A0B" w:rsidP="002A3A0B">
            <w:pPr>
              <w:widowControl w:val="0"/>
              <w:snapToGrid w:val="0"/>
              <w:rPr>
                <w:sz w:val="20"/>
                <w:szCs w:val="20"/>
              </w:rPr>
            </w:pPr>
            <w:r w:rsidRPr="002A3A0B">
              <w:rPr>
                <w:sz w:val="20"/>
                <w:szCs w:val="20"/>
              </w:rPr>
              <w:t>Подножка с электрической регулировкой угла наклона.</w:t>
            </w:r>
          </w:p>
          <w:p w:rsidR="002A3A0B" w:rsidRPr="002A3A0B" w:rsidRDefault="002A3A0B" w:rsidP="002A3A0B">
            <w:pPr>
              <w:widowControl w:val="0"/>
              <w:snapToGrid w:val="0"/>
              <w:rPr>
                <w:sz w:val="20"/>
                <w:szCs w:val="20"/>
              </w:rPr>
            </w:pPr>
            <w:r w:rsidRPr="002A3A0B">
              <w:rPr>
                <w:sz w:val="20"/>
                <w:szCs w:val="20"/>
              </w:rPr>
              <w:t>Задний привод.</w:t>
            </w:r>
          </w:p>
          <w:p w:rsidR="00352BA4" w:rsidRPr="00352BA4" w:rsidRDefault="00352BA4" w:rsidP="00352BA4">
            <w:pPr>
              <w:widowControl w:val="0"/>
              <w:snapToGrid w:val="0"/>
              <w:rPr>
                <w:sz w:val="20"/>
                <w:szCs w:val="20"/>
              </w:rPr>
            </w:pPr>
            <w:r w:rsidRPr="00352BA4">
              <w:rPr>
                <w:sz w:val="20"/>
                <w:szCs w:val="20"/>
              </w:rPr>
              <w:t>Боковые опоры для тела.</w:t>
            </w:r>
          </w:p>
          <w:p w:rsidR="00352BA4" w:rsidRPr="00352BA4" w:rsidRDefault="00352BA4" w:rsidP="00352BA4">
            <w:pPr>
              <w:widowControl w:val="0"/>
              <w:snapToGrid w:val="0"/>
              <w:rPr>
                <w:sz w:val="20"/>
                <w:szCs w:val="20"/>
              </w:rPr>
            </w:pPr>
            <w:r w:rsidRPr="00352BA4">
              <w:rPr>
                <w:sz w:val="20"/>
                <w:szCs w:val="20"/>
              </w:rPr>
              <w:t>Держатели для ног.</w:t>
            </w:r>
          </w:p>
          <w:p w:rsidR="00352BA4" w:rsidRPr="00352BA4" w:rsidRDefault="00352BA4" w:rsidP="00352BA4">
            <w:pPr>
              <w:widowControl w:val="0"/>
              <w:snapToGrid w:val="0"/>
              <w:rPr>
                <w:sz w:val="20"/>
                <w:szCs w:val="20"/>
              </w:rPr>
            </w:pPr>
            <w:r w:rsidRPr="00352BA4">
              <w:rPr>
                <w:sz w:val="20"/>
                <w:szCs w:val="20"/>
              </w:rPr>
              <w:t>Нагрудный ремень.</w:t>
            </w:r>
          </w:p>
          <w:p w:rsidR="002A3A0B" w:rsidRPr="00AE29B5" w:rsidRDefault="00352BA4" w:rsidP="00352BA4">
            <w:pPr>
              <w:widowControl w:val="0"/>
              <w:snapToGrid w:val="0"/>
              <w:rPr>
                <w:sz w:val="20"/>
                <w:szCs w:val="20"/>
              </w:rPr>
            </w:pPr>
            <w:r w:rsidRPr="00352BA4">
              <w:rPr>
                <w:sz w:val="20"/>
                <w:szCs w:val="20"/>
              </w:rPr>
              <w:t>Поясной ремень.</w:t>
            </w:r>
          </w:p>
        </w:tc>
        <w:tc>
          <w:tcPr>
            <w:tcW w:w="1134" w:type="dxa"/>
            <w:vAlign w:val="center"/>
          </w:tcPr>
          <w:p w:rsidR="002A3A0B" w:rsidRPr="00890A2B" w:rsidRDefault="002A3A0B" w:rsidP="00DC5D9A">
            <w:pPr>
              <w:widowControl w:val="0"/>
              <w:snapToGrid w:val="0"/>
              <w:rPr>
                <w:sz w:val="20"/>
                <w:szCs w:val="20"/>
              </w:rPr>
            </w:pPr>
            <w:r>
              <w:rPr>
                <w:sz w:val="20"/>
                <w:szCs w:val="20"/>
              </w:rPr>
              <w:t>н</w:t>
            </w:r>
            <w:r w:rsidRPr="00AE29B5">
              <w:rPr>
                <w:sz w:val="20"/>
                <w:szCs w:val="20"/>
              </w:rPr>
              <w:t>аличие</w:t>
            </w:r>
          </w:p>
        </w:tc>
        <w:tc>
          <w:tcPr>
            <w:tcW w:w="2977" w:type="dxa"/>
            <w:vMerge/>
            <w:vAlign w:val="center"/>
          </w:tcPr>
          <w:p w:rsidR="002A3A0B" w:rsidRPr="00890A2B" w:rsidRDefault="002A3A0B" w:rsidP="00DC5D9A">
            <w:pPr>
              <w:widowControl w:val="0"/>
              <w:jc w:val="center"/>
              <w:rPr>
                <w:sz w:val="20"/>
                <w:szCs w:val="20"/>
              </w:rPr>
            </w:pPr>
          </w:p>
        </w:tc>
        <w:tc>
          <w:tcPr>
            <w:tcW w:w="680" w:type="dxa"/>
            <w:vMerge/>
          </w:tcPr>
          <w:p w:rsidR="002A3A0B" w:rsidRPr="00890A2B" w:rsidRDefault="002A3A0B" w:rsidP="00DC5D9A">
            <w:pPr>
              <w:widowControl w:val="0"/>
              <w:ind w:firstLine="108"/>
              <w:jc w:val="center"/>
              <w:rPr>
                <w:sz w:val="20"/>
                <w:szCs w:val="20"/>
              </w:rPr>
            </w:pPr>
          </w:p>
        </w:tc>
      </w:tr>
      <w:tr w:rsidR="00352BA4" w:rsidRPr="00890A2B" w:rsidTr="008D43AA">
        <w:trPr>
          <w:trHeight w:val="20"/>
        </w:trPr>
        <w:tc>
          <w:tcPr>
            <w:tcW w:w="567" w:type="dxa"/>
            <w:vMerge w:val="restart"/>
          </w:tcPr>
          <w:p w:rsidR="00352BA4" w:rsidRPr="00412D81" w:rsidRDefault="00352BA4" w:rsidP="00352BA4">
            <w:pPr>
              <w:widowControl w:val="0"/>
              <w:ind w:left="-113" w:right="-108"/>
              <w:jc w:val="center"/>
              <w:rPr>
                <w:sz w:val="20"/>
                <w:szCs w:val="20"/>
                <w:lang w:eastAsia="ar-SA"/>
              </w:rPr>
            </w:pPr>
            <w:r>
              <w:rPr>
                <w:sz w:val="20"/>
                <w:szCs w:val="20"/>
                <w:lang w:eastAsia="ar-SA"/>
              </w:rPr>
              <w:t>1.4</w:t>
            </w:r>
          </w:p>
        </w:tc>
        <w:tc>
          <w:tcPr>
            <w:tcW w:w="1419" w:type="dxa"/>
            <w:vMerge w:val="restart"/>
          </w:tcPr>
          <w:p w:rsidR="00352BA4" w:rsidRPr="00FE1D83" w:rsidRDefault="00352BA4" w:rsidP="00352BA4">
            <w:pPr>
              <w:widowControl w:val="0"/>
              <w:ind w:left="-108" w:right="-108"/>
              <w:jc w:val="center"/>
              <w:rPr>
                <w:sz w:val="16"/>
                <w:szCs w:val="16"/>
              </w:rPr>
            </w:pPr>
            <w:r w:rsidRPr="00FE1D83">
              <w:rPr>
                <w:sz w:val="16"/>
                <w:szCs w:val="16"/>
              </w:rPr>
              <w:t>07-04-02</w:t>
            </w:r>
          </w:p>
          <w:p w:rsidR="00352BA4" w:rsidRPr="00FE1D83" w:rsidRDefault="00352BA4" w:rsidP="00352BA4">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tcPr>
          <w:p w:rsidR="00352BA4" w:rsidRPr="00352BA4" w:rsidRDefault="00352BA4" w:rsidP="00352BA4">
            <w:pPr>
              <w:rPr>
                <w:sz w:val="20"/>
                <w:szCs w:val="20"/>
              </w:rPr>
            </w:pPr>
            <w:r w:rsidRPr="00352BA4">
              <w:rPr>
                <w:sz w:val="20"/>
                <w:szCs w:val="20"/>
              </w:rPr>
              <w:t>Ширина сиденья</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37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43 см</w:t>
            </w:r>
          </w:p>
          <w:p w:rsidR="00352BA4" w:rsidRPr="00890A2B" w:rsidRDefault="00352BA4" w:rsidP="00352BA4">
            <w:pPr>
              <w:widowControl w:val="0"/>
              <w:snapToGrid w:val="0"/>
              <w:rPr>
                <w:sz w:val="20"/>
                <w:szCs w:val="20"/>
              </w:rPr>
            </w:pPr>
          </w:p>
        </w:tc>
        <w:tc>
          <w:tcPr>
            <w:tcW w:w="2977" w:type="dxa"/>
            <w:vMerge w:val="restart"/>
            <w:vAlign w:val="center"/>
          </w:tcPr>
          <w:p w:rsidR="00352BA4" w:rsidRPr="00890A2B" w:rsidRDefault="00352BA4" w:rsidP="00352BA4">
            <w:pPr>
              <w:widowControl w:val="0"/>
              <w:jc w:val="center"/>
              <w:rPr>
                <w:sz w:val="20"/>
                <w:szCs w:val="20"/>
              </w:rPr>
            </w:pPr>
            <w:r>
              <w:rPr>
                <w:sz w:val="20"/>
                <w:szCs w:val="20"/>
              </w:rPr>
              <w:t xml:space="preserve">ИПРА </w:t>
            </w:r>
          </w:p>
        </w:tc>
        <w:tc>
          <w:tcPr>
            <w:tcW w:w="680" w:type="dxa"/>
            <w:vMerge w:val="restart"/>
          </w:tcPr>
          <w:p w:rsidR="00352BA4" w:rsidRPr="00890A2B" w:rsidRDefault="00352BA4" w:rsidP="00352BA4">
            <w:pPr>
              <w:widowControl w:val="0"/>
              <w:ind w:firstLine="108"/>
              <w:jc w:val="center"/>
              <w:rPr>
                <w:sz w:val="20"/>
                <w:szCs w:val="20"/>
              </w:rPr>
            </w:pPr>
            <w:r>
              <w:rPr>
                <w:sz w:val="20"/>
                <w:szCs w:val="20"/>
              </w:rPr>
              <w:t>1</w:t>
            </w: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FE1D83" w:rsidRDefault="00352BA4" w:rsidP="00352BA4">
            <w:pPr>
              <w:widowControl w:val="0"/>
              <w:ind w:left="-108" w:right="-108"/>
              <w:jc w:val="center"/>
              <w:rPr>
                <w:sz w:val="16"/>
                <w:szCs w:val="16"/>
              </w:rPr>
            </w:pPr>
          </w:p>
        </w:tc>
        <w:tc>
          <w:tcPr>
            <w:tcW w:w="4252" w:type="dxa"/>
          </w:tcPr>
          <w:p w:rsidR="00352BA4" w:rsidRPr="00352BA4" w:rsidRDefault="00352BA4" w:rsidP="00352BA4">
            <w:pPr>
              <w:rPr>
                <w:sz w:val="20"/>
                <w:szCs w:val="20"/>
              </w:rPr>
            </w:pPr>
            <w:r w:rsidRPr="00352BA4">
              <w:rPr>
                <w:sz w:val="20"/>
                <w:szCs w:val="20"/>
              </w:rPr>
              <w:t>Глубина сиденья</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37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43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FE1D83" w:rsidRDefault="00352BA4" w:rsidP="00352BA4">
            <w:pPr>
              <w:widowControl w:val="0"/>
              <w:ind w:left="-108" w:right="-108"/>
              <w:jc w:val="center"/>
              <w:rPr>
                <w:sz w:val="16"/>
                <w:szCs w:val="16"/>
              </w:rPr>
            </w:pPr>
          </w:p>
        </w:tc>
        <w:tc>
          <w:tcPr>
            <w:tcW w:w="4252" w:type="dxa"/>
          </w:tcPr>
          <w:p w:rsidR="00352BA4" w:rsidRPr="00352BA4" w:rsidRDefault="00352BA4" w:rsidP="00352BA4">
            <w:pPr>
              <w:rPr>
                <w:sz w:val="20"/>
                <w:szCs w:val="20"/>
              </w:rPr>
            </w:pPr>
            <w:r w:rsidRPr="00352BA4">
              <w:rPr>
                <w:sz w:val="20"/>
                <w:szCs w:val="20"/>
              </w:rPr>
              <w:t>Высота спинки</w:t>
            </w:r>
          </w:p>
        </w:tc>
        <w:tc>
          <w:tcPr>
            <w:tcW w:w="1134" w:type="dxa"/>
            <w:vAlign w:val="center"/>
          </w:tcPr>
          <w:p w:rsidR="00352BA4" w:rsidRDefault="00352BA4" w:rsidP="00352BA4">
            <w:pPr>
              <w:jc w:val="center"/>
              <w:rPr>
                <w:rFonts w:eastAsia="Times New Roman"/>
                <w:color w:val="000000"/>
                <w:sz w:val="18"/>
                <w:szCs w:val="18"/>
              </w:rPr>
            </w:pPr>
            <w:r w:rsidRPr="000F00C2">
              <w:rPr>
                <w:rFonts w:eastAsia="Times New Roman"/>
                <w:color w:val="000000"/>
                <w:sz w:val="18"/>
                <w:szCs w:val="18"/>
              </w:rPr>
              <w:t>≥</w:t>
            </w:r>
            <w:r>
              <w:rPr>
                <w:rFonts w:eastAsia="Times New Roman"/>
                <w:color w:val="000000"/>
                <w:sz w:val="18"/>
                <w:szCs w:val="18"/>
              </w:rPr>
              <w:t xml:space="preserve"> 38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44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FE1D83" w:rsidRDefault="00352BA4" w:rsidP="00352BA4">
            <w:pPr>
              <w:widowControl w:val="0"/>
              <w:ind w:left="-108" w:right="-108"/>
              <w:jc w:val="center"/>
              <w:rPr>
                <w:sz w:val="16"/>
                <w:szCs w:val="16"/>
              </w:rPr>
            </w:pPr>
          </w:p>
        </w:tc>
        <w:tc>
          <w:tcPr>
            <w:tcW w:w="4252" w:type="dxa"/>
          </w:tcPr>
          <w:p w:rsidR="00352BA4" w:rsidRPr="00352BA4" w:rsidRDefault="00352BA4" w:rsidP="00352BA4">
            <w:pPr>
              <w:rPr>
                <w:sz w:val="20"/>
                <w:szCs w:val="20"/>
              </w:rPr>
            </w:pPr>
            <w:r w:rsidRPr="00352BA4">
              <w:rPr>
                <w:sz w:val="20"/>
                <w:szCs w:val="20"/>
              </w:rPr>
              <w:t>Высота подлокотника</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17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23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8D43AA">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FE1D83" w:rsidRDefault="00352BA4" w:rsidP="00352BA4">
            <w:pPr>
              <w:widowControl w:val="0"/>
              <w:ind w:left="-108" w:right="-108"/>
              <w:jc w:val="center"/>
              <w:rPr>
                <w:sz w:val="16"/>
                <w:szCs w:val="16"/>
              </w:rPr>
            </w:pPr>
          </w:p>
        </w:tc>
        <w:tc>
          <w:tcPr>
            <w:tcW w:w="4252" w:type="dxa"/>
          </w:tcPr>
          <w:p w:rsidR="00352BA4" w:rsidRPr="00352BA4" w:rsidRDefault="00352BA4" w:rsidP="00352BA4">
            <w:pPr>
              <w:rPr>
                <w:sz w:val="20"/>
                <w:szCs w:val="20"/>
              </w:rPr>
            </w:pPr>
            <w:r w:rsidRPr="00352BA4">
              <w:rPr>
                <w:sz w:val="20"/>
                <w:szCs w:val="20"/>
              </w:rPr>
              <w:t>Высота подножки</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26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32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592321" w:rsidRPr="00890A2B" w:rsidTr="00EE3A3B">
        <w:trPr>
          <w:trHeight w:val="1826"/>
        </w:trPr>
        <w:tc>
          <w:tcPr>
            <w:tcW w:w="567" w:type="dxa"/>
            <w:vMerge/>
          </w:tcPr>
          <w:p w:rsidR="00592321" w:rsidRPr="00412D81" w:rsidRDefault="00592321" w:rsidP="00DC5D9A">
            <w:pPr>
              <w:widowControl w:val="0"/>
              <w:ind w:left="-113" w:right="-108"/>
              <w:jc w:val="center"/>
              <w:rPr>
                <w:sz w:val="20"/>
                <w:szCs w:val="20"/>
                <w:lang w:eastAsia="ar-SA"/>
              </w:rPr>
            </w:pPr>
          </w:p>
        </w:tc>
        <w:tc>
          <w:tcPr>
            <w:tcW w:w="1419" w:type="dxa"/>
            <w:vMerge/>
          </w:tcPr>
          <w:p w:rsidR="00592321" w:rsidRPr="00FE1D83" w:rsidRDefault="00592321" w:rsidP="00DC5D9A">
            <w:pPr>
              <w:widowControl w:val="0"/>
              <w:ind w:left="-108" w:right="-108"/>
              <w:jc w:val="center"/>
              <w:rPr>
                <w:sz w:val="16"/>
                <w:szCs w:val="16"/>
              </w:rPr>
            </w:pPr>
          </w:p>
        </w:tc>
        <w:tc>
          <w:tcPr>
            <w:tcW w:w="4252" w:type="dxa"/>
            <w:vAlign w:val="center"/>
          </w:tcPr>
          <w:p w:rsidR="00592321" w:rsidRPr="00592321" w:rsidRDefault="00592321" w:rsidP="00592321">
            <w:pPr>
              <w:widowControl w:val="0"/>
              <w:snapToGrid w:val="0"/>
              <w:rPr>
                <w:sz w:val="20"/>
                <w:szCs w:val="20"/>
              </w:rPr>
            </w:pPr>
            <w:r w:rsidRPr="00DF4A20">
              <w:rPr>
                <w:sz w:val="20"/>
                <w:szCs w:val="20"/>
              </w:rPr>
              <w:t>Спинка с регулируемым углом наклона</w:t>
            </w:r>
            <w:r>
              <w:rPr>
                <w:sz w:val="20"/>
                <w:szCs w:val="20"/>
              </w:rPr>
              <w:t xml:space="preserve">. </w:t>
            </w:r>
            <w:r w:rsidRPr="00592321">
              <w:rPr>
                <w:sz w:val="20"/>
                <w:szCs w:val="20"/>
              </w:rPr>
              <w:t>Сиденье с регулируемым углом наклона.</w:t>
            </w:r>
          </w:p>
          <w:p w:rsidR="00592321" w:rsidRPr="00592321" w:rsidRDefault="00592321" w:rsidP="00592321">
            <w:pPr>
              <w:widowControl w:val="0"/>
              <w:snapToGrid w:val="0"/>
              <w:rPr>
                <w:sz w:val="20"/>
                <w:szCs w:val="20"/>
              </w:rPr>
            </w:pPr>
            <w:r w:rsidRPr="00592321">
              <w:rPr>
                <w:sz w:val="20"/>
                <w:szCs w:val="20"/>
              </w:rPr>
              <w:t>Подлокотники, регулируемые по высоте.</w:t>
            </w:r>
          </w:p>
          <w:p w:rsidR="00592321" w:rsidRPr="00592321" w:rsidRDefault="00592321" w:rsidP="00592321">
            <w:pPr>
              <w:widowControl w:val="0"/>
              <w:snapToGrid w:val="0"/>
              <w:rPr>
                <w:sz w:val="20"/>
                <w:szCs w:val="20"/>
              </w:rPr>
            </w:pPr>
            <w:r w:rsidRPr="00592321">
              <w:rPr>
                <w:sz w:val="20"/>
                <w:szCs w:val="20"/>
              </w:rPr>
              <w:t>Подножки, регулируемые по высоте.</w:t>
            </w:r>
          </w:p>
          <w:p w:rsidR="00592321" w:rsidRPr="00592321" w:rsidRDefault="00592321" w:rsidP="00592321">
            <w:pPr>
              <w:widowControl w:val="0"/>
              <w:snapToGrid w:val="0"/>
              <w:rPr>
                <w:sz w:val="20"/>
                <w:szCs w:val="20"/>
              </w:rPr>
            </w:pPr>
            <w:r w:rsidRPr="00592321">
              <w:rPr>
                <w:sz w:val="20"/>
                <w:szCs w:val="20"/>
              </w:rPr>
              <w:t>Задний привод.</w:t>
            </w:r>
          </w:p>
          <w:p w:rsidR="00352BA4" w:rsidRPr="00352BA4" w:rsidRDefault="00352BA4" w:rsidP="00352BA4">
            <w:pPr>
              <w:widowControl w:val="0"/>
              <w:snapToGrid w:val="0"/>
              <w:rPr>
                <w:sz w:val="20"/>
                <w:szCs w:val="20"/>
              </w:rPr>
            </w:pPr>
            <w:r w:rsidRPr="00352BA4">
              <w:rPr>
                <w:sz w:val="20"/>
                <w:szCs w:val="20"/>
              </w:rPr>
              <w:t>Боковые опоры для тела.</w:t>
            </w:r>
          </w:p>
          <w:p w:rsidR="00352BA4" w:rsidRPr="00352BA4" w:rsidRDefault="00352BA4" w:rsidP="00352BA4">
            <w:pPr>
              <w:widowControl w:val="0"/>
              <w:snapToGrid w:val="0"/>
              <w:rPr>
                <w:sz w:val="20"/>
                <w:szCs w:val="20"/>
              </w:rPr>
            </w:pPr>
            <w:r w:rsidRPr="00352BA4">
              <w:rPr>
                <w:sz w:val="20"/>
                <w:szCs w:val="20"/>
              </w:rPr>
              <w:t>Поясничный валик.</w:t>
            </w:r>
          </w:p>
          <w:p w:rsidR="00352BA4" w:rsidRPr="00352BA4" w:rsidRDefault="00352BA4" w:rsidP="00352BA4">
            <w:pPr>
              <w:widowControl w:val="0"/>
              <w:snapToGrid w:val="0"/>
              <w:rPr>
                <w:sz w:val="20"/>
                <w:szCs w:val="20"/>
              </w:rPr>
            </w:pPr>
            <w:r w:rsidRPr="00352BA4">
              <w:rPr>
                <w:sz w:val="20"/>
                <w:szCs w:val="20"/>
              </w:rPr>
              <w:t>Нагрудный ремень.</w:t>
            </w:r>
          </w:p>
          <w:p w:rsidR="00592321" w:rsidRPr="00DF4A20" w:rsidRDefault="00352BA4" w:rsidP="00352BA4">
            <w:pPr>
              <w:widowControl w:val="0"/>
              <w:snapToGrid w:val="0"/>
              <w:rPr>
                <w:sz w:val="20"/>
                <w:szCs w:val="20"/>
              </w:rPr>
            </w:pPr>
            <w:r w:rsidRPr="00352BA4">
              <w:rPr>
                <w:sz w:val="20"/>
                <w:szCs w:val="20"/>
              </w:rPr>
              <w:t>Поясной ремень.</w:t>
            </w:r>
          </w:p>
        </w:tc>
        <w:tc>
          <w:tcPr>
            <w:tcW w:w="1134" w:type="dxa"/>
            <w:vAlign w:val="center"/>
          </w:tcPr>
          <w:p w:rsidR="00592321" w:rsidRPr="00890A2B" w:rsidRDefault="00592321" w:rsidP="00DC5D9A">
            <w:pPr>
              <w:widowControl w:val="0"/>
              <w:snapToGrid w:val="0"/>
              <w:rPr>
                <w:sz w:val="20"/>
                <w:szCs w:val="20"/>
              </w:rPr>
            </w:pPr>
            <w:r w:rsidRPr="00AE29B5">
              <w:rPr>
                <w:sz w:val="20"/>
                <w:szCs w:val="20"/>
              </w:rPr>
              <w:t>наличие</w:t>
            </w:r>
          </w:p>
        </w:tc>
        <w:tc>
          <w:tcPr>
            <w:tcW w:w="2977" w:type="dxa"/>
            <w:vMerge/>
            <w:vAlign w:val="center"/>
          </w:tcPr>
          <w:p w:rsidR="00592321" w:rsidRPr="00890A2B" w:rsidRDefault="00592321" w:rsidP="00DC5D9A">
            <w:pPr>
              <w:widowControl w:val="0"/>
              <w:jc w:val="center"/>
              <w:rPr>
                <w:sz w:val="20"/>
                <w:szCs w:val="20"/>
              </w:rPr>
            </w:pPr>
          </w:p>
        </w:tc>
        <w:tc>
          <w:tcPr>
            <w:tcW w:w="680" w:type="dxa"/>
            <w:vMerge/>
          </w:tcPr>
          <w:p w:rsidR="00592321" w:rsidRPr="00890A2B" w:rsidRDefault="00592321" w:rsidP="00DC5D9A">
            <w:pPr>
              <w:widowControl w:val="0"/>
              <w:ind w:firstLine="108"/>
              <w:jc w:val="center"/>
              <w:rPr>
                <w:sz w:val="20"/>
                <w:szCs w:val="20"/>
              </w:rPr>
            </w:pPr>
          </w:p>
        </w:tc>
      </w:tr>
      <w:tr w:rsidR="00352BA4" w:rsidRPr="00890A2B" w:rsidTr="00FE1D83">
        <w:trPr>
          <w:trHeight w:val="632"/>
        </w:trPr>
        <w:tc>
          <w:tcPr>
            <w:tcW w:w="567" w:type="dxa"/>
            <w:vMerge w:val="restart"/>
          </w:tcPr>
          <w:p w:rsidR="00352BA4" w:rsidRPr="00412D81" w:rsidRDefault="00352BA4" w:rsidP="00352BA4">
            <w:pPr>
              <w:widowControl w:val="0"/>
              <w:ind w:left="-113" w:right="-108"/>
              <w:jc w:val="center"/>
              <w:rPr>
                <w:sz w:val="20"/>
                <w:szCs w:val="20"/>
                <w:lang w:eastAsia="ar-SA"/>
              </w:rPr>
            </w:pPr>
            <w:r>
              <w:rPr>
                <w:sz w:val="20"/>
                <w:szCs w:val="20"/>
                <w:lang w:eastAsia="ar-SA"/>
              </w:rPr>
              <w:t>1.5</w:t>
            </w:r>
          </w:p>
        </w:tc>
        <w:tc>
          <w:tcPr>
            <w:tcW w:w="1419" w:type="dxa"/>
            <w:vMerge w:val="restart"/>
          </w:tcPr>
          <w:p w:rsidR="00352BA4" w:rsidRPr="00FE1D83" w:rsidRDefault="00352BA4" w:rsidP="00352BA4">
            <w:pPr>
              <w:widowControl w:val="0"/>
              <w:ind w:left="-108" w:right="-108"/>
              <w:jc w:val="center"/>
              <w:rPr>
                <w:sz w:val="16"/>
                <w:szCs w:val="16"/>
              </w:rPr>
            </w:pPr>
            <w:r w:rsidRPr="00FE1D83">
              <w:rPr>
                <w:sz w:val="16"/>
                <w:szCs w:val="16"/>
              </w:rPr>
              <w:t>07-04-02</w:t>
            </w:r>
          </w:p>
          <w:p w:rsidR="00352BA4" w:rsidRPr="00FE1D83" w:rsidRDefault="00352BA4" w:rsidP="00352BA4">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352BA4" w:rsidRPr="00352BA4" w:rsidRDefault="00352BA4" w:rsidP="00352BA4">
            <w:pPr>
              <w:widowControl w:val="0"/>
              <w:snapToGrid w:val="0"/>
              <w:rPr>
                <w:sz w:val="20"/>
                <w:szCs w:val="20"/>
              </w:rPr>
            </w:pPr>
            <w:r w:rsidRPr="00352BA4">
              <w:rPr>
                <w:sz w:val="20"/>
                <w:szCs w:val="20"/>
              </w:rPr>
              <w:t>Ширина сиденья</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35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41 см</w:t>
            </w:r>
          </w:p>
          <w:p w:rsidR="00352BA4" w:rsidRPr="00890A2B" w:rsidRDefault="00352BA4" w:rsidP="00352BA4">
            <w:pPr>
              <w:widowControl w:val="0"/>
              <w:snapToGrid w:val="0"/>
              <w:rPr>
                <w:sz w:val="20"/>
                <w:szCs w:val="20"/>
              </w:rPr>
            </w:pPr>
          </w:p>
        </w:tc>
        <w:tc>
          <w:tcPr>
            <w:tcW w:w="2977" w:type="dxa"/>
            <w:vMerge w:val="restart"/>
            <w:vAlign w:val="center"/>
          </w:tcPr>
          <w:p w:rsidR="00352BA4" w:rsidRPr="00890A2B" w:rsidRDefault="00352BA4" w:rsidP="00352BA4">
            <w:pPr>
              <w:widowControl w:val="0"/>
              <w:jc w:val="center"/>
              <w:rPr>
                <w:sz w:val="20"/>
                <w:szCs w:val="20"/>
              </w:rPr>
            </w:pPr>
            <w:r>
              <w:rPr>
                <w:sz w:val="20"/>
                <w:szCs w:val="20"/>
              </w:rPr>
              <w:t xml:space="preserve">ИПРА </w:t>
            </w:r>
          </w:p>
        </w:tc>
        <w:tc>
          <w:tcPr>
            <w:tcW w:w="680" w:type="dxa"/>
            <w:vMerge w:val="restart"/>
          </w:tcPr>
          <w:p w:rsidR="00352BA4" w:rsidRPr="00890A2B" w:rsidRDefault="00352BA4" w:rsidP="00352BA4">
            <w:pPr>
              <w:widowControl w:val="0"/>
              <w:ind w:firstLine="108"/>
              <w:jc w:val="center"/>
              <w:rPr>
                <w:sz w:val="20"/>
                <w:szCs w:val="20"/>
              </w:rPr>
            </w:pPr>
            <w:r>
              <w:rPr>
                <w:sz w:val="20"/>
                <w:szCs w:val="20"/>
              </w:rPr>
              <w:t>1</w:t>
            </w:r>
          </w:p>
        </w:tc>
      </w:tr>
      <w:tr w:rsidR="00352BA4" w:rsidRPr="00890A2B" w:rsidTr="00FE1D83">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vAlign w:val="center"/>
          </w:tcPr>
          <w:p w:rsidR="00352BA4" w:rsidRPr="00352BA4" w:rsidRDefault="00352BA4" w:rsidP="00352BA4">
            <w:pPr>
              <w:widowControl w:val="0"/>
              <w:snapToGrid w:val="0"/>
              <w:rPr>
                <w:sz w:val="20"/>
                <w:szCs w:val="20"/>
              </w:rPr>
            </w:pPr>
            <w:r w:rsidRPr="00352BA4">
              <w:rPr>
                <w:sz w:val="20"/>
                <w:szCs w:val="20"/>
              </w:rPr>
              <w:t>Глубина сиденья</w:t>
            </w:r>
          </w:p>
        </w:tc>
        <w:tc>
          <w:tcPr>
            <w:tcW w:w="1134" w:type="dxa"/>
            <w:vAlign w:val="center"/>
          </w:tcPr>
          <w:p w:rsidR="00352BA4" w:rsidRDefault="00352BA4" w:rsidP="00352BA4">
            <w:pPr>
              <w:jc w:val="center"/>
              <w:rPr>
                <w:rFonts w:eastAsia="Times New Roman"/>
                <w:color w:val="000000"/>
                <w:sz w:val="18"/>
                <w:szCs w:val="18"/>
              </w:rPr>
            </w:pPr>
            <w:r w:rsidRPr="000F00C2">
              <w:rPr>
                <w:rFonts w:eastAsia="Times New Roman"/>
                <w:color w:val="000000"/>
                <w:sz w:val="18"/>
                <w:szCs w:val="18"/>
              </w:rPr>
              <w:t>≥</w:t>
            </w:r>
            <w:r>
              <w:rPr>
                <w:rFonts w:eastAsia="Times New Roman"/>
                <w:color w:val="000000"/>
                <w:sz w:val="18"/>
                <w:szCs w:val="18"/>
              </w:rPr>
              <w:t xml:space="preserve"> 41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47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FE1D83">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vAlign w:val="center"/>
          </w:tcPr>
          <w:p w:rsidR="00352BA4" w:rsidRPr="00352BA4" w:rsidRDefault="00352BA4" w:rsidP="00352BA4">
            <w:pPr>
              <w:widowControl w:val="0"/>
              <w:snapToGrid w:val="0"/>
              <w:rPr>
                <w:sz w:val="20"/>
                <w:szCs w:val="20"/>
              </w:rPr>
            </w:pPr>
            <w:r w:rsidRPr="00352BA4">
              <w:rPr>
                <w:sz w:val="20"/>
                <w:szCs w:val="20"/>
              </w:rPr>
              <w:t>Высота подлокотника</w:t>
            </w:r>
          </w:p>
        </w:tc>
        <w:tc>
          <w:tcPr>
            <w:tcW w:w="1134" w:type="dxa"/>
            <w:vAlign w:val="center"/>
          </w:tcPr>
          <w:p w:rsidR="00352BA4" w:rsidRDefault="00352BA4" w:rsidP="00352BA4">
            <w:pPr>
              <w:jc w:val="center"/>
              <w:rPr>
                <w:rFonts w:eastAsia="Times New Roman"/>
                <w:color w:val="000000"/>
                <w:sz w:val="18"/>
                <w:szCs w:val="18"/>
              </w:rPr>
            </w:pPr>
            <w:r w:rsidRPr="000F00C2">
              <w:rPr>
                <w:rFonts w:eastAsia="Times New Roman"/>
                <w:color w:val="000000"/>
                <w:sz w:val="18"/>
                <w:szCs w:val="18"/>
              </w:rPr>
              <w:t>≥</w:t>
            </w:r>
            <w:r>
              <w:rPr>
                <w:rFonts w:eastAsia="Times New Roman"/>
                <w:color w:val="000000"/>
                <w:sz w:val="18"/>
                <w:szCs w:val="18"/>
              </w:rPr>
              <w:t xml:space="preserve"> 19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25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352BA4" w:rsidRPr="00890A2B" w:rsidTr="00FE1D83">
        <w:trPr>
          <w:trHeight w:val="20"/>
        </w:trPr>
        <w:tc>
          <w:tcPr>
            <w:tcW w:w="567" w:type="dxa"/>
            <w:vMerge/>
          </w:tcPr>
          <w:p w:rsidR="00352BA4" w:rsidRPr="00412D81" w:rsidRDefault="00352BA4" w:rsidP="00352BA4">
            <w:pPr>
              <w:widowControl w:val="0"/>
              <w:ind w:left="-113" w:right="-108"/>
              <w:jc w:val="center"/>
              <w:rPr>
                <w:sz w:val="20"/>
                <w:szCs w:val="20"/>
                <w:lang w:eastAsia="ar-SA"/>
              </w:rPr>
            </w:pPr>
          </w:p>
        </w:tc>
        <w:tc>
          <w:tcPr>
            <w:tcW w:w="1419" w:type="dxa"/>
            <w:vMerge/>
          </w:tcPr>
          <w:p w:rsidR="00352BA4" w:rsidRPr="00890A2B" w:rsidRDefault="00352BA4" w:rsidP="00352BA4">
            <w:pPr>
              <w:widowControl w:val="0"/>
              <w:ind w:left="-108" w:right="-108"/>
              <w:jc w:val="center"/>
              <w:rPr>
                <w:sz w:val="20"/>
                <w:szCs w:val="20"/>
              </w:rPr>
            </w:pPr>
          </w:p>
        </w:tc>
        <w:tc>
          <w:tcPr>
            <w:tcW w:w="4252" w:type="dxa"/>
            <w:vAlign w:val="center"/>
          </w:tcPr>
          <w:p w:rsidR="00352BA4" w:rsidRPr="00352BA4" w:rsidRDefault="00352BA4" w:rsidP="00352BA4">
            <w:pPr>
              <w:widowControl w:val="0"/>
              <w:snapToGrid w:val="0"/>
              <w:rPr>
                <w:sz w:val="20"/>
                <w:szCs w:val="20"/>
              </w:rPr>
            </w:pPr>
            <w:r w:rsidRPr="00352BA4">
              <w:rPr>
                <w:sz w:val="20"/>
                <w:szCs w:val="20"/>
              </w:rPr>
              <w:t>Высота подножки</w:t>
            </w:r>
          </w:p>
        </w:tc>
        <w:tc>
          <w:tcPr>
            <w:tcW w:w="1134" w:type="dxa"/>
            <w:vAlign w:val="center"/>
          </w:tcPr>
          <w:p w:rsidR="00352BA4" w:rsidRDefault="00352BA4" w:rsidP="00352BA4">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39 см и</w:t>
            </w:r>
          </w:p>
          <w:p w:rsidR="00352BA4" w:rsidRDefault="00352BA4" w:rsidP="00352BA4">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45 см</w:t>
            </w:r>
          </w:p>
          <w:p w:rsidR="00352BA4" w:rsidRPr="00890A2B" w:rsidRDefault="00352BA4" w:rsidP="00352BA4">
            <w:pPr>
              <w:widowControl w:val="0"/>
              <w:snapToGrid w:val="0"/>
              <w:rPr>
                <w:sz w:val="20"/>
                <w:szCs w:val="20"/>
              </w:rPr>
            </w:pPr>
          </w:p>
        </w:tc>
        <w:tc>
          <w:tcPr>
            <w:tcW w:w="2977" w:type="dxa"/>
            <w:vMerge/>
            <w:vAlign w:val="center"/>
          </w:tcPr>
          <w:p w:rsidR="00352BA4" w:rsidRPr="00890A2B" w:rsidRDefault="00352BA4" w:rsidP="00352BA4">
            <w:pPr>
              <w:widowControl w:val="0"/>
              <w:jc w:val="center"/>
              <w:rPr>
                <w:sz w:val="20"/>
                <w:szCs w:val="20"/>
              </w:rPr>
            </w:pPr>
          </w:p>
        </w:tc>
        <w:tc>
          <w:tcPr>
            <w:tcW w:w="680" w:type="dxa"/>
            <w:vMerge/>
          </w:tcPr>
          <w:p w:rsidR="00352BA4" w:rsidRPr="00890A2B" w:rsidRDefault="00352BA4" w:rsidP="00352BA4">
            <w:pPr>
              <w:widowControl w:val="0"/>
              <w:ind w:firstLine="108"/>
              <w:jc w:val="center"/>
              <w:rPr>
                <w:sz w:val="20"/>
                <w:szCs w:val="20"/>
              </w:rPr>
            </w:pPr>
          </w:p>
        </w:tc>
      </w:tr>
      <w:tr w:rsidR="00592321" w:rsidRPr="00890A2B" w:rsidTr="00FE1D83">
        <w:trPr>
          <w:trHeight w:val="2419"/>
        </w:trPr>
        <w:tc>
          <w:tcPr>
            <w:tcW w:w="567" w:type="dxa"/>
            <w:vMerge/>
          </w:tcPr>
          <w:p w:rsidR="00592321" w:rsidRPr="00412D81" w:rsidRDefault="00592321" w:rsidP="00DC5D9A">
            <w:pPr>
              <w:widowControl w:val="0"/>
              <w:ind w:left="-113" w:right="-108"/>
              <w:jc w:val="center"/>
              <w:rPr>
                <w:sz w:val="20"/>
                <w:szCs w:val="20"/>
                <w:lang w:eastAsia="ar-SA"/>
              </w:rPr>
            </w:pPr>
          </w:p>
        </w:tc>
        <w:tc>
          <w:tcPr>
            <w:tcW w:w="1419" w:type="dxa"/>
            <w:vMerge/>
          </w:tcPr>
          <w:p w:rsidR="00592321" w:rsidRPr="00890A2B" w:rsidRDefault="00592321" w:rsidP="00DC5D9A">
            <w:pPr>
              <w:widowControl w:val="0"/>
              <w:ind w:left="-108" w:right="-108"/>
              <w:jc w:val="center"/>
              <w:rPr>
                <w:sz w:val="20"/>
                <w:szCs w:val="20"/>
              </w:rPr>
            </w:pPr>
          </w:p>
        </w:tc>
        <w:tc>
          <w:tcPr>
            <w:tcW w:w="4252" w:type="dxa"/>
            <w:vAlign w:val="center"/>
          </w:tcPr>
          <w:p w:rsidR="00592321" w:rsidRPr="00592321" w:rsidRDefault="00592321" w:rsidP="00592321">
            <w:pPr>
              <w:widowControl w:val="0"/>
              <w:snapToGrid w:val="0"/>
              <w:rPr>
                <w:sz w:val="20"/>
                <w:szCs w:val="20"/>
              </w:rPr>
            </w:pPr>
            <w:r w:rsidRPr="00DF4A20">
              <w:rPr>
                <w:sz w:val="20"/>
                <w:szCs w:val="20"/>
              </w:rPr>
              <w:t>Спинка с регулируемым углом наклона</w:t>
            </w:r>
            <w:r>
              <w:rPr>
                <w:sz w:val="20"/>
                <w:szCs w:val="20"/>
              </w:rPr>
              <w:t>.</w:t>
            </w:r>
            <w:r>
              <w:t xml:space="preserve"> </w:t>
            </w:r>
            <w:r w:rsidRPr="00592321">
              <w:rPr>
                <w:sz w:val="20"/>
                <w:szCs w:val="20"/>
              </w:rPr>
              <w:t>Сиденье с регулируемым углом наклона.</w:t>
            </w:r>
          </w:p>
          <w:p w:rsidR="00592321" w:rsidRPr="00592321" w:rsidRDefault="00592321" w:rsidP="00592321">
            <w:pPr>
              <w:widowControl w:val="0"/>
              <w:snapToGrid w:val="0"/>
              <w:rPr>
                <w:sz w:val="20"/>
                <w:szCs w:val="20"/>
              </w:rPr>
            </w:pPr>
            <w:r w:rsidRPr="00592321">
              <w:rPr>
                <w:sz w:val="20"/>
                <w:szCs w:val="20"/>
              </w:rPr>
              <w:t>Подлокотники, регулируемые по высоте.</w:t>
            </w:r>
          </w:p>
          <w:p w:rsidR="00592321" w:rsidRPr="00592321" w:rsidRDefault="00592321" w:rsidP="00592321">
            <w:pPr>
              <w:widowControl w:val="0"/>
              <w:snapToGrid w:val="0"/>
              <w:rPr>
                <w:sz w:val="20"/>
                <w:szCs w:val="20"/>
              </w:rPr>
            </w:pPr>
            <w:r w:rsidRPr="00592321">
              <w:rPr>
                <w:sz w:val="20"/>
                <w:szCs w:val="20"/>
              </w:rPr>
              <w:t>Подножки, регулируемые по высоте.</w:t>
            </w:r>
          </w:p>
          <w:p w:rsidR="00592321" w:rsidRPr="00592321" w:rsidRDefault="00592321" w:rsidP="00592321">
            <w:pPr>
              <w:widowControl w:val="0"/>
              <w:snapToGrid w:val="0"/>
              <w:rPr>
                <w:sz w:val="20"/>
                <w:szCs w:val="20"/>
              </w:rPr>
            </w:pPr>
            <w:r w:rsidRPr="00592321">
              <w:rPr>
                <w:sz w:val="20"/>
                <w:szCs w:val="20"/>
              </w:rPr>
              <w:t>Задний привод.</w:t>
            </w:r>
          </w:p>
          <w:p w:rsidR="00352BA4" w:rsidRPr="00352BA4" w:rsidRDefault="00352BA4" w:rsidP="00352BA4">
            <w:pPr>
              <w:widowControl w:val="0"/>
              <w:snapToGrid w:val="0"/>
              <w:rPr>
                <w:sz w:val="20"/>
                <w:szCs w:val="20"/>
              </w:rPr>
            </w:pPr>
            <w:r w:rsidRPr="00352BA4">
              <w:rPr>
                <w:sz w:val="20"/>
                <w:szCs w:val="20"/>
              </w:rPr>
              <w:t>Боковые опоры для тела.</w:t>
            </w:r>
          </w:p>
          <w:p w:rsidR="00352BA4" w:rsidRPr="00352BA4" w:rsidRDefault="00352BA4" w:rsidP="00352BA4">
            <w:pPr>
              <w:widowControl w:val="0"/>
              <w:snapToGrid w:val="0"/>
              <w:rPr>
                <w:sz w:val="20"/>
                <w:szCs w:val="20"/>
              </w:rPr>
            </w:pPr>
            <w:r w:rsidRPr="00352BA4">
              <w:rPr>
                <w:sz w:val="20"/>
                <w:szCs w:val="20"/>
              </w:rPr>
              <w:t>Держатели для ног.</w:t>
            </w:r>
          </w:p>
          <w:p w:rsidR="00592321" w:rsidRPr="00DF4A20" w:rsidRDefault="00352BA4" w:rsidP="00352BA4">
            <w:pPr>
              <w:widowControl w:val="0"/>
              <w:snapToGrid w:val="0"/>
              <w:rPr>
                <w:sz w:val="20"/>
                <w:szCs w:val="20"/>
              </w:rPr>
            </w:pPr>
            <w:r w:rsidRPr="00352BA4">
              <w:rPr>
                <w:sz w:val="20"/>
                <w:szCs w:val="20"/>
              </w:rPr>
              <w:t>Поясной ремень.</w:t>
            </w:r>
          </w:p>
        </w:tc>
        <w:tc>
          <w:tcPr>
            <w:tcW w:w="1134" w:type="dxa"/>
            <w:vAlign w:val="center"/>
          </w:tcPr>
          <w:p w:rsidR="00592321" w:rsidRPr="00890A2B" w:rsidRDefault="00592321" w:rsidP="00DC5D9A">
            <w:pPr>
              <w:widowControl w:val="0"/>
              <w:snapToGrid w:val="0"/>
              <w:rPr>
                <w:sz w:val="20"/>
                <w:szCs w:val="20"/>
              </w:rPr>
            </w:pPr>
            <w:r w:rsidRPr="00AE29B5">
              <w:rPr>
                <w:sz w:val="20"/>
                <w:szCs w:val="20"/>
              </w:rPr>
              <w:t>наличие</w:t>
            </w:r>
          </w:p>
        </w:tc>
        <w:tc>
          <w:tcPr>
            <w:tcW w:w="2977" w:type="dxa"/>
            <w:vMerge/>
            <w:vAlign w:val="center"/>
          </w:tcPr>
          <w:p w:rsidR="00592321" w:rsidRPr="00890A2B" w:rsidRDefault="00592321" w:rsidP="00DC5D9A">
            <w:pPr>
              <w:widowControl w:val="0"/>
              <w:jc w:val="center"/>
              <w:rPr>
                <w:sz w:val="20"/>
                <w:szCs w:val="20"/>
              </w:rPr>
            </w:pPr>
          </w:p>
        </w:tc>
        <w:tc>
          <w:tcPr>
            <w:tcW w:w="680" w:type="dxa"/>
            <w:vMerge/>
          </w:tcPr>
          <w:p w:rsidR="00592321" w:rsidRPr="00890A2B" w:rsidRDefault="00592321" w:rsidP="00DC5D9A">
            <w:pPr>
              <w:widowControl w:val="0"/>
              <w:ind w:firstLine="108"/>
              <w:jc w:val="center"/>
              <w:rPr>
                <w:sz w:val="20"/>
                <w:szCs w:val="20"/>
              </w:rPr>
            </w:pPr>
          </w:p>
        </w:tc>
      </w:tr>
      <w:tr w:rsidR="00FE1D83" w:rsidRPr="00890A2B" w:rsidTr="00FE1D83">
        <w:trPr>
          <w:trHeight w:val="5112"/>
        </w:trPr>
        <w:tc>
          <w:tcPr>
            <w:tcW w:w="567" w:type="dxa"/>
          </w:tcPr>
          <w:p w:rsidR="009560C7" w:rsidRPr="00412D81" w:rsidRDefault="009560C7" w:rsidP="002869D0">
            <w:pPr>
              <w:widowControl w:val="0"/>
              <w:ind w:left="-113" w:right="-108"/>
              <w:jc w:val="center"/>
              <w:rPr>
                <w:sz w:val="20"/>
                <w:szCs w:val="20"/>
                <w:lang w:eastAsia="ar-SA"/>
              </w:rPr>
            </w:pPr>
            <w:r>
              <w:rPr>
                <w:sz w:val="20"/>
                <w:szCs w:val="20"/>
                <w:lang w:eastAsia="ar-SA"/>
              </w:rPr>
              <w:lastRenderedPageBreak/>
              <w:t>1.6</w:t>
            </w:r>
          </w:p>
        </w:tc>
        <w:tc>
          <w:tcPr>
            <w:tcW w:w="1419" w:type="dxa"/>
          </w:tcPr>
          <w:p w:rsidR="009560C7" w:rsidRPr="00FE1D83" w:rsidRDefault="009560C7" w:rsidP="002869D0">
            <w:pPr>
              <w:widowControl w:val="0"/>
              <w:ind w:left="-108" w:right="-108"/>
              <w:jc w:val="center"/>
              <w:rPr>
                <w:sz w:val="16"/>
                <w:szCs w:val="16"/>
              </w:rPr>
            </w:pPr>
            <w:r w:rsidRPr="00FE1D83">
              <w:rPr>
                <w:sz w:val="16"/>
                <w:szCs w:val="16"/>
              </w:rPr>
              <w:t>07-04-02</w:t>
            </w:r>
          </w:p>
          <w:p w:rsidR="009560C7" w:rsidRPr="00890A2B" w:rsidRDefault="009560C7" w:rsidP="002869D0">
            <w:pPr>
              <w:widowControl w:val="0"/>
              <w:ind w:left="-108" w:right="-108"/>
              <w:jc w:val="center"/>
              <w:rPr>
                <w:sz w:val="20"/>
                <w:szCs w:val="20"/>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352BA4" w:rsidRPr="00352BA4" w:rsidRDefault="00352BA4" w:rsidP="00352BA4">
            <w:pPr>
              <w:widowControl w:val="0"/>
              <w:snapToGrid w:val="0"/>
              <w:rPr>
                <w:sz w:val="20"/>
                <w:szCs w:val="20"/>
              </w:rPr>
            </w:pPr>
            <w:r w:rsidRPr="00352BA4">
              <w:rPr>
                <w:sz w:val="20"/>
                <w:szCs w:val="20"/>
              </w:rPr>
              <w:t xml:space="preserve">Ширина </w:t>
            </w:r>
            <w:proofErr w:type="gramStart"/>
            <w:r w:rsidRPr="00352BA4">
              <w:rPr>
                <w:sz w:val="20"/>
                <w:szCs w:val="20"/>
              </w:rPr>
              <w:t xml:space="preserve">сиденья  </w:t>
            </w:r>
            <w:r w:rsidRPr="00352BA4">
              <w:rPr>
                <w:sz w:val="20"/>
                <w:szCs w:val="20"/>
              </w:rPr>
              <w:tab/>
            </w:r>
            <w:proofErr w:type="gramEnd"/>
            <w:r w:rsidRPr="00352BA4">
              <w:rPr>
                <w:sz w:val="20"/>
                <w:szCs w:val="20"/>
              </w:rPr>
              <w:t>42 см</w:t>
            </w:r>
            <w:r>
              <w:rPr>
                <w:sz w:val="20"/>
                <w:szCs w:val="20"/>
              </w:rPr>
              <w:t>.</w:t>
            </w:r>
          </w:p>
          <w:p w:rsidR="00352BA4" w:rsidRPr="00352BA4" w:rsidRDefault="00352BA4" w:rsidP="00352BA4">
            <w:pPr>
              <w:widowControl w:val="0"/>
              <w:snapToGrid w:val="0"/>
              <w:rPr>
                <w:sz w:val="20"/>
                <w:szCs w:val="20"/>
              </w:rPr>
            </w:pPr>
            <w:r w:rsidRPr="00352BA4">
              <w:rPr>
                <w:sz w:val="20"/>
                <w:szCs w:val="20"/>
              </w:rPr>
              <w:t xml:space="preserve">Глубина сиденья </w:t>
            </w:r>
            <w:r w:rsidRPr="00352BA4">
              <w:rPr>
                <w:sz w:val="20"/>
                <w:szCs w:val="20"/>
              </w:rPr>
              <w:tab/>
              <w:t>41 см</w:t>
            </w:r>
            <w:r>
              <w:rPr>
                <w:sz w:val="20"/>
                <w:szCs w:val="20"/>
              </w:rPr>
              <w:t>.</w:t>
            </w:r>
          </w:p>
          <w:p w:rsidR="00352BA4" w:rsidRPr="00352BA4" w:rsidRDefault="00352BA4" w:rsidP="00352BA4">
            <w:pPr>
              <w:widowControl w:val="0"/>
              <w:snapToGrid w:val="0"/>
              <w:rPr>
                <w:sz w:val="20"/>
                <w:szCs w:val="20"/>
              </w:rPr>
            </w:pPr>
            <w:r w:rsidRPr="00352BA4">
              <w:rPr>
                <w:sz w:val="20"/>
                <w:szCs w:val="20"/>
              </w:rPr>
              <w:t xml:space="preserve">Высота подлокотника </w:t>
            </w:r>
            <w:r w:rsidRPr="00352BA4">
              <w:rPr>
                <w:sz w:val="20"/>
                <w:szCs w:val="20"/>
              </w:rPr>
              <w:tab/>
              <w:t>20 см</w:t>
            </w:r>
            <w:r>
              <w:rPr>
                <w:sz w:val="20"/>
                <w:szCs w:val="20"/>
              </w:rPr>
              <w:t>.</w:t>
            </w:r>
          </w:p>
          <w:p w:rsidR="00352BA4" w:rsidRDefault="00352BA4" w:rsidP="00352BA4">
            <w:pPr>
              <w:widowControl w:val="0"/>
              <w:snapToGrid w:val="0"/>
              <w:rPr>
                <w:sz w:val="20"/>
                <w:szCs w:val="20"/>
              </w:rPr>
            </w:pPr>
            <w:r w:rsidRPr="00352BA4">
              <w:rPr>
                <w:sz w:val="20"/>
                <w:szCs w:val="20"/>
              </w:rPr>
              <w:t xml:space="preserve">Высота подножки </w:t>
            </w:r>
            <w:r w:rsidRPr="00352BA4">
              <w:rPr>
                <w:sz w:val="20"/>
                <w:szCs w:val="20"/>
              </w:rPr>
              <w:tab/>
              <w:t>40 см</w:t>
            </w:r>
            <w:r>
              <w:rPr>
                <w:sz w:val="20"/>
                <w:szCs w:val="20"/>
              </w:rPr>
              <w:t>.</w:t>
            </w:r>
          </w:p>
          <w:p w:rsidR="009560C7" w:rsidRPr="009560C7" w:rsidRDefault="009560C7" w:rsidP="00352BA4">
            <w:pPr>
              <w:widowControl w:val="0"/>
              <w:snapToGrid w:val="0"/>
              <w:rPr>
                <w:sz w:val="20"/>
                <w:szCs w:val="20"/>
              </w:rPr>
            </w:pPr>
            <w:r w:rsidRPr="009560C7">
              <w:rPr>
                <w:sz w:val="20"/>
                <w:szCs w:val="20"/>
              </w:rPr>
              <w:t>Спинка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Сиденье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Подлокотники, регулируемые по высоте.</w:t>
            </w:r>
          </w:p>
          <w:p w:rsidR="009560C7" w:rsidRPr="009560C7" w:rsidRDefault="009560C7" w:rsidP="009560C7">
            <w:pPr>
              <w:widowControl w:val="0"/>
              <w:snapToGrid w:val="0"/>
              <w:rPr>
                <w:sz w:val="20"/>
                <w:szCs w:val="20"/>
              </w:rPr>
            </w:pPr>
            <w:r w:rsidRPr="009560C7">
              <w:rPr>
                <w:sz w:val="20"/>
                <w:szCs w:val="20"/>
              </w:rPr>
              <w:t>Подножка с электрической регулировкой угла наклона.</w:t>
            </w:r>
          </w:p>
          <w:p w:rsidR="00352BA4" w:rsidRPr="00352BA4" w:rsidRDefault="00352BA4" w:rsidP="00352BA4">
            <w:pPr>
              <w:widowControl w:val="0"/>
              <w:snapToGrid w:val="0"/>
              <w:rPr>
                <w:sz w:val="20"/>
                <w:szCs w:val="20"/>
              </w:rPr>
            </w:pPr>
            <w:r w:rsidRPr="00352BA4">
              <w:rPr>
                <w:sz w:val="20"/>
                <w:szCs w:val="20"/>
              </w:rPr>
              <w:t>Поясной ремень.</w:t>
            </w:r>
          </w:p>
          <w:p w:rsidR="00352BA4" w:rsidRPr="00352BA4" w:rsidRDefault="00352BA4" w:rsidP="00352BA4">
            <w:pPr>
              <w:widowControl w:val="0"/>
              <w:snapToGrid w:val="0"/>
              <w:rPr>
                <w:sz w:val="20"/>
                <w:szCs w:val="20"/>
              </w:rPr>
            </w:pPr>
            <w:r w:rsidRPr="00352BA4">
              <w:rPr>
                <w:sz w:val="20"/>
                <w:szCs w:val="20"/>
              </w:rPr>
              <w:t>Подголовник.</w:t>
            </w:r>
          </w:p>
          <w:p w:rsidR="00352BA4" w:rsidRPr="00352BA4" w:rsidRDefault="00352BA4" w:rsidP="00352BA4">
            <w:pPr>
              <w:widowControl w:val="0"/>
              <w:snapToGrid w:val="0"/>
              <w:rPr>
                <w:sz w:val="20"/>
                <w:szCs w:val="20"/>
              </w:rPr>
            </w:pPr>
            <w:r w:rsidRPr="00352BA4">
              <w:rPr>
                <w:sz w:val="20"/>
                <w:szCs w:val="20"/>
              </w:rPr>
              <w:t>Боковые опоры для тела.</w:t>
            </w:r>
          </w:p>
          <w:p w:rsidR="00352BA4" w:rsidRPr="00352BA4" w:rsidRDefault="00352BA4" w:rsidP="00352BA4">
            <w:pPr>
              <w:widowControl w:val="0"/>
              <w:snapToGrid w:val="0"/>
              <w:rPr>
                <w:sz w:val="20"/>
                <w:szCs w:val="20"/>
              </w:rPr>
            </w:pPr>
            <w:r w:rsidRPr="00352BA4">
              <w:rPr>
                <w:sz w:val="20"/>
                <w:szCs w:val="20"/>
              </w:rPr>
              <w:t>Боковые опоры для головы.</w:t>
            </w:r>
          </w:p>
          <w:p w:rsidR="00352BA4" w:rsidRPr="00352BA4" w:rsidRDefault="00352BA4" w:rsidP="00352BA4">
            <w:pPr>
              <w:widowControl w:val="0"/>
              <w:snapToGrid w:val="0"/>
              <w:rPr>
                <w:sz w:val="20"/>
                <w:szCs w:val="20"/>
              </w:rPr>
            </w:pPr>
            <w:r w:rsidRPr="00352BA4">
              <w:rPr>
                <w:sz w:val="20"/>
                <w:szCs w:val="20"/>
              </w:rPr>
              <w:t>Поясничный валик.</w:t>
            </w:r>
          </w:p>
          <w:p w:rsidR="00352BA4" w:rsidRPr="00352BA4" w:rsidRDefault="00352BA4" w:rsidP="00352BA4">
            <w:pPr>
              <w:widowControl w:val="0"/>
              <w:snapToGrid w:val="0"/>
              <w:rPr>
                <w:sz w:val="20"/>
                <w:szCs w:val="20"/>
              </w:rPr>
            </w:pPr>
            <w:r w:rsidRPr="00352BA4">
              <w:rPr>
                <w:sz w:val="20"/>
                <w:szCs w:val="20"/>
              </w:rPr>
              <w:t>Валик или ремень для сохранения зазора между ногами.</w:t>
            </w:r>
          </w:p>
          <w:p w:rsidR="00352BA4" w:rsidRPr="00352BA4" w:rsidRDefault="00352BA4" w:rsidP="00352BA4">
            <w:pPr>
              <w:widowControl w:val="0"/>
              <w:snapToGrid w:val="0"/>
              <w:rPr>
                <w:sz w:val="20"/>
                <w:szCs w:val="20"/>
              </w:rPr>
            </w:pPr>
            <w:r w:rsidRPr="00352BA4">
              <w:rPr>
                <w:sz w:val="20"/>
                <w:szCs w:val="20"/>
              </w:rPr>
              <w:t>Держатели для ног.</w:t>
            </w:r>
          </w:p>
          <w:p w:rsidR="00352BA4" w:rsidRPr="00352BA4" w:rsidRDefault="00352BA4" w:rsidP="00352BA4">
            <w:pPr>
              <w:widowControl w:val="0"/>
              <w:snapToGrid w:val="0"/>
              <w:rPr>
                <w:sz w:val="20"/>
                <w:szCs w:val="20"/>
              </w:rPr>
            </w:pPr>
            <w:r w:rsidRPr="00352BA4">
              <w:rPr>
                <w:sz w:val="20"/>
                <w:szCs w:val="20"/>
              </w:rPr>
              <w:t>Поясной ремень.</w:t>
            </w:r>
          </w:p>
          <w:p w:rsidR="009560C7" w:rsidRPr="00885595" w:rsidRDefault="00352BA4" w:rsidP="00352BA4">
            <w:pPr>
              <w:widowControl w:val="0"/>
              <w:snapToGrid w:val="0"/>
              <w:rPr>
                <w:sz w:val="20"/>
                <w:szCs w:val="20"/>
              </w:rPr>
            </w:pPr>
            <w:r w:rsidRPr="00352BA4">
              <w:rPr>
                <w:sz w:val="20"/>
                <w:szCs w:val="20"/>
              </w:rPr>
              <w:t>Нагрудный ремень.</w:t>
            </w:r>
          </w:p>
        </w:tc>
        <w:tc>
          <w:tcPr>
            <w:tcW w:w="1134" w:type="dxa"/>
          </w:tcPr>
          <w:p w:rsidR="009560C7" w:rsidRDefault="009560C7" w:rsidP="002869D0">
            <w:r w:rsidRPr="002B7944">
              <w:rPr>
                <w:sz w:val="20"/>
                <w:szCs w:val="20"/>
              </w:rPr>
              <w:t>наличие</w:t>
            </w:r>
          </w:p>
        </w:tc>
        <w:tc>
          <w:tcPr>
            <w:tcW w:w="2977" w:type="dxa"/>
            <w:vAlign w:val="center"/>
          </w:tcPr>
          <w:p w:rsidR="009560C7" w:rsidRPr="00890A2B" w:rsidRDefault="009560C7" w:rsidP="002869D0">
            <w:pPr>
              <w:widowControl w:val="0"/>
              <w:jc w:val="center"/>
              <w:rPr>
                <w:sz w:val="20"/>
                <w:szCs w:val="20"/>
              </w:rPr>
            </w:pPr>
            <w:r>
              <w:rPr>
                <w:sz w:val="20"/>
                <w:szCs w:val="20"/>
              </w:rPr>
              <w:t xml:space="preserve">ИПРА </w:t>
            </w:r>
          </w:p>
        </w:tc>
        <w:tc>
          <w:tcPr>
            <w:tcW w:w="680" w:type="dxa"/>
          </w:tcPr>
          <w:p w:rsidR="009560C7" w:rsidRPr="00890A2B" w:rsidRDefault="009560C7" w:rsidP="002869D0">
            <w:pPr>
              <w:widowControl w:val="0"/>
              <w:ind w:firstLine="108"/>
              <w:jc w:val="center"/>
              <w:rPr>
                <w:sz w:val="20"/>
                <w:szCs w:val="20"/>
              </w:rPr>
            </w:pPr>
            <w:r>
              <w:rPr>
                <w:sz w:val="20"/>
                <w:szCs w:val="20"/>
              </w:rPr>
              <w:t>1</w:t>
            </w:r>
          </w:p>
        </w:tc>
      </w:tr>
      <w:tr w:rsidR="00FE1D83" w:rsidRPr="00890A2B" w:rsidTr="00D36AE9">
        <w:trPr>
          <w:trHeight w:val="4533"/>
        </w:trPr>
        <w:tc>
          <w:tcPr>
            <w:tcW w:w="567" w:type="dxa"/>
          </w:tcPr>
          <w:p w:rsidR="009560C7" w:rsidRPr="00412D81" w:rsidRDefault="009560C7" w:rsidP="002869D0">
            <w:pPr>
              <w:widowControl w:val="0"/>
              <w:ind w:left="-113" w:right="-108"/>
              <w:jc w:val="center"/>
              <w:rPr>
                <w:sz w:val="20"/>
                <w:szCs w:val="20"/>
                <w:lang w:eastAsia="ar-SA"/>
              </w:rPr>
            </w:pPr>
            <w:r>
              <w:rPr>
                <w:sz w:val="20"/>
                <w:szCs w:val="20"/>
                <w:lang w:eastAsia="ar-SA"/>
              </w:rPr>
              <w:t>1.7</w:t>
            </w:r>
          </w:p>
        </w:tc>
        <w:tc>
          <w:tcPr>
            <w:tcW w:w="1419" w:type="dxa"/>
          </w:tcPr>
          <w:p w:rsidR="009560C7" w:rsidRPr="00FE1D83" w:rsidRDefault="009560C7" w:rsidP="002869D0">
            <w:pPr>
              <w:widowControl w:val="0"/>
              <w:ind w:left="-108" w:right="-108"/>
              <w:jc w:val="center"/>
              <w:rPr>
                <w:sz w:val="16"/>
                <w:szCs w:val="16"/>
              </w:rPr>
            </w:pPr>
            <w:r w:rsidRPr="00FE1D83">
              <w:rPr>
                <w:sz w:val="16"/>
                <w:szCs w:val="16"/>
              </w:rPr>
              <w:t>07-04-02</w:t>
            </w:r>
          </w:p>
          <w:p w:rsidR="009560C7" w:rsidRPr="00FE1D83" w:rsidRDefault="009560C7" w:rsidP="002869D0">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726FD7" w:rsidRPr="00726FD7" w:rsidRDefault="00726FD7" w:rsidP="00726FD7">
            <w:pPr>
              <w:widowControl w:val="0"/>
              <w:snapToGrid w:val="0"/>
              <w:rPr>
                <w:sz w:val="20"/>
                <w:szCs w:val="20"/>
              </w:rPr>
            </w:pPr>
            <w:r w:rsidRPr="00726FD7">
              <w:rPr>
                <w:sz w:val="20"/>
                <w:szCs w:val="20"/>
              </w:rPr>
              <w:t xml:space="preserve">Ширина сиденья </w:t>
            </w:r>
            <w:r w:rsidRPr="00726FD7">
              <w:rPr>
                <w:sz w:val="20"/>
                <w:szCs w:val="20"/>
              </w:rPr>
              <w:tab/>
              <w:t>48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Глубина сиденья </w:t>
            </w:r>
            <w:r w:rsidRPr="00726FD7">
              <w:rPr>
                <w:sz w:val="20"/>
                <w:szCs w:val="20"/>
              </w:rPr>
              <w:tab/>
              <w:t>43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Высота спинки </w:t>
            </w:r>
            <w:r w:rsidRPr="00726FD7">
              <w:rPr>
                <w:sz w:val="20"/>
                <w:szCs w:val="20"/>
              </w:rPr>
              <w:tab/>
            </w:r>
            <w:r>
              <w:rPr>
                <w:sz w:val="20"/>
                <w:szCs w:val="20"/>
              </w:rPr>
              <w:t xml:space="preserve">              </w:t>
            </w:r>
            <w:r w:rsidRPr="00726FD7">
              <w:rPr>
                <w:sz w:val="20"/>
                <w:szCs w:val="20"/>
              </w:rPr>
              <w:t>52 см</w:t>
            </w:r>
            <w:r>
              <w:rPr>
                <w:sz w:val="20"/>
                <w:szCs w:val="20"/>
              </w:rPr>
              <w:t>.</w:t>
            </w:r>
          </w:p>
          <w:p w:rsidR="00726FD7" w:rsidRDefault="00726FD7" w:rsidP="00726FD7">
            <w:pPr>
              <w:widowControl w:val="0"/>
              <w:snapToGrid w:val="0"/>
              <w:rPr>
                <w:sz w:val="20"/>
                <w:szCs w:val="20"/>
              </w:rPr>
            </w:pPr>
            <w:r w:rsidRPr="00726FD7">
              <w:rPr>
                <w:sz w:val="20"/>
                <w:szCs w:val="20"/>
              </w:rPr>
              <w:t xml:space="preserve">Высота подножки </w:t>
            </w:r>
            <w:r w:rsidRPr="00726FD7">
              <w:rPr>
                <w:sz w:val="20"/>
                <w:szCs w:val="20"/>
              </w:rPr>
              <w:tab/>
              <w:t>29 см</w:t>
            </w:r>
            <w:r>
              <w:rPr>
                <w:sz w:val="20"/>
                <w:szCs w:val="20"/>
              </w:rPr>
              <w:t>.</w:t>
            </w:r>
          </w:p>
          <w:p w:rsidR="009560C7" w:rsidRPr="009560C7" w:rsidRDefault="009560C7" w:rsidP="00726FD7">
            <w:pPr>
              <w:widowControl w:val="0"/>
              <w:snapToGrid w:val="0"/>
              <w:rPr>
                <w:sz w:val="20"/>
                <w:szCs w:val="20"/>
              </w:rPr>
            </w:pPr>
            <w:r w:rsidRPr="009560C7">
              <w:rPr>
                <w:sz w:val="20"/>
                <w:szCs w:val="20"/>
              </w:rPr>
              <w:t>Спинка с регулируемым углом наклона.</w:t>
            </w:r>
          </w:p>
          <w:p w:rsidR="009560C7" w:rsidRPr="009560C7" w:rsidRDefault="009560C7" w:rsidP="009560C7">
            <w:pPr>
              <w:widowControl w:val="0"/>
              <w:snapToGrid w:val="0"/>
              <w:rPr>
                <w:sz w:val="20"/>
                <w:szCs w:val="20"/>
              </w:rPr>
            </w:pPr>
            <w:r w:rsidRPr="009560C7">
              <w:rPr>
                <w:sz w:val="20"/>
                <w:szCs w:val="20"/>
              </w:rPr>
              <w:t>Сиденье с регулируемым углом наклона.</w:t>
            </w:r>
          </w:p>
          <w:p w:rsidR="009560C7" w:rsidRPr="009560C7" w:rsidRDefault="009560C7" w:rsidP="009560C7">
            <w:pPr>
              <w:widowControl w:val="0"/>
              <w:snapToGrid w:val="0"/>
              <w:rPr>
                <w:sz w:val="20"/>
                <w:szCs w:val="20"/>
              </w:rPr>
            </w:pPr>
            <w:r w:rsidRPr="009560C7">
              <w:rPr>
                <w:sz w:val="20"/>
                <w:szCs w:val="20"/>
              </w:rPr>
              <w:t>Подлокотники, регулируемые по высоте.</w:t>
            </w:r>
          </w:p>
          <w:p w:rsidR="009560C7" w:rsidRPr="009560C7" w:rsidRDefault="009560C7" w:rsidP="009560C7">
            <w:pPr>
              <w:widowControl w:val="0"/>
              <w:snapToGrid w:val="0"/>
              <w:rPr>
                <w:sz w:val="20"/>
                <w:szCs w:val="20"/>
              </w:rPr>
            </w:pPr>
            <w:r w:rsidRPr="009560C7">
              <w:rPr>
                <w:sz w:val="20"/>
                <w:szCs w:val="20"/>
              </w:rPr>
              <w:t>Подножки, регулируемые по высоте.</w:t>
            </w:r>
          </w:p>
          <w:p w:rsidR="009560C7" w:rsidRPr="009560C7" w:rsidRDefault="009560C7" w:rsidP="009560C7">
            <w:pPr>
              <w:widowControl w:val="0"/>
              <w:snapToGrid w:val="0"/>
              <w:rPr>
                <w:sz w:val="20"/>
                <w:szCs w:val="20"/>
              </w:rPr>
            </w:pPr>
            <w:r w:rsidRPr="009560C7">
              <w:rPr>
                <w:sz w:val="20"/>
                <w:szCs w:val="20"/>
              </w:rPr>
              <w:t>Задний привод.</w:t>
            </w:r>
          </w:p>
          <w:p w:rsidR="00726FD7" w:rsidRPr="00726FD7" w:rsidRDefault="00726FD7" w:rsidP="00726FD7">
            <w:pPr>
              <w:widowControl w:val="0"/>
              <w:snapToGrid w:val="0"/>
              <w:rPr>
                <w:sz w:val="20"/>
                <w:szCs w:val="20"/>
              </w:rPr>
            </w:pPr>
            <w:r w:rsidRPr="00726FD7">
              <w:rPr>
                <w:sz w:val="20"/>
                <w:szCs w:val="20"/>
              </w:rPr>
              <w:t>Боковые опоры для тела.</w:t>
            </w:r>
          </w:p>
          <w:p w:rsidR="00726FD7" w:rsidRPr="00726FD7" w:rsidRDefault="00726FD7" w:rsidP="00726FD7">
            <w:pPr>
              <w:widowControl w:val="0"/>
              <w:snapToGrid w:val="0"/>
              <w:rPr>
                <w:sz w:val="20"/>
                <w:szCs w:val="20"/>
              </w:rPr>
            </w:pPr>
            <w:r w:rsidRPr="00726FD7">
              <w:rPr>
                <w:sz w:val="20"/>
                <w:szCs w:val="20"/>
              </w:rPr>
              <w:t>Держатели для ног.</w:t>
            </w:r>
          </w:p>
          <w:p w:rsidR="00726FD7" w:rsidRPr="00726FD7" w:rsidRDefault="00726FD7" w:rsidP="00726FD7">
            <w:pPr>
              <w:widowControl w:val="0"/>
              <w:snapToGrid w:val="0"/>
              <w:rPr>
                <w:sz w:val="20"/>
                <w:szCs w:val="20"/>
              </w:rPr>
            </w:pPr>
            <w:r w:rsidRPr="00726FD7">
              <w:rPr>
                <w:sz w:val="20"/>
                <w:szCs w:val="20"/>
              </w:rPr>
              <w:t>Поясной ремень.</w:t>
            </w:r>
          </w:p>
          <w:p w:rsidR="00726FD7" w:rsidRPr="00726FD7" w:rsidRDefault="00726FD7" w:rsidP="00726FD7">
            <w:pPr>
              <w:widowControl w:val="0"/>
              <w:snapToGrid w:val="0"/>
              <w:rPr>
                <w:sz w:val="20"/>
                <w:szCs w:val="20"/>
              </w:rPr>
            </w:pPr>
            <w:r w:rsidRPr="00726FD7">
              <w:rPr>
                <w:sz w:val="20"/>
                <w:szCs w:val="20"/>
              </w:rPr>
              <w:t>Нагрудный ремень.</w:t>
            </w:r>
          </w:p>
          <w:p w:rsidR="00726FD7" w:rsidRPr="00726FD7" w:rsidRDefault="00726FD7" w:rsidP="00726FD7">
            <w:pPr>
              <w:widowControl w:val="0"/>
              <w:snapToGrid w:val="0"/>
              <w:rPr>
                <w:sz w:val="20"/>
                <w:szCs w:val="20"/>
              </w:rPr>
            </w:pPr>
            <w:r w:rsidRPr="00726FD7">
              <w:rPr>
                <w:sz w:val="20"/>
                <w:szCs w:val="20"/>
              </w:rPr>
              <w:t>Валик или ремень для сохранения зазора между ногами.</w:t>
            </w:r>
          </w:p>
          <w:p w:rsidR="00726FD7" w:rsidRDefault="00726FD7" w:rsidP="00726FD7">
            <w:pPr>
              <w:widowControl w:val="0"/>
              <w:snapToGrid w:val="0"/>
              <w:rPr>
                <w:sz w:val="20"/>
                <w:szCs w:val="20"/>
              </w:rPr>
            </w:pPr>
            <w:r w:rsidRPr="00726FD7">
              <w:rPr>
                <w:sz w:val="20"/>
                <w:szCs w:val="20"/>
              </w:rPr>
              <w:t>Поясничный валик.</w:t>
            </w:r>
          </w:p>
          <w:p w:rsidR="009560C7" w:rsidRPr="009560C7" w:rsidRDefault="009560C7" w:rsidP="00726FD7">
            <w:pPr>
              <w:widowControl w:val="0"/>
              <w:snapToGrid w:val="0"/>
              <w:rPr>
                <w:sz w:val="20"/>
                <w:szCs w:val="20"/>
              </w:rPr>
            </w:pPr>
            <w:r w:rsidRPr="009560C7">
              <w:rPr>
                <w:sz w:val="20"/>
                <w:szCs w:val="20"/>
              </w:rPr>
              <w:t>Сиденье жесткое.</w:t>
            </w:r>
          </w:p>
          <w:p w:rsidR="009560C7" w:rsidRPr="009560C7" w:rsidRDefault="009560C7" w:rsidP="009560C7">
            <w:pPr>
              <w:widowControl w:val="0"/>
              <w:snapToGrid w:val="0"/>
              <w:rPr>
                <w:sz w:val="20"/>
                <w:szCs w:val="20"/>
              </w:rPr>
            </w:pPr>
            <w:r w:rsidRPr="009560C7">
              <w:rPr>
                <w:sz w:val="20"/>
                <w:szCs w:val="20"/>
              </w:rPr>
              <w:t>Спинка откидная.</w:t>
            </w:r>
          </w:p>
          <w:p w:rsidR="009560C7" w:rsidRPr="00885595" w:rsidRDefault="009560C7" w:rsidP="009560C7">
            <w:pPr>
              <w:widowControl w:val="0"/>
              <w:snapToGrid w:val="0"/>
              <w:rPr>
                <w:sz w:val="20"/>
                <w:szCs w:val="20"/>
              </w:rPr>
            </w:pPr>
            <w:r w:rsidRPr="009560C7">
              <w:rPr>
                <w:sz w:val="20"/>
                <w:szCs w:val="20"/>
              </w:rPr>
              <w:t>Жесткая подножка с регулируемой опорой стопы.</w:t>
            </w:r>
          </w:p>
        </w:tc>
        <w:tc>
          <w:tcPr>
            <w:tcW w:w="1134" w:type="dxa"/>
          </w:tcPr>
          <w:p w:rsidR="009560C7" w:rsidRDefault="009560C7" w:rsidP="002869D0">
            <w:r w:rsidRPr="00285CF5">
              <w:rPr>
                <w:sz w:val="20"/>
                <w:szCs w:val="20"/>
              </w:rPr>
              <w:t>наличие</w:t>
            </w:r>
          </w:p>
        </w:tc>
        <w:tc>
          <w:tcPr>
            <w:tcW w:w="2977" w:type="dxa"/>
            <w:vAlign w:val="center"/>
          </w:tcPr>
          <w:p w:rsidR="009560C7" w:rsidRPr="00890A2B" w:rsidRDefault="009560C7" w:rsidP="002869D0">
            <w:pPr>
              <w:widowControl w:val="0"/>
              <w:jc w:val="center"/>
              <w:rPr>
                <w:sz w:val="20"/>
                <w:szCs w:val="20"/>
              </w:rPr>
            </w:pPr>
            <w:r>
              <w:rPr>
                <w:sz w:val="20"/>
                <w:szCs w:val="20"/>
              </w:rPr>
              <w:t xml:space="preserve">ИПРА </w:t>
            </w:r>
          </w:p>
        </w:tc>
        <w:tc>
          <w:tcPr>
            <w:tcW w:w="680" w:type="dxa"/>
          </w:tcPr>
          <w:p w:rsidR="009560C7" w:rsidRPr="00890A2B" w:rsidRDefault="009560C7" w:rsidP="002869D0">
            <w:pPr>
              <w:widowControl w:val="0"/>
              <w:ind w:firstLine="108"/>
              <w:jc w:val="center"/>
              <w:rPr>
                <w:sz w:val="20"/>
                <w:szCs w:val="20"/>
              </w:rPr>
            </w:pPr>
            <w:r>
              <w:rPr>
                <w:sz w:val="20"/>
                <w:szCs w:val="20"/>
              </w:rPr>
              <w:t>1</w:t>
            </w:r>
          </w:p>
        </w:tc>
      </w:tr>
      <w:tr w:rsidR="00726FD7" w:rsidRPr="00890A2B" w:rsidTr="008D43AA">
        <w:trPr>
          <w:trHeight w:val="20"/>
        </w:trPr>
        <w:tc>
          <w:tcPr>
            <w:tcW w:w="567" w:type="dxa"/>
            <w:vMerge w:val="restart"/>
          </w:tcPr>
          <w:p w:rsidR="00726FD7" w:rsidRPr="00412D81" w:rsidRDefault="00726FD7" w:rsidP="00726FD7">
            <w:pPr>
              <w:widowControl w:val="0"/>
              <w:ind w:left="-113" w:right="-108"/>
              <w:jc w:val="center"/>
              <w:rPr>
                <w:sz w:val="20"/>
                <w:szCs w:val="20"/>
                <w:lang w:eastAsia="ar-SA"/>
              </w:rPr>
            </w:pPr>
            <w:r>
              <w:rPr>
                <w:sz w:val="20"/>
                <w:szCs w:val="20"/>
                <w:lang w:eastAsia="ar-SA"/>
              </w:rPr>
              <w:t>1.8</w:t>
            </w:r>
          </w:p>
        </w:tc>
        <w:tc>
          <w:tcPr>
            <w:tcW w:w="1419" w:type="dxa"/>
            <w:vMerge w:val="restart"/>
          </w:tcPr>
          <w:p w:rsidR="00726FD7" w:rsidRPr="00FE1D83" w:rsidRDefault="00726FD7" w:rsidP="00726FD7">
            <w:pPr>
              <w:widowControl w:val="0"/>
              <w:ind w:left="-108" w:right="-108"/>
              <w:jc w:val="center"/>
              <w:rPr>
                <w:sz w:val="16"/>
                <w:szCs w:val="16"/>
              </w:rPr>
            </w:pPr>
            <w:r w:rsidRPr="00FE1D83">
              <w:rPr>
                <w:sz w:val="16"/>
                <w:szCs w:val="16"/>
              </w:rPr>
              <w:t>07-04-02</w:t>
            </w:r>
          </w:p>
          <w:p w:rsidR="00726FD7" w:rsidRPr="00FE1D83" w:rsidRDefault="00726FD7" w:rsidP="00726FD7">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tcPr>
          <w:p w:rsidR="00726FD7" w:rsidRPr="00726FD7" w:rsidRDefault="00726FD7" w:rsidP="00726FD7">
            <w:pPr>
              <w:rPr>
                <w:sz w:val="20"/>
                <w:szCs w:val="20"/>
              </w:rPr>
            </w:pPr>
            <w:r w:rsidRPr="00726FD7">
              <w:rPr>
                <w:sz w:val="20"/>
                <w:szCs w:val="20"/>
              </w:rPr>
              <w:t>Ширина сиденья</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43 см</w:t>
            </w:r>
          </w:p>
          <w:p w:rsidR="00726FD7" w:rsidRPr="00890A2B" w:rsidRDefault="00726FD7" w:rsidP="00726FD7">
            <w:pPr>
              <w:widowControl w:val="0"/>
              <w:snapToGrid w:val="0"/>
              <w:rPr>
                <w:sz w:val="20"/>
                <w:szCs w:val="20"/>
              </w:rPr>
            </w:pPr>
          </w:p>
        </w:tc>
        <w:tc>
          <w:tcPr>
            <w:tcW w:w="2977" w:type="dxa"/>
            <w:vMerge w:val="restart"/>
            <w:vAlign w:val="center"/>
          </w:tcPr>
          <w:p w:rsidR="00726FD7" w:rsidRPr="00890A2B" w:rsidRDefault="00726FD7" w:rsidP="00726FD7">
            <w:pPr>
              <w:widowControl w:val="0"/>
              <w:jc w:val="center"/>
              <w:rPr>
                <w:sz w:val="20"/>
                <w:szCs w:val="20"/>
              </w:rPr>
            </w:pPr>
            <w:r>
              <w:rPr>
                <w:sz w:val="20"/>
                <w:szCs w:val="20"/>
              </w:rPr>
              <w:t xml:space="preserve">ИПРА </w:t>
            </w:r>
          </w:p>
        </w:tc>
        <w:tc>
          <w:tcPr>
            <w:tcW w:w="680" w:type="dxa"/>
            <w:vMerge w:val="restart"/>
          </w:tcPr>
          <w:p w:rsidR="00726FD7" w:rsidRPr="00890A2B" w:rsidRDefault="00726FD7" w:rsidP="00726FD7">
            <w:pPr>
              <w:widowControl w:val="0"/>
              <w:ind w:firstLine="108"/>
              <w:jc w:val="center"/>
              <w:rPr>
                <w:sz w:val="20"/>
                <w:szCs w:val="20"/>
              </w:rPr>
            </w:pPr>
            <w:r>
              <w:rPr>
                <w:sz w:val="20"/>
                <w:szCs w:val="20"/>
              </w:rPr>
              <w:t>1</w:t>
            </w: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Глубина сиденья</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37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43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спинки</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47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53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подлокотника</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17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23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подножки</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27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33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FE1D83" w:rsidRPr="00890A2B" w:rsidTr="00FE1D83">
        <w:trPr>
          <w:trHeight w:val="859"/>
        </w:trPr>
        <w:tc>
          <w:tcPr>
            <w:tcW w:w="567" w:type="dxa"/>
            <w:vMerge/>
          </w:tcPr>
          <w:p w:rsidR="009560C7" w:rsidRPr="00412D81" w:rsidRDefault="009560C7" w:rsidP="00DC5D9A">
            <w:pPr>
              <w:widowControl w:val="0"/>
              <w:ind w:left="-113" w:right="-108"/>
              <w:jc w:val="center"/>
              <w:rPr>
                <w:sz w:val="20"/>
                <w:szCs w:val="20"/>
                <w:lang w:eastAsia="ar-SA"/>
              </w:rPr>
            </w:pPr>
          </w:p>
        </w:tc>
        <w:tc>
          <w:tcPr>
            <w:tcW w:w="1419" w:type="dxa"/>
            <w:vMerge/>
          </w:tcPr>
          <w:p w:rsidR="009560C7" w:rsidRPr="00890A2B" w:rsidRDefault="009560C7" w:rsidP="00DC5D9A">
            <w:pPr>
              <w:widowControl w:val="0"/>
              <w:ind w:left="-108" w:right="-108"/>
              <w:jc w:val="center"/>
              <w:rPr>
                <w:sz w:val="20"/>
                <w:szCs w:val="20"/>
              </w:rPr>
            </w:pPr>
          </w:p>
        </w:tc>
        <w:tc>
          <w:tcPr>
            <w:tcW w:w="4252" w:type="dxa"/>
            <w:vAlign w:val="center"/>
          </w:tcPr>
          <w:p w:rsidR="009560C7" w:rsidRPr="009560C7" w:rsidRDefault="009560C7" w:rsidP="009560C7">
            <w:pPr>
              <w:widowControl w:val="0"/>
              <w:snapToGrid w:val="0"/>
              <w:rPr>
                <w:sz w:val="20"/>
                <w:szCs w:val="20"/>
              </w:rPr>
            </w:pPr>
            <w:r w:rsidRPr="00AE29B5">
              <w:rPr>
                <w:sz w:val="20"/>
                <w:szCs w:val="20"/>
              </w:rPr>
              <w:t>Спинка с электрической регулировкой угла наклона</w:t>
            </w:r>
            <w:r>
              <w:rPr>
                <w:sz w:val="20"/>
                <w:szCs w:val="20"/>
              </w:rPr>
              <w:t>.</w:t>
            </w:r>
            <w:r>
              <w:t xml:space="preserve"> </w:t>
            </w:r>
            <w:r w:rsidRPr="009560C7">
              <w:rPr>
                <w:sz w:val="20"/>
                <w:szCs w:val="20"/>
              </w:rPr>
              <w:t>Сиденье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Подлокотники, регулируемые по высоте.</w:t>
            </w:r>
          </w:p>
          <w:p w:rsidR="009560C7" w:rsidRPr="009560C7" w:rsidRDefault="009560C7" w:rsidP="009560C7">
            <w:pPr>
              <w:widowControl w:val="0"/>
              <w:snapToGrid w:val="0"/>
              <w:rPr>
                <w:sz w:val="20"/>
                <w:szCs w:val="20"/>
              </w:rPr>
            </w:pPr>
            <w:r w:rsidRPr="009560C7">
              <w:rPr>
                <w:sz w:val="20"/>
                <w:szCs w:val="20"/>
              </w:rPr>
              <w:t>Подножка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Передний привод.</w:t>
            </w:r>
          </w:p>
          <w:p w:rsidR="009560C7" w:rsidRPr="009560C7" w:rsidRDefault="009560C7" w:rsidP="009560C7">
            <w:pPr>
              <w:widowControl w:val="0"/>
              <w:snapToGrid w:val="0"/>
              <w:rPr>
                <w:sz w:val="20"/>
                <w:szCs w:val="20"/>
              </w:rPr>
            </w:pPr>
            <w:r w:rsidRPr="009560C7">
              <w:rPr>
                <w:sz w:val="20"/>
                <w:szCs w:val="20"/>
              </w:rPr>
              <w:t>Подголовник.</w:t>
            </w:r>
          </w:p>
          <w:p w:rsidR="009560C7" w:rsidRPr="009560C7" w:rsidRDefault="009560C7" w:rsidP="009560C7">
            <w:pPr>
              <w:widowControl w:val="0"/>
              <w:snapToGrid w:val="0"/>
              <w:rPr>
                <w:sz w:val="20"/>
                <w:szCs w:val="20"/>
              </w:rPr>
            </w:pPr>
            <w:r w:rsidRPr="009560C7">
              <w:rPr>
                <w:sz w:val="20"/>
                <w:szCs w:val="20"/>
              </w:rPr>
              <w:t>Боковые опоры для головы.</w:t>
            </w:r>
          </w:p>
          <w:p w:rsidR="009560C7" w:rsidRPr="009560C7" w:rsidRDefault="009560C7" w:rsidP="009560C7">
            <w:pPr>
              <w:widowControl w:val="0"/>
              <w:snapToGrid w:val="0"/>
              <w:rPr>
                <w:sz w:val="20"/>
                <w:szCs w:val="20"/>
              </w:rPr>
            </w:pPr>
            <w:r w:rsidRPr="009560C7">
              <w:rPr>
                <w:sz w:val="20"/>
                <w:szCs w:val="20"/>
              </w:rPr>
              <w:lastRenderedPageBreak/>
              <w:t>Боковые опоры для тела.</w:t>
            </w:r>
          </w:p>
          <w:p w:rsidR="009560C7" w:rsidRPr="009560C7" w:rsidRDefault="009560C7" w:rsidP="009560C7">
            <w:pPr>
              <w:widowControl w:val="0"/>
              <w:snapToGrid w:val="0"/>
              <w:rPr>
                <w:sz w:val="20"/>
                <w:szCs w:val="20"/>
              </w:rPr>
            </w:pPr>
            <w:r w:rsidRPr="009560C7">
              <w:rPr>
                <w:sz w:val="20"/>
                <w:szCs w:val="20"/>
              </w:rPr>
              <w:t>Валик или ремень для сохранения зазора между ногами.</w:t>
            </w:r>
          </w:p>
          <w:p w:rsidR="00726FD7" w:rsidRPr="00726FD7" w:rsidRDefault="00726FD7" w:rsidP="00726FD7">
            <w:pPr>
              <w:widowControl w:val="0"/>
              <w:snapToGrid w:val="0"/>
              <w:rPr>
                <w:sz w:val="20"/>
                <w:szCs w:val="20"/>
              </w:rPr>
            </w:pPr>
            <w:r w:rsidRPr="00726FD7">
              <w:rPr>
                <w:sz w:val="20"/>
                <w:szCs w:val="20"/>
              </w:rPr>
              <w:t>Держатели для ног.</w:t>
            </w:r>
          </w:p>
          <w:p w:rsidR="009560C7" w:rsidRPr="00AE29B5" w:rsidRDefault="00726FD7" w:rsidP="00726FD7">
            <w:pPr>
              <w:widowControl w:val="0"/>
              <w:snapToGrid w:val="0"/>
              <w:rPr>
                <w:sz w:val="20"/>
                <w:szCs w:val="20"/>
              </w:rPr>
            </w:pPr>
            <w:r w:rsidRPr="00726FD7">
              <w:rPr>
                <w:sz w:val="20"/>
                <w:szCs w:val="20"/>
              </w:rPr>
              <w:t>Поясной ремень.</w:t>
            </w:r>
          </w:p>
        </w:tc>
        <w:tc>
          <w:tcPr>
            <w:tcW w:w="1134" w:type="dxa"/>
            <w:vAlign w:val="center"/>
          </w:tcPr>
          <w:p w:rsidR="009560C7" w:rsidRPr="00890A2B" w:rsidRDefault="009560C7" w:rsidP="00DC5D9A">
            <w:pPr>
              <w:widowControl w:val="0"/>
              <w:snapToGrid w:val="0"/>
              <w:rPr>
                <w:sz w:val="20"/>
                <w:szCs w:val="20"/>
              </w:rPr>
            </w:pPr>
            <w:r>
              <w:rPr>
                <w:sz w:val="20"/>
                <w:szCs w:val="20"/>
              </w:rPr>
              <w:lastRenderedPageBreak/>
              <w:t>н</w:t>
            </w:r>
            <w:r w:rsidRPr="00AE29B5">
              <w:rPr>
                <w:sz w:val="20"/>
                <w:szCs w:val="20"/>
              </w:rPr>
              <w:t>аличие</w:t>
            </w:r>
          </w:p>
        </w:tc>
        <w:tc>
          <w:tcPr>
            <w:tcW w:w="2977" w:type="dxa"/>
            <w:vMerge/>
            <w:vAlign w:val="center"/>
          </w:tcPr>
          <w:p w:rsidR="009560C7" w:rsidRPr="00890A2B" w:rsidRDefault="009560C7" w:rsidP="00DC5D9A">
            <w:pPr>
              <w:widowControl w:val="0"/>
              <w:jc w:val="center"/>
              <w:rPr>
                <w:sz w:val="20"/>
                <w:szCs w:val="20"/>
              </w:rPr>
            </w:pPr>
          </w:p>
        </w:tc>
        <w:tc>
          <w:tcPr>
            <w:tcW w:w="680" w:type="dxa"/>
            <w:vMerge/>
          </w:tcPr>
          <w:p w:rsidR="009560C7" w:rsidRPr="00890A2B" w:rsidRDefault="009560C7" w:rsidP="00DC5D9A">
            <w:pPr>
              <w:widowControl w:val="0"/>
              <w:ind w:firstLine="108"/>
              <w:jc w:val="center"/>
              <w:rPr>
                <w:sz w:val="20"/>
                <w:szCs w:val="20"/>
              </w:rPr>
            </w:pPr>
          </w:p>
        </w:tc>
      </w:tr>
      <w:tr w:rsidR="00FE1D83" w:rsidRPr="00890A2B" w:rsidTr="00FE1D83">
        <w:trPr>
          <w:trHeight w:val="3267"/>
        </w:trPr>
        <w:tc>
          <w:tcPr>
            <w:tcW w:w="567" w:type="dxa"/>
          </w:tcPr>
          <w:p w:rsidR="009560C7" w:rsidRPr="00412D81" w:rsidRDefault="009560C7" w:rsidP="002869D0">
            <w:pPr>
              <w:widowControl w:val="0"/>
              <w:ind w:left="-113" w:right="-108"/>
              <w:jc w:val="center"/>
              <w:rPr>
                <w:sz w:val="20"/>
                <w:szCs w:val="20"/>
                <w:lang w:eastAsia="ar-SA"/>
              </w:rPr>
            </w:pPr>
            <w:r>
              <w:rPr>
                <w:sz w:val="20"/>
                <w:szCs w:val="20"/>
                <w:lang w:eastAsia="ar-SA"/>
              </w:rPr>
              <w:lastRenderedPageBreak/>
              <w:t>1.9</w:t>
            </w:r>
          </w:p>
        </w:tc>
        <w:tc>
          <w:tcPr>
            <w:tcW w:w="1419" w:type="dxa"/>
          </w:tcPr>
          <w:p w:rsidR="009560C7" w:rsidRPr="00FE1D83" w:rsidRDefault="009560C7" w:rsidP="002869D0">
            <w:pPr>
              <w:widowControl w:val="0"/>
              <w:ind w:left="-108" w:right="-108"/>
              <w:jc w:val="center"/>
              <w:rPr>
                <w:sz w:val="16"/>
                <w:szCs w:val="16"/>
              </w:rPr>
            </w:pPr>
            <w:r w:rsidRPr="00FE1D83">
              <w:rPr>
                <w:sz w:val="16"/>
                <w:szCs w:val="16"/>
              </w:rPr>
              <w:t>07-04-02</w:t>
            </w:r>
          </w:p>
          <w:p w:rsidR="009560C7" w:rsidRPr="00FE1D83" w:rsidRDefault="009560C7" w:rsidP="002869D0">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726FD7" w:rsidRPr="00726FD7" w:rsidRDefault="00726FD7" w:rsidP="00726FD7">
            <w:pPr>
              <w:widowControl w:val="0"/>
              <w:snapToGrid w:val="0"/>
              <w:rPr>
                <w:sz w:val="20"/>
                <w:szCs w:val="20"/>
              </w:rPr>
            </w:pPr>
            <w:r w:rsidRPr="00726FD7">
              <w:rPr>
                <w:sz w:val="20"/>
                <w:szCs w:val="20"/>
              </w:rPr>
              <w:t xml:space="preserve">Ширина сиденья </w:t>
            </w:r>
            <w:r w:rsidRPr="00726FD7">
              <w:rPr>
                <w:sz w:val="20"/>
                <w:szCs w:val="20"/>
              </w:rPr>
              <w:tab/>
              <w:t>38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Глубина сиденья </w:t>
            </w:r>
            <w:r w:rsidRPr="00726FD7">
              <w:rPr>
                <w:sz w:val="20"/>
                <w:szCs w:val="20"/>
              </w:rPr>
              <w:tab/>
              <w:t>36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Высота подлокотника </w:t>
            </w:r>
            <w:r w:rsidRPr="00726FD7">
              <w:rPr>
                <w:sz w:val="20"/>
                <w:szCs w:val="20"/>
              </w:rPr>
              <w:tab/>
              <w:t>16 см</w:t>
            </w:r>
            <w:r>
              <w:rPr>
                <w:sz w:val="20"/>
                <w:szCs w:val="20"/>
              </w:rPr>
              <w:t>.</w:t>
            </w:r>
          </w:p>
          <w:p w:rsidR="00726FD7" w:rsidRDefault="00726FD7" w:rsidP="00726FD7">
            <w:pPr>
              <w:widowControl w:val="0"/>
              <w:snapToGrid w:val="0"/>
              <w:rPr>
                <w:sz w:val="20"/>
                <w:szCs w:val="20"/>
              </w:rPr>
            </w:pPr>
            <w:r w:rsidRPr="00726FD7">
              <w:rPr>
                <w:sz w:val="20"/>
                <w:szCs w:val="20"/>
              </w:rPr>
              <w:t xml:space="preserve">Высота подножки </w:t>
            </w:r>
            <w:r w:rsidRPr="00726FD7">
              <w:rPr>
                <w:sz w:val="20"/>
                <w:szCs w:val="20"/>
              </w:rPr>
              <w:tab/>
              <w:t>35 см</w:t>
            </w:r>
            <w:r>
              <w:rPr>
                <w:sz w:val="20"/>
                <w:szCs w:val="20"/>
              </w:rPr>
              <w:t>.</w:t>
            </w:r>
          </w:p>
          <w:p w:rsidR="009560C7" w:rsidRPr="009560C7" w:rsidRDefault="009560C7" w:rsidP="00726FD7">
            <w:pPr>
              <w:widowControl w:val="0"/>
              <w:snapToGrid w:val="0"/>
              <w:rPr>
                <w:sz w:val="20"/>
                <w:szCs w:val="20"/>
              </w:rPr>
            </w:pPr>
            <w:r w:rsidRPr="009560C7">
              <w:rPr>
                <w:sz w:val="20"/>
                <w:szCs w:val="20"/>
              </w:rPr>
              <w:t>Спинка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Сиденье с электрической регулировкой угла наклона.</w:t>
            </w:r>
          </w:p>
          <w:p w:rsidR="009560C7" w:rsidRPr="009560C7" w:rsidRDefault="009560C7" w:rsidP="009560C7">
            <w:pPr>
              <w:widowControl w:val="0"/>
              <w:snapToGrid w:val="0"/>
              <w:rPr>
                <w:sz w:val="20"/>
                <w:szCs w:val="20"/>
              </w:rPr>
            </w:pPr>
            <w:r w:rsidRPr="009560C7">
              <w:rPr>
                <w:sz w:val="20"/>
                <w:szCs w:val="20"/>
              </w:rPr>
              <w:t>Подлокотники, регулируемые по высоте.</w:t>
            </w:r>
          </w:p>
          <w:p w:rsidR="009560C7" w:rsidRPr="009560C7" w:rsidRDefault="009560C7" w:rsidP="009560C7">
            <w:pPr>
              <w:widowControl w:val="0"/>
              <w:snapToGrid w:val="0"/>
              <w:rPr>
                <w:sz w:val="20"/>
                <w:szCs w:val="20"/>
              </w:rPr>
            </w:pPr>
            <w:r w:rsidRPr="009560C7">
              <w:rPr>
                <w:sz w:val="20"/>
                <w:szCs w:val="20"/>
              </w:rPr>
              <w:t>Подножки, регулируемые по высоте.</w:t>
            </w:r>
          </w:p>
          <w:p w:rsidR="009560C7" w:rsidRPr="009560C7" w:rsidRDefault="009560C7" w:rsidP="009560C7">
            <w:pPr>
              <w:widowControl w:val="0"/>
              <w:snapToGrid w:val="0"/>
              <w:rPr>
                <w:sz w:val="20"/>
                <w:szCs w:val="20"/>
              </w:rPr>
            </w:pPr>
            <w:r w:rsidRPr="009560C7">
              <w:rPr>
                <w:sz w:val="20"/>
                <w:szCs w:val="20"/>
              </w:rPr>
              <w:t>Задний привод.</w:t>
            </w:r>
          </w:p>
          <w:p w:rsidR="009560C7" w:rsidRPr="009560C7" w:rsidRDefault="009560C7" w:rsidP="009560C7">
            <w:pPr>
              <w:widowControl w:val="0"/>
              <w:snapToGrid w:val="0"/>
              <w:rPr>
                <w:sz w:val="20"/>
                <w:szCs w:val="20"/>
              </w:rPr>
            </w:pPr>
            <w:r w:rsidRPr="009560C7">
              <w:rPr>
                <w:sz w:val="20"/>
                <w:szCs w:val="20"/>
              </w:rPr>
              <w:t>Подголовник.</w:t>
            </w:r>
          </w:p>
          <w:p w:rsidR="009560C7" w:rsidRPr="009560C7" w:rsidRDefault="009560C7" w:rsidP="009560C7">
            <w:pPr>
              <w:widowControl w:val="0"/>
              <w:snapToGrid w:val="0"/>
              <w:rPr>
                <w:sz w:val="20"/>
                <w:szCs w:val="20"/>
              </w:rPr>
            </w:pPr>
            <w:r w:rsidRPr="009560C7">
              <w:rPr>
                <w:sz w:val="20"/>
                <w:szCs w:val="20"/>
              </w:rPr>
              <w:t>Поясничный валик.</w:t>
            </w:r>
          </w:p>
          <w:p w:rsidR="009560C7" w:rsidRPr="00930451" w:rsidRDefault="009560C7" w:rsidP="009560C7">
            <w:pPr>
              <w:widowControl w:val="0"/>
              <w:snapToGrid w:val="0"/>
              <w:rPr>
                <w:sz w:val="20"/>
                <w:szCs w:val="20"/>
              </w:rPr>
            </w:pPr>
            <w:r w:rsidRPr="009560C7">
              <w:rPr>
                <w:sz w:val="20"/>
                <w:szCs w:val="20"/>
              </w:rPr>
              <w:t>Поясной ремень.</w:t>
            </w:r>
          </w:p>
        </w:tc>
        <w:tc>
          <w:tcPr>
            <w:tcW w:w="1134" w:type="dxa"/>
          </w:tcPr>
          <w:p w:rsidR="009560C7" w:rsidRDefault="009560C7" w:rsidP="002869D0">
            <w:r w:rsidRPr="00DE229C">
              <w:rPr>
                <w:sz w:val="20"/>
                <w:szCs w:val="20"/>
              </w:rPr>
              <w:t>наличие</w:t>
            </w:r>
          </w:p>
        </w:tc>
        <w:tc>
          <w:tcPr>
            <w:tcW w:w="2977" w:type="dxa"/>
            <w:vAlign w:val="center"/>
          </w:tcPr>
          <w:p w:rsidR="009560C7" w:rsidRPr="00890A2B" w:rsidRDefault="009560C7" w:rsidP="002869D0">
            <w:pPr>
              <w:widowControl w:val="0"/>
              <w:jc w:val="center"/>
              <w:rPr>
                <w:sz w:val="20"/>
                <w:szCs w:val="20"/>
              </w:rPr>
            </w:pPr>
            <w:r>
              <w:rPr>
                <w:sz w:val="20"/>
                <w:szCs w:val="20"/>
              </w:rPr>
              <w:t xml:space="preserve">ИПРА </w:t>
            </w:r>
          </w:p>
        </w:tc>
        <w:tc>
          <w:tcPr>
            <w:tcW w:w="680" w:type="dxa"/>
          </w:tcPr>
          <w:p w:rsidR="009560C7" w:rsidRPr="00890A2B" w:rsidRDefault="009560C7" w:rsidP="002869D0">
            <w:pPr>
              <w:widowControl w:val="0"/>
              <w:ind w:firstLine="108"/>
              <w:jc w:val="center"/>
              <w:rPr>
                <w:sz w:val="20"/>
                <w:szCs w:val="20"/>
              </w:rPr>
            </w:pPr>
            <w:r>
              <w:rPr>
                <w:sz w:val="20"/>
                <w:szCs w:val="20"/>
              </w:rPr>
              <w:t>1</w:t>
            </w:r>
          </w:p>
        </w:tc>
      </w:tr>
      <w:tr w:rsidR="00FE1D83" w:rsidRPr="00890A2B" w:rsidTr="00FE1D83">
        <w:trPr>
          <w:trHeight w:val="2425"/>
        </w:trPr>
        <w:tc>
          <w:tcPr>
            <w:tcW w:w="567" w:type="dxa"/>
          </w:tcPr>
          <w:p w:rsidR="00FE1D83" w:rsidRPr="00412D81" w:rsidRDefault="00FE1D83" w:rsidP="00932138">
            <w:pPr>
              <w:widowControl w:val="0"/>
              <w:ind w:left="-113" w:right="-108"/>
              <w:jc w:val="center"/>
              <w:rPr>
                <w:sz w:val="20"/>
                <w:szCs w:val="20"/>
                <w:lang w:eastAsia="ar-SA"/>
              </w:rPr>
            </w:pPr>
            <w:r>
              <w:rPr>
                <w:sz w:val="20"/>
                <w:szCs w:val="20"/>
                <w:lang w:eastAsia="ar-SA"/>
              </w:rPr>
              <w:t>1.10</w:t>
            </w:r>
          </w:p>
        </w:tc>
        <w:tc>
          <w:tcPr>
            <w:tcW w:w="1419" w:type="dxa"/>
          </w:tcPr>
          <w:p w:rsidR="00FE1D83" w:rsidRPr="00FE1D83" w:rsidRDefault="00FE1D83" w:rsidP="00932138">
            <w:pPr>
              <w:widowControl w:val="0"/>
              <w:ind w:left="-108" w:right="-108"/>
              <w:jc w:val="center"/>
              <w:rPr>
                <w:sz w:val="16"/>
                <w:szCs w:val="16"/>
              </w:rPr>
            </w:pPr>
            <w:r w:rsidRPr="00FE1D83">
              <w:rPr>
                <w:sz w:val="16"/>
                <w:szCs w:val="16"/>
              </w:rPr>
              <w:t>07-04-02</w:t>
            </w:r>
          </w:p>
          <w:p w:rsidR="00FE1D83" w:rsidRPr="00FE1D83" w:rsidRDefault="00FE1D83" w:rsidP="00932138">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vAlign w:val="center"/>
          </w:tcPr>
          <w:p w:rsidR="00726FD7" w:rsidRPr="00726FD7" w:rsidRDefault="00726FD7" w:rsidP="00726FD7">
            <w:pPr>
              <w:widowControl w:val="0"/>
              <w:snapToGrid w:val="0"/>
              <w:rPr>
                <w:sz w:val="20"/>
                <w:szCs w:val="20"/>
              </w:rPr>
            </w:pPr>
            <w:r w:rsidRPr="00726FD7">
              <w:rPr>
                <w:sz w:val="20"/>
                <w:szCs w:val="20"/>
              </w:rPr>
              <w:t xml:space="preserve">Ширина сиденья </w:t>
            </w:r>
            <w:r w:rsidRPr="00726FD7">
              <w:rPr>
                <w:sz w:val="20"/>
                <w:szCs w:val="20"/>
              </w:rPr>
              <w:tab/>
              <w:t>46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Глубина сиденья </w:t>
            </w:r>
            <w:r w:rsidRPr="00726FD7">
              <w:rPr>
                <w:sz w:val="20"/>
                <w:szCs w:val="20"/>
              </w:rPr>
              <w:tab/>
              <w:t>44 см</w:t>
            </w:r>
            <w:r>
              <w:rPr>
                <w:sz w:val="20"/>
                <w:szCs w:val="20"/>
              </w:rPr>
              <w:t>.</w:t>
            </w:r>
          </w:p>
          <w:p w:rsidR="00726FD7" w:rsidRPr="00726FD7" w:rsidRDefault="00726FD7" w:rsidP="00726FD7">
            <w:pPr>
              <w:widowControl w:val="0"/>
              <w:snapToGrid w:val="0"/>
              <w:rPr>
                <w:sz w:val="20"/>
                <w:szCs w:val="20"/>
              </w:rPr>
            </w:pPr>
            <w:r w:rsidRPr="00726FD7">
              <w:rPr>
                <w:sz w:val="20"/>
                <w:szCs w:val="20"/>
              </w:rPr>
              <w:t xml:space="preserve">Высота подлокотника </w:t>
            </w:r>
            <w:r w:rsidRPr="00726FD7">
              <w:rPr>
                <w:sz w:val="20"/>
                <w:szCs w:val="20"/>
              </w:rPr>
              <w:tab/>
              <w:t>18 см</w:t>
            </w:r>
            <w:r>
              <w:rPr>
                <w:sz w:val="20"/>
                <w:szCs w:val="20"/>
              </w:rPr>
              <w:t>.</w:t>
            </w:r>
          </w:p>
          <w:p w:rsidR="00726FD7" w:rsidRDefault="00726FD7" w:rsidP="00726FD7">
            <w:pPr>
              <w:widowControl w:val="0"/>
              <w:snapToGrid w:val="0"/>
              <w:rPr>
                <w:sz w:val="20"/>
                <w:szCs w:val="20"/>
              </w:rPr>
            </w:pPr>
            <w:r w:rsidRPr="00726FD7">
              <w:rPr>
                <w:sz w:val="20"/>
                <w:szCs w:val="20"/>
              </w:rPr>
              <w:t xml:space="preserve">Высота подножки </w:t>
            </w:r>
            <w:r w:rsidRPr="00726FD7">
              <w:rPr>
                <w:sz w:val="20"/>
                <w:szCs w:val="20"/>
              </w:rPr>
              <w:tab/>
              <w:t>38 см</w:t>
            </w:r>
            <w:r>
              <w:rPr>
                <w:sz w:val="20"/>
                <w:szCs w:val="20"/>
              </w:rPr>
              <w:t>.</w:t>
            </w:r>
          </w:p>
          <w:p w:rsidR="00FE1D83" w:rsidRPr="00930451" w:rsidRDefault="00FE1D83" w:rsidP="00726FD7">
            <w:pPr>
              <w:widowControl w:val="0"/>
              <w:snapToGrid w:val="0"/>
              <w:rPr>
                <w:sz w:val="20"/>
                <w:szCs w:val="20"/>
              </w:rPr>
            </w:pPr>
            <w:r w:rsidRPr="00FE1D83">
              <w:rPr>
                <w:sz w:val="20"/>
                <w:szCs w:val="20"/>
              </w:rPr>
              <w:t>Поясной ремень.</w:t>
            </w:r>
          </w:p>
        </w:tc>
        <w:tc>
          <w:tcPr>
            <w:tcW w:w="1134" w:type="dxa"/>
          </w:tcPr>
          <w:p w:rsidR="00FE1D83" w:rsidRDefault="00FE1D83" w:rsidP="00932138">
            <w:r w:rsidRPr="000055DE">
              <w:rPr>
                <w:sz w:val="20"/>
                <w:szCs w:val="20"/>
              </w:rPr>
              <w:t>наличие</w:t>
            </w:r>
          </w:p>
        </w:tc>
        <w:tc>
          <w:tcPr>
            <w:tcW w:w="2977" w:type="dxa"/>
            <w:vAlign w:val="center"/>
          </w:tcPr>
          <w:p w:rsidR="00FE1D83" w:rsidRPr="00890A2B" w:rsidRDefault="00FE1D83" w:rsidP="00932138">
            <w:pPr>
              <w:widowControl w:val="0"/>
              <w:jc w:val="center"/>
              <w:rPr>
                <w:sz w:val="20"/>
                <w:szCs w:val="20"/>
              </w:rPr>
            </w:pPr>
            <w:r>
              <w:rPr>
                <w:sz w:val="20"/>
                <w:szCs w:val="20"/>
              </w:rPr>
              <w:t xml:space="preserve">ИПРА </w:t>
            </w:r>
          </w:p>
        </w:tc>
        <w:tc>
          <w:tcPr>
            <w:tcW w:w="680" w:type="dxa"/>
          </w:tcPr>
          <w:p w:rsidR="00FE1D83" w:rsidRPr="00890A2B" w:rsidRDefault="00FE1D83" w:rsidP="00932138">
            <w:pPr>
              <w:widowControl w:val="0"/>
              <w:ind w:firstLine="108"/>
              <w:jc w:val="center"/>
              <w:rPr>
                <w:sz w:val="20"/>
                <w:szCs w:val="20"/>
              </w:rPr>
            </w:pPr>
            <w:r>
              <w:rPr>
                <w:sz w:val="20"/>
                <w:szCs w:val="20"/>
              </w:rPr>
              <w:t>1</w:t>
            </w:r>
          </w:p>
        </w:tc>
      </w:tr>
      <w:tr w:rsidR="00726FD7" w:rsidRPr="00890A2B" w:rsidTr="00EE3A3B">
        <w:trPr>
          <w:trHeight w:val="646"/>
        </w:trPr>
        <w:tc>
          <w:tcPr>
            <w:tcW w:w="567" w:type="dxa"/>
            <w:vMerge w:val="restart"/>
          </w:tcPr>
          <w:p w:rsidR="00726FD7" w:rsidRPr="00412D81" w:rsidRDefault="00726FD7" w:rsidP="00726FD7">
            <w:pPr>
              <w:widowControl w:val="0"/>
              <w:ind w:left="-113" w:right="-108"/>
              <w:jc w:val="center"/>
              <w:rPr>
                <w:sz w:val="20"/>
                <w:szCs w:val="20"/>
                <w:lang w:eastAsia="ar-SA"/>
              </w:rPr>
            </w:pPr>
            <w:r>
              <w:rPr>
                <w:sz w:val="20"/>
                <w:szCs w:val="20"/>
                <w:lang w:eastAsia="ar-SA"/>
              </w:rPr>
              <w:t>1.11</w:t>
            </w:r>
          </w:p>
        </w:tc>
        <w:tc>
          <w:tcPr>
            <w:tcW w:w="1419" w:type="dxa"/>
            <w:vMerge w:val="restart"/>
          </w:tcPr>
          <w:p w:rsidR="00726FD7" w:rsidRPr="00FE1D83" w:rsidRDefault="00726FD7" w:rsidP="00726FD7">
            <w:pPr>
              <w:widowControl w:val="0"/>
              <w:ind w:left="-108" w:right="-108"/>
              <w:jc w:val="center"/>
              <w:rPr>
                <w:sz w:val="16"/>
                <w:szCs w:val="16"/>
              </w:rPr>
            </w:pPr>
            <w:r w:rsidRPr="00FE1D83">
              <w:rPr>
                <w:sz w:val="16"/>
                <w:szCs w:val="16"/>
              </w:rPr>
              <w:t>07-04-02</w:t>
            </w:r>
          </w:p>
          <w:p w:rsidR="00726FD7" w:rsidRPr="00FE1D83" w:rsidRDefault="00726FD7" w:rsidP="00726FD7">
            <w:pPr>
              <w:widowControl w:val="0"/>
              <w:ind w:left="-108" w:right="-108"/>
              <w:jc w:val="center"/>
              <w:rPr>
                <w:sz w:val="16"/>
                <w:szCs w:val="16"/>
              </w:rPr>
            </w:pPr>
            <w:r w:rsidRPr="00FE1D83">
              <w:rPr>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ним</w:t>
            </w:r>
          </w:p>
        </w:tc>
        <w:tc>
          <w:tcPr>
            <w:tcW w:w="4252" w:type="dxa"/>
          </w:tcPr>
          <w:p w:rsidR="00726FD7" w:rsidRPr="00726FD7" w:rsidRDefault="00726FD7" w:rsidP="00726FD7">
            <w:pPr>
              <w:rPr>
                <w:sz w:val="20"/>
                <w:szCs w:val="20"/>
              </w:rPr>
            </w:pPr>
            <w:r w:rsidRPr="00726FD7">
              <w:rPr>
                <w:sz w:val="20"/>
                <w:szCs w:val="20"/>
              </w:rPr>
              <w:t>Ширина сиденья</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41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47 см</w:t>
            </w:r>
          </w:p>
          <w:p w:rsidR="00726FD7" w:rsidRPr="00890A2B" w:rsidRDefault="00726FD7" w:rsidP="00726FD7">
            <w:pPr>
              <w:widowControl w:val="0"/>
              <w:snapToGrid w:val="0"/>
              <w:rPr>
                <w:sz w:val="20"/>
                <w:szCs w:val="20"/>
              </w:rPr>
            </w:pPr>
          </w:p>
        </w:tc>
        <w:tc>
          <w:tcPr>
            <w:tcW w:w="2977" w:type="dxa"/>
            <w:vMerge w:val="restart"/>
            <w:vAlign w:val="center"/>
          </w:tcPr>
          <w:p w:rsidR="00726FD7" w:rsidRPr="00890A2B" w:rsidRDefault="00726FD7" w:rsidP="00726FD7">
            <w:pPr>
              <w:widowControl w:val="0"/>
              <w:jc w:val="center"/>
              <w:rPr>
                <w:sz w:val="20"/>
                <w:szCs w:val="20"/>
              </w:rPr>
            </w:pPr>
            <w:r>
              <w:rPr>
                <w:sz w:val="20"/>
                <w:szCs w:val="20"/>
              </w:rPr>
              <w:t xml:space="preserve">ИПРА </w:t>
            </w:r>
          </w:p>
        </w:tc>
        <w:tc>
          <w:tcPr>
            <w:tcW w:w="680" w:type="dxa"/>
            <w:vMerge w:val="restart"/>
          </w:tcPr>
          <w:p w:rsidR="00726FD7" w:rsidRPr="00890A2B" w:rsidRDefault="00726FD7" w:rsidP="00726FD7">
            <w:pPr>
              <w:widowControl w:val="0"/>
              <w:ind w:firstLine="108"/>
              <w:jc w:val="center"/>
              <w:rPr>
                <w:sz w:val="20"/>
                <w:szCs w:val="20"/>
              </w:rPr>
            </w:pPr>
            <w:r>
              <w:rPr>
                <w:sz w:val="20"/>
                <w:szCs w:val="20"/>
              </w:rPr>
              <w:t>1</w:t>
            </w:r>
          </w:p>
        </w:tc>
      </w:tr>
      <w:tr w:rsidR="00726FD7" w:rsidRPr="00890A2B" w:rsidTr="00EE3A3B">
        <w:trPr>
          <w:trHeight w:val="409"/>
        </w:trPr>
        <w:tc>
          <w:tcPr>
            <w:tcW w:w="567" w:type="dxa"/>
            <w:vMerge/>
          </w:tcPr>
          <w:p w:rsidR="00726FD7" w:rsidRDefault="00726FD7" w:rsidP="00726FD7">
            <w:pPr>
              <w:widowControl w:val="0"/>
              <w:ind w:left="-113" w:right="-108"/>
              <w:jc w:val="center"/>
              <w:rPr>
                <w:sz w:val="20"/>
                <w:szCs w:val="20"/>
                <w:lang w:eastAsia="ar-SA"/>
              </w:rPr>
            </w:pPr>
          </w:p>
        </w:tc>
        <w:tc>
          <w:tcPr>
            <w:tcW w:w="1419" w:type="dxa"/>
            <w:vMerge/>
          </w:tcPr>
          <w:p w:rsidR="00726FD7" w:rsidRPr="00FE1D83" w:rsidRDefault="00726FD7" w:rsidP="00726FD7">
            <w:pPr>
              <w:widowControl w:val="0"/>
              <w:ind w:left="-108" w:right="-108"/>
              <w:jc w:val="center"/>
              <w:rPr>
                <w:sz w:val="16"/>
                <w:szCs w:val="16"/>
              </w:rPr>
            </w:pPr>
          </w:p>
        </w:tc>
        <w:tc>
          <w:tcPr>
            <w:tcW w:w="4252" w:type="dxa"/>
          </w:tcPr>
          <w:p w:rsidR="00726FD7" w:rsidRPr="00726FD7" w:rsidRDefault="00726FD7" w:rsidP="00726FD7">
            <w:pPr>
              <w:rPr>
                <w:sz w:val="20"/>
                <w:szCs w:val="20"/>
              </w:rPr>
            </w:pPr>
            <w:r w:rsidRPr="00726FD7">
              <w:rPr>
                <w:sz w:val="20"/>
                <w:szCs w:val="20"/>
              </w:rPr>
              <w:t>Глубина сиденья</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43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49см</w:t>
            </w:r>
          </w:p>
          <w:p w:rsidR="00726FD7" w:rsidRPr="00890A2B" w:rsidRDefault="00726FD7" w:rsidP="00726FD7">
            <w:pPr>
              <w:widowControl w:val="0"/>
              <w:snapToGrid w:val="0"/>
              <w:rPr>
                <w:sz w:val="20"/>
                <w:szCs w:val="20"/>
              </w:rPr>
            </w:pPr>
          </w:p>
        </w:tc>
        <w:tc>
          <w:tcPr>
            <w:tcW w:w="2977" w:type="dxa"/>
            <w:vMerge/>
            <w:vAlign w:val="center"/>
          </w:tcPr>
          <w:p w:rsidR="00726FD7" w:rsidRDefault="00726FD7" w:rsidP="00726FD7">
            <w:pPr>
              <w:widowControl w:val="0"/>
              <w:jc w:val="center"/>
              <w:rPr>
                <w:sz w:val="20"/>
                <w:szCs w:val="20"/>
              </w:rPr>
            </w:pPr>
          </w:p>
        </w:tc>
        <w:tc>
          <w:tcPr>
            <w:tcW w:w="680" w:type="dxa"/>
            <w:vMerge/>
          </w:tcPr>
          <w:p w:rsidR="00726FD7"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спинки</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47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53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подлокотника</w:t>
            </w:r>
          </w:p>
        </w:tc>
        <w:tc>
          <w:tcPr>
            <w:tcW w:w="1134" w:type="dxa"/>
            <w:vAlign w:val="center"/>
          </w:tcPr>
          <w:p w:rsidR="00726FD7" w:rsidRDefault="00726FD7" w:rsidP="00726FD7">
            <w:pPr>
              <w:jc w:val="center"/>
              <w:rPr>
                <w:rFonts w:eastAsia="Times New Roman"/>
                <w:color w:val="000000"/>
                <w:sz w:val="18"/>
                <w:szCs w:val="18"/>
              </w:rPr>
            </w:pPr>
            <w:r w:rsidRPr="004A405F">
              <w:rPr>
                <w:rFonts w:eastAsia="Times New Roman"/>
                <w:color w:val="000000"/>
                <w:sz w:val="18"/>
                <w:szCs w:val="18"/>
              </w:rPr>
              <w:t>≥</w:t>
            </w:r>
            <w:r>
              <w:rPr>
                <w:rFonts w:eastAsia="Times New Roman"/>
                <w:color w:val="000000"/>
                <w:sz w:val="18"/>
                <w:szCs w:val="18"/>
              </w:rPr>
              <w:t xml:space="preserve"> 21 см и</w:t>
            </w:r>
          </w:p>
          <w:p w:rsidR="00726FD7" w:rsidRDefault="00726FD7" w:rsidP="00726FD7">
            <w:pPr>
              <w:widowControl w:val="0"/>
              <w:snapToGrid w:val="0"/>
              <w:rPr>
                <w:sz w:val="20"/>
                <w:szCs w:val="20"/>
              </w:rPr>
            </w:pPr>
            <w:r w:rsidRPr="00665FB8">
              <w:rPr>
                <w:rFonts w:eastAsia="Times New Roman"/>
                <w:color w:val="000000"/>
                <w:sz w:val="18"/>
                <w:szCs w:val="18"/>
              </w:rPr>
              <w:t>≤</w:t>
            </w:r>
            <w:r>
              <w:rPr>
                <w:rFonts w:eastAsia="Times New Roman"/>
                <w:color w:val="000000"/>
                <w:sz w:val="18"/>
                <w:szCs w:val="18"/>
              </w:rPr>
              <w:t xml:space="preserve"> 27 см</w:t>
            </w:r>
          </w:p>
          <w:p w:rsidR="00726FD7" w:rsidRPr="00890A2B" w:rsidRDefault="00726FD7" w:rsidP="00726FD7">
            <w:pPr>
              <w:widowControl w:val="0"/>
              <w:snapToGrid w:val="0"/>
              <w:rPr>
                <w:sz w:val="20"/>
                <w:szCs w:val="20"/>
              </w:rPr>
            </w:pP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726FD7" w:rsidRPr="00890A2B" w:rsidTr="008D43AA">
        <w:trPr>
          <w:trHeight w:val="20"/>
        </w:trPr>
        <w:tc>
          <w:tcPr>
            <w:tcW w:w="567" w:type="dxa"/>
            <w:vMerge/>
          </w:tcPr>
          <w:p w:rsidR="00726FD7" w:rsidRPr="00412D81" w:rsidRDefault="00726FD7" w:rsidP="00726FD7">
            <w:pPr>
              <w:widowControl w:val="0"/>
              <w:ind w:left="-113" w:right="-108"/>
              <w:jc w:val="center"/>
              <w:rPr>
                <w:sz w:val="20"/>
                <w:szCs w:val="20"/>
                <w:lang w:eastAsia="ar-SA"/>
              </w:rPr>
            </w:pPr>
          </w:p>
        </w:tc>
        <w:tc>
          <w:tcPr>
            <w:tcW w:w="1419" w:type="dxa"/>
            <w:vMerge/>
          </w:tcPr>
          <w:p w:rsidR="00726FD7" w:rsidRPr="00890A2B" w:rsidRDefault="00726FD7" w:rsidP="00726FD7">
            <w:pPr>
              <w:widowControl w:val="0"/>
              <w:ind w:left="-108" w:right="-108"/>
              <w:jc w:val="center"/>
              <w:rPr>
                <w:sz w:val="20"/>
                <w:szCs w:val="20"/>
              </w:rPr>
            </w:pPr>
          </w:p>
        </w:tc>
        <w:tc>
          <w:tcPr>
            <w:tcW w:w="4252" w:type="dxa"/>
          </w:tcPr>
          <w:p w:rsidR="00726FD7" w:rsidRPr="00726FD7" w:rsidRDefault="00726FD7" w:rsidP="00726FD7">
            <w:pPr>
              <w:rPr>
                <w:sz w:val="20"/>
                <w:szCs w:val="20"/>
              </w:rPr>
            </w:pPr>
            <w:r w:rsidRPr="00726FD7">
              <w:rPr>
                <w:sz w:val="20"/>
                <w:szCs w:val="20"/>
              </w:rPr>
              <w:t>Высота подножки</w:t>
            </w:r>
          </w:p>
        </w:tc>
        <w:tc>
          <w:tcPr>
            <w:tcW w:w="1134" w:type="dxa"/>
            <w:vAlign w:val="center"/>
          </w:tcPr>
          <w:p w:rsidR="00726FD7" w:rsidRPr="00EC1866" w:rsidRDefault="00726FD7" w:rsidP="00726FD7">
            <w:pPr>
              <w:widowControl w:val="0"/>
              <w:snapToGrid w:val="0"/>
              <w:rPr>
                <w:sz w:val="20"/>
                <w:szCs w:val="20"/>
              </w:rPr>
            </w:pPr>
            <w:r w:rsidRPr="00EC1866">
              <w:rPr>
                <w:sz w:val="20"/>
                <w:szCs w:val="20"/>
              </w:rPr>
              <w:t>≥ 41 см и</w:t>
            </w:r>
          </w:p>
          <w:p w:rsidR="00726FD7" w:rsidRPr="00890A2B" w:rsidRDefault="00726FD7" w:rsidP="00726FD7">
            <w:pPr>
              <w:widowControl w:val="0"/>
              <w:snapToGrid w:val="0"/>
              <w:rPr>
                <w:sz w:val="20"/>
                <w:szCs w:val="20"/>
              </w:rPr>
            </w:pPr>
            <w:r w:rsidRPr="00EC1866">
              <w:rPr>
                <w:sz w:val="20"/>
                <w:szCs w:val="20"/>
              </w:rPr>
              <w:t>≤ 47 см</w:t>
            </w:r>
          </w:p>
        </w:tc>
        <w:tc>
          <w:tcPr>
            <w:tcW w:w="2977" w:type="dxa"/>
            <w:vMerge/>
            <w:vAlign w:val="center"/>
          </w:tcPr>
          <w:p w:rsidR="00726FD7" w:rsidRPr="00890A2B" w:rsidRDefault="00726FD7" w:rsidP="00726FD7">
            <w:pPr>
              <w:widowControl w:val="0"/>
              <w:jc w:val="center"/>
              <w:rPr>
                <w:sz w:val="20"/>
                <w:szCs w:val="20"/>
              </w:rPr>
            </w:pPr>
          </w:p>
        </w:tc>
        <w:tc>
          <w:tcPr>
            <w:tcW w:w="680" w:type="dxa"/>
            <w:vMerge/>
          </w:tcPr>
          <w:p w:rsidR="00726FD7" w:rsidRPr="00890A2B" w:rsidRDefault="00726FD7" w:rsidP="00726FD7">
            <w:pPr>
              <w:widowControl w:val="0"/>
              <w:ind w:firstLine="108"/>
              <w:jc w:val="center"/>
              <w:rPr>
                <w:sz w:val="20"/>
                <w:szCs w:val="20"/>
              </w:rPr>
            </w:pPr>
          </w:p>
        </w:tc>
      </w:tr>
      <w:tr w:rsidR="00EC1866" w:rsidRPr="00890A2B" w:rsidTr="00FE1D83">
        <w:trPr>
          <w:trHeight w:val="3295"/>
        </w:trPr>
        <w:tc>
          <w:tcPr>
            <w:tcW w:w="567" w:type="dxa"/>
            <w:vMerge/>
          </w:tcPr>
          <w:p w:rsidR="00EC1866" w:rsidRPr="00412D81" w:rsidRDefault="00EC1866" w:rsidP="00EC1866">
            <w:pPr>
              <w:widowControl w:val="0"/>
              <w:ind w:left="-113" w:right="-108"/>
              <w:jc w:val="center"/>
              <w:rPr>
                <w:sz w:val="20"/>
                <w:szCs w:val="20"/>
                <w:lang w:eastAsia="ar-SA"/>
              </w:rPr>
            </w:pPr>
          </w:p>
        </w:tc>
        <w:tc>
          <w:tcPr>
            <w:tcW w:w="1419" w:type="dxa"/>
            <w:vMerge/>
          </w:tcPr>
          <w:p w:rsidR="00EC1866" w:rsidRPr="00890A2B" w:rsidRDefault="00EC1866" w:rsidP="00EC1866">
            <w:pPr>
              <w:widowControl w:val="0"/>
              <w:ind w:left="-108" w:right="-108"/>
              <w:jc w:val="center"/>
              <w:rPr>
                <w:sz w:val="20"/>
                <w:szCs w:val="20"/>
              </w:rPr>
            </w:pPr>
          </w:p>
        </w:tc>
        <w:tc>
          <w:tcPr>
            <w:tcW w:w="4252" w:type="dxa"/>
            <w:vAlign w:val="center"/>
          </w:tcPr>
          <w:p w:rsidR="00EC1866" w:rsidRPr="00FE1D83" w:rsidRDefault="00EC1866" w:rsidP="00EC1866">
            <w:pPr>
              <w:widowControl w:val="0"/>
              <w:snapToGrid w:val="0"/>
              <w:rPr>
                <w:sz w:val="20"/>
                <w:szCs w:val="20"/>
              </w:rPr>
            </w:pPr>
            <w:r w:rsidRPr="00FE1D83">
              <w:rPr>
                <w:sz w:val="20"/>
                <w:szCs w:val="20"/>
              </w:rPr>
              <w:t>Спинка с электрической регулировкой угла наклона.</w:t>
            </w:r>
          </w:p>
          <w:p w:rsidR="00EC1866" w:rsidRPr="00FE1D83" w:rsidRDefault="00EC1866" w:rsidP="00EC1866">
            <w:pPr>
              <w:widowControl w:val="0"/>
              <w:snapToGrid w:val="0"/>
              <w:rPr>
                <w:sz w:val="20"/>
                <w:szCs w:val="20"/>
              </w:rPr>
            </w:pPr>
            <w:r w:rsidRPr="00FE1D83">
              <w:rPr>
                <w:sz w:val="20"/>
                <w:szCs w:val="20"/>
              </w:rPr>
              <w:t>Подлокотники, регулируемые по высоте.</w:t>
            </w:r>
          </w:p>
          <w:p w:rsidR="00EC1866" w:rsidRPr="00FE1D83" w:rsidRDefault="00EC1866" w:rsidP="00EC1866">
            <w:pPr>
              <w:widowControl w:val="0"/>
              <w:snapToGrid w:val="0"/>
              <w:rPr>
                <w:sz w:val="20"/>
                <w:szCs w:val="20"/>
              </w:rPr>
            </w:pPr>
            <w:r w:rsidRPr="00FE1D83">
              <w:rPr>
                <w:sz w:val="20"/>
                <w:szCs w:val="20"/>
              </w:rPr>
              <w:t>Сиденье с электрической регулировкой угла наклона.</w:t>
            </w:r>
          </w:p>
          <w:p w:rsidR="00EC1866" w:rsidRPr="00FE1D83" w:rsidRDefault="00EC1866" w:rsidP="00EC1866">
            <w:pPr>
              <w:widowControl w:val="0"/>
              <w:snapToGrid w:val="0"/>
              <w:rPr>
                <w:sz w:val="20"/>
                <w:szCs w:val="20"/>
              </w:rPr>
            </w:pPr>
            <w:r w:rsidRPr="00FE1D83">
              <w:rPr>
                <w:sz w:val="20"/>
                <w:szCs w:val="20"/>
              </w:rPr>
              <w:t>Подножка с электрической регулировкой угла наклона.</w:t>
            </w:r>
          </w:p>
          <w:p w:rsidR="00EC1866" w:rsidRPr="00FE1D83" w:rsidRDefault="00EC1866" w:rsidP="00EC1866">
            <w:pPr>
              <w:widowControl w:val="0"/>
              <w:snapToGrid w:val="0"/>
              <w:rPr>
                <w:sz w:val="20"/>
                <w:szCs w:val="20"/>
              </w:rPr>
            </w:pPr>
            <w:r w:rsidRPr="00FE1D83">
              <w:rPr>
                <w:sz w:val="20"/>
                <w:szCs w:val="20"/>
              </w:rPr>
              <w:t>Центральный привод.</w:t>
            </w:r>
          </w:p>
          <w:p w:rsidR="00EC1866" w:rsidRPr="00FE1D83" w:rsidRDefault="00EC1866" w:rsidP="00EC1866">
            <w:pPr>
              <w:widowControl w:val="0"/>
              <w:snapToGrid w:val="0"/>
              <w:rPr>
                <w:sz w:val="20"/>
                <w:szCs w:val="20"/>
              </w:rPr>
            </w:pPr>
            <w:r w:rsidRPr="00FE1D83">
              <w:rPr>
                <w:sz w:val="20"/>
                <w:szCs w:val="20"/>
              </w:rPr>
              <w:t>Подголовник.</w:t>
            </w:r>
          </w:p>
          <w:p w:rsidR="00EC1866" w:rsidRPr="00FE1D83" w:rsidRDefault="00EC1866" w:rsidP="00EC1866">
            <w:pPr>
              <w:widowControl w:val="0"/>
              <w:snapToGrid w:val="0"/>
              <w:rPr>
                <w:sz w:val="20"/>
                <w:szCs w:val="20"/>
              </w:rPr>
            </w:pPr>
            <w:r w:rsidRPr="00FE1D83">
              <w:rPr>
                <w:sz w:val="20"/>
                <w:szCs w:val="20"/>
              </w:rPr>
              <w:t>Боковые опоры для тела.</w:t>
            </w:r>
          </w:p>
          <w:p w:rsidR="00726FD7" w:rsidRPr="00726FD7" w:rsidRDefault="00726FD7" w:rsidP="00726FD7">
            <w:pPr>
              <w:widowControl w:val="0"/>
              <w:snapToGrid w:val="0"/>
              <w:rPr>
                <w:sz w:val="20"/>
                <w:szCs w:val="20"/>
              </w:rPr>
            </w:pPr>
            <w:r w:rsidRPr="00726FD7">
              <w:rPr>
                <w:sz w:val="20"/>
                <w:szCs w:val="20"/>
              </w:rPr>
              <w:t>Валик или ремень для сохранения зазора между ногами.</w:t>
            </w:r>
          </w:p>
          <w:p w:rsidR="00726FD7" w:rsidRPr="00726FD7" w:rsidRDefault="00726FD7" w:rsidP="00726FD7">
            <w:pPr>
              <w:widowControl w:val="0"/>
              <w:snapToGrid w:val="0"/>
              <w:rPr>
                <w:sz w:val="20"/>
                <w:szCs w:val="20"/>
              </w:rPr>
            </w:pPr>
            <w:r w:rsidRPr="00726FD7">
              <w:rPr>
                <w:sz w:val="20"/>
                <w:szCs w:val="20"/>
              </w:rPr>
              <w:t>Поясной ремень.</w:t>
            </w:r>
          </w:p>
          <w:p w:rsidR="00EC1866" w:rsidRPr="00B53D3D" w:rsidRDefault="00726FD7" w:rsidP="00726FD7">
            <w:pPr>
              <w:widowControl w:val="0"/>
              <w:snapToGrid w:val="0"/>
              <w:rPr>
                <w:sz w:val="20"/>
                <w:szCs w:val="20"/>
              </w:rPr>
            </w:pPr>
            <w:r w:rsidRPr="00726FD7">
              <w:rPr>
                <w:sz w:val="20"/>
                <w:szCs w:val="20"/>
              </w:rPr>
              <w:t>Нагрудный ремень.</w:t>
            </w:r>
          </w:p>
        </w:tc>
        <w:tc>
          <w:tcPr>
            <w:tcW w:w="1134" w:type="dxa"/>
            <w:vAlign w:val="center"/>
          </w:tcPr>
          <w:p w:rsidR="00EC1866" w:rsidRPr="00890A2B" w:rsidRDefault="00EC1866" w:rsidP="00EC1866">
            <w:pPr>
              <w:widowControl w:val="0"/>
              <w:snapToGrid w:val="0"/>
              <w:rPr>
                <w:sz w:val="20"/>
                <w:szCs w:val="20"/>
              </w:rPr>
            </w:pPr>
            <w:r>
              <w:rPr>
                <w:sz w:val="20"/>
                <w:szCs w:val="20"/>
              </w:rPr>
              <w:t>наличие</w:t>
            </w:r>
          </w:p>
        </w:tc>
        <w:tc>
          <w:tcPr>
            <w:tcW w:w="2977" w:type="dxa"/>
            <w:vMerge/>
            <w:vAlign w:val="center"/>
          </w:tcPr>
          <w:p w:rsidR="00EC1866" w:rsidRPr="00890A2B" w:rsidRDefault="00EC1866" w:rsidP="00EC1866">
            <w:pPr>
              <w:widowControl w:val="0"/>
              <w:jc w:val="center"/>
              <w:rPr>
                <w:sz w:val="20"/>
                <w:szCs w:val="20"/>
              </w:rPr>
            </w:pPr>
          </w:p>
        </w:tc>
        <w:tc>
          <w:tcPr>
            <w:tcW w:w="680" w:type="dxa"/>
            <w:vMerge/>
          </w:tcPr>
          <w:p w:rsidR="00EC1866" w:rsidRPr="00890A2B" w:rsidRDefault="00EC1866" w:rsidP="00EC1866">
            <w:pPr>
              <w:widowControl w:val="0"/>
              <w:ind w:firstLine="108"/>
              <w:jc w:val="center"/>
              <w:rPr>
                <w:sz w:val="20"/>
                <w:szCs w:val="20"/>
              </w:rPr>
            </w:pPr>
          </w:p>
        </w:tc>
      </w:tr>
      <w:tr w:rsidR="00EC1866" w:rsidRPr="00890A2B" w:rsidTr="00FE1D83">
        <w:trPr>
          <w:trHeight w:val="20"/>
        </w:trPr>
        <w:tc>
          <w:tcPr>
            <w:tcW w:w="10349" w:type="dxa"/>
            <w:gridSpan w:val="5"/>
          </w:tcPr>
          <w:p w:rsidR="00EC1866" w:rsidRPr="00412D81" w:rsidRDefault="00EC1866" w:rsidP="00EC1866">
            <w:pPr>
              <w:widowControl w:val="0"/>
              <w:ind w:left="-113" w:right="-108"/>
              <w:jc w:val="center"/>
              <w:rPr>
                <w:sz w:val="20"/>
                <w:szCs w:val="20"/>
                <w:lang w:eastAsia="ar-SA"/>
              </w:rPr>
            </w:pPr>
            <w:r>
              <w:rPr>
                <w:sz w:val="20"/>
                <w:szCs w:val="20"/>
                <w:lang w:eastAsia="ar-SA"/>
              </w:rPr>
              <w:t>ИТОГО</w:t>
            </w:r>
          </w:p>
        </w:tc>
        <w:tc>
          <w:tcPr>
            <w:tcW w:w="680" w:type="dxa"/>
          </w:tcPr>
          <w:p w:rsidR="00EC1866" w:rsidRPr="00890A2B" w:rsidRDefault="00EC1866" w:rsidP="00EC1866">
            <w:pPr>
              <w:widowControl w:val="0"/>
              <w:ind w:left="-108" w:right="-108"/>
              <w:jc w:val="center"/>
              <w:rPr>
                <w:sz w:val="20"/>
                <w:szCs w:val="20"/>
              </w:rPr>
            </w:pPr>
            <w:r>
              <w:rPr>
                <w:sz w:val="20"/>
                <w:szCs w:val="20"/>
              </w:rPr>
              <w:t>11</w:t>
            </w:r>
          </w:p>
        </w:tc>
      </w:tr>
    </w:tbl>
    <w:p w:rsidR="00FA4A36" w:rsidRPr="00573DF5" w:rsidRDefault="00FA4A36" w:rsidP="00FA4A36">
      <w:pPr>
        <w:jc w:val="both"/>
      </w:pPr>
    </w:p>
    <w:p w:rsidR="00FA4A36" w:rsidRPr="00573DF5" w:rsidRDefault="00FA4A36" w:rsidP="00FA4A36">
      <w:pPr>
        <w:jc w:val="both"/>
      </w:pPr>
    </w:p>
    <w:p w:rsidR="00FA4A36" w:rsidRDefault="00FA4A36" w:rsidP="00FA4A36">
      <w:pPr>
        <w:jc w:val="both"/>
      </w:pPr>
      <w:r w:rsidRPr="00573DF5">
        <w:t xml:space="preserve">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w:t>
      </w:r>
      <w:r w:rsidRPr="00573DF5">
        <w:lastRenderedPageBreak/>
        <w:t>причинять вред имуществу потребителя при его эксплуатации (Закон Российской Федерации от 07.02.1992</w:t>
      </w:r>
      <w:r w:rsidR="00146114">
        <w:t xml:space="preserve"> </w:t>
      </w:r>
      <w:r w:rsidRPr="00573DF5">
        <w:t>№ 2300-1 «О защите прав потребителей»).</w:t>
      </w:r>
    </w:p>
    <w:p w:rsidR="00FA4A36" w:rsidRPr="008D7DD4" w:rsidRDefault="00FA4A36" w:rsidP="00FA4A36">
      <w:pPr>
        <w:jc w:val="both"/>
      </w:pPr>
      <w:r w:rsidRPr="008D7DD4">
        <w:t xml:space="preserve">3.2. Товар должен соответствовать требованиям государственных стандартов (ГОСТ), действующих на территории Российской Федерации:                             </w:t>
      </w:r>
    </w:p>
    <w:p w:rsidR="00FA4A36" w:rsidRPr="00AD58E1" w:rsidRDefault="00FA4A36" w:rsidP="00FA4A36">
      <w:pPr>
        <w:widowControl w:val="0"/>
        <w:tabs>
          <w:tab w:val="left" w:pos="9724"/>
        </w:tabs>
        <w:contextualSpacing/>
        <w:jc w:val="both"/>
      </w:pPr>
      <w:r w:rsidRPr="00AD58E1">
        <w:t xml:space="preserve">- ГОСТ Р 58507-2019 «Кресла-коляски с электроприводом и скутера. Общие технические условия»; </w:t>
      </w:r>
    </w:p>
    <w:p w:rsidR="00FA4A36" w:rsidRPr="00AD58E1" w:rsidRDefault="00FA4A36" w:rsidP="00FA4A36">
      <w:pPr>
        <w:widowControl w:val="0"/>
        <w:contextualSpacing/>
        <w:jc w:val="both"/>
      </w:pPr>
      <w:r w:rsidRPr="00AD58E1">
        <w:t>- ГОСТ Р ИСО 7176-7-2015 Кресла-коляски. Часть 7. Измерение размеров сиденья и колеса;</w:t>
      </w:r>
    </w:p>
    <w:p w:rsidR="00FA4A36" w:rsidRPr="00AD58E1" w:rsidRDefault="00FA4A36" w:rsidP="00FA4A36">
      <w:pPr>
        <w:widowControl w:val="0"/>
        <w:contextualSpacing/>
        <w:jc w:val="both"/>
      </w:pPr>
      <w:r w:rsidRPr="00AD58E1">
        <w:t>- ГОСТ Р 50602-93 Кресла-коляски. Максимальные габаритные размеры.</w:t>
      </w:r>
    </w:p>
    <w:p w:rsidR="00FA4A36" w:rsidRPr="00AD58E1" w:rsidRDefault="00FA4A36" w:rsidP="00FA4A36">
      <w:pPr>
        <w:widowControl w:val="0"/>
        <w:contextualSpacing/>
        <w:jc w:val="both"/>
        <w:rPr>
          <w:color w:val="000000"/>
        </w:rPr>
      </w:pPr>
      <w:r w:rsidRPr="00AD58E1">
        <w:rPr>
          <w:color w:val="000000"/>
        </w:rPr>
        <w:t xml:space="preserve">- </w:t>
      </w:r>
      <w:hyperlink r:id="rId8" w:history="1">
        <w:r w:rsidRPr="00AD58E1">
          <w:rPr>
            <w:color w:val="000000"/>
          </w:rPr>
          <w:t>ГОСТ Р ИСО 7176-25-2015</w:t>
        </w:r>
      </w:hyperlink>
      <w:r w:rsidRPr="00AD58E1">
        <w:rPr>
          <w:color w:val="000000"/>
        </w:rPr>
        <w:t xml:space="preserve"> "Кресла- коляски.</w:t>
      </w:r>
      <w:r w:rsidRPr="00AD58E1">
        <w:rPr>
          <w:color w:val="000000"/>
          <w:spacing w:val="-14"/>
        </w:rPr>
        <w:t xml:space="preserve"> </w:t>
      </w:r>
      <w:r w:rsidRPr="00AD58E1">
        <w:rPr>
          <w:color w:val="000000"/>
        </w:rPr>
        <w:t>Часть</w:t>
      </w:r>
      <w:r w:rsidRPr="00AD58E1">
        <w:rPr>
          <w:color w:val="000000"/>
          <w:spacing w:val="-17"/>
        </w:rPr>
        <w:t xml:space="preserve"> </w:t>
      </w:r>
      <w:r w:rsidRPr="00AD58E1">
        <w:rPr>
          <w:color w:val="000000"/>
        </w:rPr>
        <w:t>25.</w:t>
      </w:r>
      <w:r w:rsidRPr="00AD58E1">
        <w:rPr>
          <w:color w:val="000000"/>
          <w:spacing w:val="-14"/>
        </w:rPr>
        <w:t xml:space="preserve"> </w:t>
      </w:r>
      <w:r w:rsidRPr="00AD58E1">
        <w:rPr>
          <w:color w:val="000000"/>
        </w:rPr>
        <w:t>Аккумуляторные</w:t>
      </w:r>
      <w:r w:rsidRPr="00AD58E1">
        <w:rPr>
          <w:color w:val="000000"/>
          <w:spacing w:val="-14"/>
        </w:rPr>
        <w:t xml:space="preserve"> </w:t>
      </w:r>
      <w:r w:rsidRPr="00AD58E1">
        <w:rPr>
          <w:color w:val="000000"/>
        </w:rPr>
        <w:t>батареи</w:t>
      </w:r>
      <w:r w:rsidRPr="00AD58E1">
        <w:rPr>
          <w:color w:val="000000"/>
          <w:spacing w:val="-14"/>
        </w:rPr>
        <w:t xml:space="preserve"> </w:t>
      </w:r>
      <w:r w:rsidRPr="00AD58E1">
        <w:rPr>
          <w:color w:val="000000"/>
        </w:rPr>
        <w:t>и</w:t>
      </w:r>
      <w:r w:rsidRPr="00AD58E1">
        <w:rPr>
          <w:color w:val="000000"/>
          <w:spacing w:val="-13"/>
        </w:rPr>
        <w:t xml:space="preserve"> </w:t>
      </w:r>
      <w:r w:rsidRPr="00AD58E1">
        <w:rPr>
          <w:color w:val="000000"/>
        </w:rPr>
        <w:t>зарядные</w:t>
      </w:r>
      <w:r w:rsidRPr="00AD58E1">
        <w:rPr>
          <w:color w:val="000000"/>
          <w:spacing w:val="-14"/>
        </w:rPr>
        <w:t xml:space="preserve"> </w:t>
      </w:r>
      <w:r w:rsidRPr="00AD58E1">
        <w:rPr>
          <w:color w:val="000000"/>
        </w:rPr>
        <w:t>устройства</w:t>
      </w:r>
      <w:r w:rsidRPr="00AD58E1">
        <w:rPr>
          <w:color w:val="000000"/>
          <w:spacing w:val="-14"/>
        </w:rPr>
        <w:t xml:space="preserve"> </w:t>
      </w:r>
      <w:r w:rsidRPr="00AD58E1">
        <w:rPr>
          <w:color w:val="000000"/>
        </w:rPr>
        <w:t>для</w:t>
      </w:r>
      <w:r w:rsidRPr="00AD58E1">
        <w:rPr>
          <w:color w:val="000000"/>
          <w:spacing w:val="-13"/>
        </w:rPr>
        <w:t xml:space="preserve"> </w:t>
      </w:r>
      <w:r w:rsidRPr="00AD58E1">
        <w:rPr>
          <w:color w:val="000000"/>
        </w:rPr>
        <w:t>питания</w:t>
      </w:r>
      <w:r w:rsidRPr="00AD58E1">
        <w:rPr>
          <w:color w:val="000000"/>
          <w:spacing w:val="-13"/>
        </w:rPr>
        <w:t xml:space="preserve"> </w:t>
      </w:r>
      <w:r w:rsidRPr="00AD58E1">
        <w:rPr>
          <w:color w:val="000000"/>
        </w:rPr>
        <w:t>кресел-колясок", утвержденный</w:t>
      </w:r>
      <w:r w:rsidRPr="00AD58E1">
        <w:rPr>
          <w:color w:val="000000"/>
          <w:spacing w:val="-7"/>
        </w:rPr>
        <w:t xml:space="preserve"> </w:t>
      </w:r>
      <w:hyperlink r:id="rId9" w:history="1">
        <w:r w:rsidRPr="00AD58E1">
          <w:rPr>
            <w:color w:val="000000"/>
          </w:rPr>
          <w:t>приказом</w:t>
        </w:r>
        <w:r w:rsidRPr="00AD58E1">
          <w:rPr>
            <w:color w:val="000000"/>
            <w:spacing w:val="-5"/>
          </w:rPr>
          <w:t xml:space="preserve"> </w:t>
        </w:r>
      </w:hyperlink>
      <w:r w:rsidRPr="00AD58E1">
        <w:rPr>
          <w:color w:val="000000"/>
        </w:rPr>
        <w:t>Федерального</w:t>
      </w:r>
      <w:r w:rsidRPr="00AD58E1">
        <w:rPr>
          <w:color w:val="000000"/>
          <w:spacing w:val="-8"/>
        </w:rPr>
        <w:t xml:space="preserve"> </w:t>
      </w:r>
      <w:r w:rsidRPr="00AD58E1">
        <w:rPr>
          <w:color w:val="000000"/>
        </w:rPr>
        <w:t>агентства</w:t>
      </w:r>
      <w:r w:rsidRPr="00AD58E1">
        <w:rPr>
          <w:color w:val="000000"/>
          <w:spacing w:val="-9"/>
        </w:rPr>
        <w:t xml:space="preserve"> </w:t>
      </w:r>
      <w:r w:rsidRPr="00AD58E1">
        <w:rPr>
          <w:color w:val="000000"/>
        </w:rPr>
        <w:t>по</w:t>
      </w:r>
      <w:r w:rsidRPr="00AD58E1">
        <w:rPr>
          <w:color w:val="000000"/>
          <w:spacing w:val="-6"/>
        </w:rPr>
        <w:t xml:space="preserve"> </w:t>
      </w:r>
      <w:r w:rsidRPr="00AD58E1">
        <w:rPr>
          <w:color w:val="000000"/>
        </w:rPr>
        <w:t>техническому</w:t>
      </w:r>
      <w:r w:rsidRPr="00AD58E1">
        <w:rPr>
          <w:color w:val="000000"/>
          <w:spacing w:val="-11"/>
        </w:rPr>
        <w:t xml:space="preserve"> </w:t>
      </w:r>
      <w:r w:rsidRPr="00AD58E1">
        <w:rPr>
          <w:color w:val="000000"/>
        </w:rPr>
        <w:t>регулированию</w:t>
      </w:r>
      <w:r w:rsidRPr="00AD58E1">
        <w:rPr>
          <w:color w:val="000000"/>
          <w:spacing w:val="-8"/>
        </w:rPr>
        <w:t xml:space="preserve"> </w:t>
      </w:r>
      <w:r w:rsidRPr="00AD58E1">
        <w:rPr>
          <w:color w:val="000000"/>
        </w:rPr>
        <w:t>и</w:t>
      </w:r>
      <w:r w:rsidRPr="00AD58E1">
        <w:rPr>
          <w:color w:val="000000"/>
          <w:spacing w:val="-8"/>
        </w:rPr>
        <w:t xml:space="preserve"> </w:t>
      </w:r>
      <w:r w:rsidRPr="00AD58E1">
        <w:rPr>
          <w:color w:val="000000"/>
        </w:rPr>
        <w:t>метрологии от 28 октября 2015 г. N 2177-ст "Об утверждении национального стандарта".</w:t>
      </w:r>
    </w:p>
    <w:p w:rsidR="00FA4A36" w:rsidRPr="00AD58E1" w:rsidRDefault="00FA4A36" w:rsidP="00FA4A36">
      <w:pPr>
        <w:widowControl w:val="0"/>
        <w:tabs>
          <w:tab w:val="left" w:pos="9724"/>
        </w:tabs>
        <w:contextualSpacing/>
        <w:jc w:val="both"/>
      </w:pPr>
      <w:r w:rsidRPr="00AD58E1">
        <w:rPr>
          <w:color w:val="000000"/>
        </w:rPr>
        <w:t xml:space="preserve">- </w:t>
      </w:r>
      <w:hyperlink r:id="rId10" w:history="1">
        <w:r w:rsidRPr="00AD58E1">
          <w:rPr>
            <w:color w:val="000000"/>
          </w:rPr>
          <w:t>ГОСТ Р ИСО 7176-14-2012</w:t>
        </w:r>
      </w:hyperlink>
      <w:r w:rsidRPr="00AD58E1">
        <w:rPr>
          <w:color w:val="000000"/>
        </w:rPr>
        <w:t xml:space="preserve"> "Кресла- коляски. Часть 14. </w:t>
      </w:r>
      <w:proofErr w:type="spellStart"/>
      <w:r w:rsidRPr="00AD58E1">
        <w:rPr>
          <w:color w:val="000000"/>
        </w:rPr>
        <w:t>Электросистемы</w:t>
      </w:r>
      <w:proofErr w:type="spellEnd"/>
      <w:r w:rsidRPr="00AD58E1">
        <w:rPr>
          <w:color w:val="000000"/>
        </w:rPr>
        <w:t xml:space="preserve"> и системы управления кресел-колясок с электроприводом и скутеров. Требования и методы испытаний", утвержденный и введенный в действие </w:t>
      </w:r>
      <w:hyperlink r:id="rId11" w:history="1">
        <w:r w:rsidRPr="00AD58E1">
          <w:rPr>
            <w:color w:val="000000"/>
          </w:rPr>
          <w:t>приказом</w:t>
        </w:r>
      </w:hyperlink>
      <w:r w:rsidRPr="00AD58E1">
        <w:rPr>
          <w:color w:val="000000"/>
        </w:rPr>
        <w:t xml:space="preserve"> Федерального </w:t>
      </w:r>
      <w:r w:rsidRPr="00AD58E1">
        <w:t>агентства по техническому регулированию и метрологии от 16 ноября 2012 г. N 934-ст "Об утверждении национального стандарта".</w:t>
      </w:r>
    </w:p>
    <w:p w:rsidR="00FA4A36" w:rsidRPr="00573DF5" w:rsidRDefault="00FA4A36" w:rsidP="00FA4A36">
      <w:pPr>
        <w:tabs>
          <w:tab w:val="left" w:pos="9724"/>
        </w:tabs>
        <w:jc w:val="both"/>
      </w:pPr>
      <w:r>
        <w:t>3.3</w:t>
      </w:r>
      <w:r w:rsidRPr="00573DF5">
        <w:t>.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FA4A36" w:rsidRPr="00573DF5" w:rsidRDefault="00FA4A36" w:rsidP="00FA4A36">
      <w:pPr>
        <w:jc w:val="both"/>
        <w:rPr>
          <w:bCs/>
        </w:rPr>
      </w:pPr>
      <w:r w:rsidRPr="00573DF5">
        <w:t>3.</w:t>
      </w:r>
      <w:r>
        <w:t>4</w:t>
      </w:r>
      <w:r w:rsidRPr="00573DF5">
        <w:t xml:space="preserve">. </w:t>
      </w:r>
      <w:r w:rsidRPr="00A7341C">
        <w:t xml:space="preserve">Упаковка </w:t>
      </w:r>
      <w:r>
        <w:t xml:space="preserve">Товара </w:t>
      </w:r>
      <w:r w:rsidRPr="00A7341C">
        <w:t>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FA4A36" w:rsidRPr="00AD58E1" w:rsidRDefault="00FA4A36" w:rsidP="00FA4A36">
      <w:pPr>
        <w:widowControl w:val="0"/>
        <w:contextualSpacing/>
      </w:pPr>
      <w:r w:rsidRPr="00AD58E1">
        <w:t>3.5. На каждый Товар должна быть нанесена маркировка, содержащая:</w:t>
      </w:r>
    </w:p>
    <w:p w:rsidR="00FA4A36" w:rsidRPr="00AD58E1" w:rsidRDefault="00FA4A36" w:rsidP="00FA4A36">
      <w:pPr>
        <w:widowControl w:val="0"/>
        <w:contextualSpacing/>
      </w:pPr>
      <w:r w:rsidRPr="00AD58E1">
        <w:t>- наименование и адрес (с указанием страны) изготовителя кресла-коляски;</w:t>
      </w:r>
    </w:p>
    <w:p w:rsidR="00FA4A36" w:rsidRPr="00AD58E1" w:rsidRDefault="00FA4A36" w:rsidP="00FA4A36">
      <w:pPr>
        <w:widowControl w:val="0"/>
        <w:contextualSpacing/>
      </w:pPr>
      <w:r w:rsidRPr="00AD58E1">
        <w:t>- наименование изделия;</w:t>
      </w:r>
    </w:p>
    <w:p w:rsidR="00FA4A36" w:rsidRPr="00AD58E1" w:rsidRDefault="00FA4A36" w:rsidP="00FA4A36">
      <w:pPr>
        <w:widowControl w:val="0"/>
        <w:contextualSpacing/>
      </w:pPr>
      <w:r w:rsidRPr="00AD58E1">
        <w:t>- условное обозначение вида (типа, модели) кресла-коляски по системе обозначений изготовителя;</w:t>
      </w:r>
    </w:p>
    <w:p w:rsidR="00FA4A36" w:rsidRPr="00AD58E1" w:rsidRDefault="00FA4A36" w:rsidP="00FA4A36">
      <w:pPr>
        <w:widowControl w:val="0"/>
        <w:contextualSpacing/>
      </w:pPr>
      <w:r w:rsidRPr="00AD58E1">
        <w:t>- обозначение настоящего стандарта или технической документации на кресло-коляску;</w:t>
      </w:r>
    </w:p>
    <w:p w:rsidR="00FA4A36" w:rsidRPr="00AD58E1" w:rsidRDefault="00FA4A36" w:rsidP="00FA4A36">
      <w:pPr>
        <w:widowControl w:val="0"/>
        <w:contextualSpacing/>
      </w:pPr>
      <w:r w:rsidRPr="00AD58E1">
        <w:t>- серийный номер кресла-коляски;</w:t>
      </w:r>
    </w:p>
    <w:p w:rsidR="00FA4A36" w:rsidRPr="00AD58E1" w:rsidRDefault="00FA4A36" w:rsidP="00FA4A36">
      <w:pPr>
        <w:widowControl w:val="0"/>
        <w:contextualSpacing/>
      </w:pPr>
      <w:r w:rsidRPr="00AD58E1">
        <w:t>- дату изготовления кресла-коляски (минимум - год, месяц);</w:t>
      </w:r>
    </w:p>
    <w:p w:rsidR="00FA4A36" w:rsidRPr="00AD58E1" w:rsidRDefault="00FA4A36" w:rsidP="00FA4A36">
      <w:pPr>
        <w:widowControl w:val="0"/>
        <w:contextualSpacing/>
      </w:pPr>
      <w:r w:rsidRPr="00AD58E1">
        <w:t>- ограничения использования (максимальную массу пользователя);</w:t>
      </w:r>
    </w:p>
    <w:p w:rsidR="00FA4A36" w:rsidRPr="00AD58E1" w:rsidRDefault="00FA4A36" w:rsidP="00FA4A36">
      <w:pPr>
        <w:widowControl w:val="0"/>
        <w:contextualSpacing/>
      </w:pPr>
      <w:r w:rsidRPr="00AD58E1">
        <w:t>- информацию о подтверждении соответствия (знак обращения на рынке) в законодательно регулируемой сфере;</w:t>
      </w:r>
    </w:p>
    <w:p w:rsidR="00FA4A36" w:rsidRPr="00AD58E1" w:rsidRDefault="00FA4A36" w:rsidP="00FA4A36">
      <w:pPr>
        <w:widowControl w:val="0"/>
        <w:contextualSpacing/>
      </w:pPr>
      <w:r w:rsidRPr="00AD58E1">
        <w:t>- другие данные, определенные производителем кресла-коляски.</w:t>
      </w:r>
    </w:p>
    <w:p w:rsidR="00FA4A36" w:rsidRPr="00AD58E1" w:rsidRDefault="00FA4A36" w:rsidP="00FA4A36">
      <w:pPr>
        <w:widowControl w:val="0"/>
        <w:contextualSpacing/>
      </w:pPr>
      <w:r w:rsidRPr="00AD58E1">
        <w:t>Маркировка должна оставаться четкой и различимой в условиях нормального применения и должна быть стойкой к воздействию средств очистки.</w:t>
      </w:r>
    </w:p>
    <w:p w:rsidR="00FA4A36" w:rsidRPr="00AD58E1" w:rsidRDefault="00FA4A36" w:rsidP="00FA4A36">
      <w:pPr>
        <w:widowControl w:val="0"/>
        <w:contextualSpacing/>
        <w:jc w:val="both"/>
      </w:pPr>
      <w:r w:rsidRPr="00AD58E1">
        <w:t xml:space="preserve">3.6. Гарантийный срок Товара составляет </w:t>
      </w:r>
      <w:r>
        <w:t>24</w:t>
      </w:r>
      <w:r w:rsidRPr="00AD58E1">
        <w:t xml:space="preserve"> месяц</w:t>
      </w:r>
      <w:r>
        <w:t>а</w:t>
      </w:r>
      <w:r w:rsidRPr="00AD58E1">
        <w:t xml:space="preserve"> (</w:t>
      </w:r>
      <w:r>
        <w:t xml:space="preserve">п.12 </w:t>
      </w:r>
      <w:r w:rsidRPr="00AD58E1">
        <w:t>ГОСТ Р 58507-2019)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FA4A36" w:rsidRPr="00AD58E1" w:rsidRDefault="00FA4A36" w:rsidP="00FA4A36">
      <w:pPr>
        <w:widowControl w:val="0"/>
        <w:contextualSpacing/>
        <w:jc w:val="both"/>
      </w:pPr>
      <w:r w:rsidRPr="00AD58E1">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FA4A36" w:rsidRPr="00AD58E1" w:rsidRDefault="00FA4A36" w:rsidP="00FA4A36">
      <w:pPr>
        <w:autoSpaceDE w:val="0"/>
        <w:autoSpaceDN w:val="0"/>
        <w:adjustRightInd w:val="0"/>
        <w:jc w:val="both"/>
      </w:pPr>
      <w:r>
        <w:t xml:space="preserve">Гарантийный срок эксплуатации аккумуляторных батарей - не менее шести месяцев </w:t>
      </w:r>
      <w:r w:rsidRPr="00AD58E1">
        <w:t>(</w:t>
      </w:r>
      <w:r>
        <w:t xml:space="preserve">п.12 </w:t>
      </w:r>
      <w:r w:rsidRPr="00AD58E1">
        <w:t>ГОСТ Р 58507-2019</w:t>
      </w:r>
      <w:r>
        <w:t xml:space="preserve">) </w:t>
      </w:r>
      <w:r w:rsidRPr="00AD58E1">
        <w:t>со дня подписания пользователем Акта приема-передачи товара.</w:t>
      </w:r>
    </w:p>
    <w:p w:rsidR="00FA4A36" w:rsidRPr="00AD58E1" w:rsidRDefault="00FA4A36" w:rsidP="00FA4A36">
      <w:pPr>
        <w:widowControl w:val="0"/>
        <w:contextualSpacing/>
        <w:jc w:val="both"/>
      </w:pPr>
      <w:r w:rsidRPr="00AD58E1">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FA4A36" w:rsidRPr="00AD58E1" w:rsidRDefault="00FA4A36" w:rsidP="00FA4A36">
      <w:pPr>
        <w:widowControl w:val="0"/>
        <w:ind w:firstLine="709"/>
        <w:contextualSpacing/>
        <w:jc w:val="both"/>
      </w:pPr>
      <w:r w:rsidRPr="00AD58E1">
        <w:lastRenderedPageBreak/>
        <w:t>Срок выполнения гарантийного ремонта Товара не должен превышать 20 рабочих дней со дня обращения Получателя (Заказчика).</w:t>
      </w:r>
    </w:p>
    <w:p w:rsidR="00FA4A36" w:rsidRPr="00AD58E1" w:rsidRDefault="00FA4A36" w:rsidP="00FA4A36">
      <w:pPr>
        <w:widowControl w:val="0"/>
        <w:ind w:firstLine="709"/>
        <w:contextualSpacing/>
        <w:jc w:val="both"/>
      </w:pPr>
      <w:r w:rsidRPr="00AD58E1">
        <w:t>Срок осуществления замены Товара не должен превышать 15 рабочих дней со дня обращения Получателя (Заказчика).</w:t>
      </w:r>
    </w:p>
    <w:p w:rsidR="00FA4A36" w:rsidRPr="00AD58E1" w:rsidRDefault="00FA4A36" w:rsidP="00FA4A36">
      <w:pPr>
        <w:widowControl w:val="0"/>
        <w:ind w:firstLine="709"/>
        <w:contextualSpacing/>
        <w:jc w:val="both"/>
      </w:pPr>
      <w:r w:rsidRPr="00AD58E1">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FA4A36" w:rsidRPr="00AD58E1" w:rsidRDefault="00FA4A36" w:rsidP="00FA4A36">
      <w:pPr>
        <w:widowControl w:val="0"/>
        <w:ind w:firstLine="709"/>
        <w:contextualSpacing/>
        <w:jc w:val="both"/>
      </w:pPr>
      <w:r w:rsidRPr="00AD58E1">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w:t>
      </w:r>
    </w:p>
    <w:p w:rsidR="00FA4A36" w:rsidRPr="00573DF5" w:rsidRDefault="00FA4A36" w:rsidP="00FA4A36">
      <w:pPr>
        <w:jc w:val="both"/>
      </w:pPr>
      <w:r w:rsidRPr="00573DF5">
        <w:t>4. Поставщик обязан:</w:t>
      </w:r>
    </w:p>
    <w:p w:rsidR="00FA4A36" w:rsidRPr="00573DF5" w:rsidRDefault="00FA4A36" w:rsidP="00FA4A36">
      <w:pPr>
        <w:jc w:val="both"/>
      </w:pPr>
      <w:r w:rsidRPr="00573DF5">
        <w:t xml:space="preserve">4.1. Поставлять Товар для Получателей, </w:t>
      </w:r>
      <w:r w:rsidRPr="00573DF5">
        <w:rPr>
          <w:spacing w:val="-4"/>
        </w:rPr>
        <w:t xml:space="preserve">имеющий </w:t>
      </w:r>
      <w:r w:rsidRPr="00573DF5">
        <w:rPr>
          <w:rFonts w:ascii="Times New Roman CYR" w:hAnsi="Times New Roman CYR" w:cs="Times New Roman CYR"/>
        </w:rPr>
        <w:t xml:space="preserve">действующие </w:t>
      </w:r>
      <w:r w:rsidRPr="00573DF5">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FA4A36" w:rsidRPr="00573DF5" w:rsidRDefault="00FA4A36" w:rsidP="00FA4A36">
      <w:pPr>
        <w:jc w:val="both"/>
      </w:pPr>
      <w:r w:rsidRPr="00573DF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A4A36" w:rsidRPr="00573DF5" w:rsidRDefault="00FA4A36" w:rsidP="00FA4A36">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FA4A36" w:rsidRPr="00573DF5" w:rsidRDefault="00FA4A36" w:rsidP="00FA4A36">
      <w:pPr>
        <w:jc w:val="both"/>
      </w:pPr>
      <w:r w:rsidRPr="00573DF5">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FA4A36" w:rsidRPr="00573DF5" w:rsidRDefault="00FA4A36" w:rsidP="00FA4A36">
      <w:pPr>
        <w:jc w:val="both"/>
        <w:rPr>
          <w:rFonts w:ascii="Times New Roman CYR" w:hAnsi="Times New Roman CYR" w:cs="Times New Roman CYR"/>
        </w:rPr>
      </w:pPr>
      <w:r w:rsidRPr="00573DF5">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573DF5">
        <w:rPr>
          <w:rFonts w:ascii="Times New Roman CYR" w:hAnsi="Times New Roman CYR" w:cs="Times New Roman CYR"/>
        </w:rPr>
        <w:t>Роспотребнадзора</w:t>
      </w:r>
      <w:proofErr w:type="spellEnd"/>
      <w:r w:rsidRPr="00573DF5">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573DF5">
        <w:rPr>
          <w:rFonts w:ascii="Times New Roman CYR" w:hAnsi="Times New Roman CYR" w:cs="Times New Roman CYR"/>
        </w:rPr>
        <w:t>коронавирусной</w:t>
      </w:r>
      <w:proofErr w:type="spellEnd"/>
      <w:r w:rsidRPr="00573DF5">
        <w:rPr>
          <w:rFonts w:ascii="Times New Roman CYR" w:hAnsi="Times New Roman CYR" w:cs="Times New Roman CYR"/>
        </w:rPr>
        <w:t xml:space="preserve"> инфекции (COVID-19).</w:t>
      </w:r>
    </w:p>
    <w:p w:rsidR="00FA4A36" w:rsidRPr="00573DF5" w:rsidRDefault="00FA4A36" w:rsidP="00FA4A36">
      <w:pPr>
        <w:jc w:val="both"/>
        <w:rPr>
          <w:rFonts w:ascii="Times New Roman CYR" w:hAnsi="Times New Roman CYR" w:cs="Times New Roman CYR"/>
        </w:rPr>
      </w:pPr>
      <w:r w:rsidRPr="00573DF5">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w:t>
      </w:r>
      <w:r>
        <w:rPr>
          <w:rFonts w:ascii="Times New Roman CYR" w:hAnsi="Times New Roman CYR" w:cs="Times New Roman CYR"/>
        </w:rPr>
        <w:t>нее 10</w:t>
      </w:r>
      <w:r w:rsidRPr="00573DF5">
        <w:rPr>
          <w:rFonts w:ascii="Times New Roman CYR" w:hAnsi="Times New Roman CYR" w:cs="Times New Roman CYR"/>
        </w:rPr>
        <w:t>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FA4A36" w:rsidRPr="00573DF5" w:rsidRDefault="00FA4A36" w:rsidP="00FA4A36">
      <w:pPr>
        <w:jc w:val="both"/>
        <w:rPr>
          <w:rFonts w:ascii="Times New Roman CYR" w:hAnsi="Times New Roman CYR" w:cs="Times New Roman CYR"/>
        </w:rPr>
      </w:pPr>
      <w:r w:rsidRPr="00573DF5">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FA4A36" w:rsidRPr="00573DF5" w:rsidRDefault="00FA4A36" w:rsidP="00FA4A36">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w:t>
      </w:r>
      <w:r w:rsidRPr="00573DF5">
        <w:rPr>
          <w:rFonts w:ascii="Times New Roman CYR" w:hAnsi="Times New Roman CYR" w:cs="Times New Roman CYR"/>
        </w:rPr>
        <w:lastRenderedPageBreak/>
        <w:t xml:space="preserve">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FA4A36" w:rsidRPr="00573DF5" w:rsidRDefault="00FA4A36" w:rsidP="00FA4A36">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FA4A36" w:rsidRPr="00573DF5" w:rsidRDefault="00FA4A36" w:rsidP="00FA4A36">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FA4A36" w:rsidRPr="00573DF5" w:rsidRDefault="00FA4A36" w:rsidP="00FA4A36">
      <w:pPr>
        <w:jc w:val="both"/>
      </w:pPr>
      <w:r w:rsidRPr="00573DF5">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12" w:history="1">
        <w:r w:rsidRPr="00573DF5">
          <w:rPr>
            <w:rStyle w:val="a8"/>
          </w:rPr>
          <w:t>osp@ro78.fss.ru</w:t>
        </w:r>
      </w:hyperlink>
      <w:r>
        <w:t>.</w:t>
      </w:r>
    </w:p>
    <w:p w:rsidR="00FA4A36" w:rsidRPr="00573DF5" w:rsidRDefault="00FA4A36" w:rsidP="00FA4A36">
      <w:pPr>
        <w:autoSpaceDE w:val="0"/>
        <w:autoSpaceDN w:val="0"/>
        <w:adjustRightInd w:val="0"/>
        <w:spacing w:line="240" w:lineRule="atLeast"/>
        <w:jc w:val="both"/>
      </w:pPr>
      <w:r w:rsidRPr="00573DF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FA4A36" w:rsidRPr="00573DF5" w:rsidRDefault="00FA4A36" w:rsidP="00FA4A36">
      <w:pPr>
        <w:numPr>
          <w:ilvl w:val="0"/>
          <w:numId w:val="9"/>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FA4A36" w:rsidRPr="00573DF5" w:rsidRDefault="00FA4A36" w:rsidP="00FA4A36">
      <w:pPr>
        <w:numPr>
          <w:ilvl w:val="0"/>
          <w:numId w:val="9"/>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FA4A36" w:rsidRPr="00573DF5" w:rsidRDefault="00FA4A36" w:rsidP="00FA4A36">
      <w:pPr>
        <w:numPr>
          <w:ilvl w:val="0"/>
          <w:numId w:val="9"/>
        </w:numPr>
        <w:autoSpaceDE w:val="0"/>
        <w:autoSpaceDN w:val="0"/>
        <w:adjustRightInd w:val="0"/>
        <w:contextualSpacing/>
        <w:jc w:val="both"/>
      </w:pPr>
      <w:r w:rsidRPr="00573DF5">
        <w:t>номер контактного телефона;</w:t>
      </w:r>
    </w:p>
    <w:p w:rsidR="00FA4A36" w:rsidRPr="00573DF5" w:rsidRDefault="00FA4A36" w:rsidP="00FA4A36">
      <w:pPr>
        <w:numPr>
          <w:ilvl w:val="0"/>
          <w:numId w:val="9"/>
        </w:numPr>
        <w:autoSpaceDE w:val="0"/>
        <w:autoSpaceDN w:val="0"/>
        <w:adjustRightInd w:val="0"/>
        <w:contextualSpacing/>
        <w:jc w:val="both"/>
      </w:pPr>
      <w:r w:rsidRPr="00573DF5">
        <w:t>адрес электронной почты;</w:t>
      </w:r>
    </w:p>
    <w:p w:rsidR="00FA4A36" w:rsidRPr="00573DF5" w:rsidRDefault="00FA4A36" w:rsidP="00FA4A36">
      <w:pPr>
        <w:numPr>
          <w:ilvl w:val="0"/>
          <w:numId w:val="9"/>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A4A36" w:rsidRPr="00573DF5" w:rsidRDefault="00FA4A36" w:rsidP="00FA4A36">
      <w:pPr>
        <w:numPr>
          <w:ilvl w:val="0"/>
          <w:numId w:val="9"/>
        </w:numPr>
        <w:autoSpaceDE w:val="0"/>
        <w:autoSpaceDN w:val="0"/>
        <w:adjustRightInd w:val="0"/>
        <w:contextualSpacing/>
        <w:jc w:val="both"/>
      </w:pPr>
      <w:r w:rsidRPr="00573DF5">
        <w:t>перечень операций, выполняемых соисполнителем в рамках контракта;</w:t>
      </w:r>
    </w:p>
    <w:p w:rsidR="00FA4A36" w:rsidRPr="00573DF5" w:rsidRDefault="00FA4A36" w:rsidP="00FA4A36">
      <w:pPr>
        <w:numPr>
          <w:ilvl w:val="0"/>
          <w:numId w:val="9"/>
        </w:numPr>
        <w:autoSpaceDE w:val="0"/>
        <w:autoSpaceDN w:val="0"/>
        <w:adjustRightInd w:val="0"/>
        <w:contextualSpacing/>
        <w:jc w:val="both"/>
        <w:rPr>
          <w:rFonts w:ascii="Calibri" w:hAnsi="Calibri"/>
        </w:rPr>
      </w:pPr>
      <w:r w:rsidRPr="00573DF5">
        <w:t xml:space="preserve">срок </w:t>
      </w:r>
      <w:proofErr w:type="spellStart"/>
      <w:r w:rsidRPr="00573DF5">
        <w:t>соисполнительства</w:t>
      </w:r>
      <w:proofErr w:type="spellEnd"/>
      <w:r w:rsidRPr="00573DF5">
        <w:t>.</w:t>
      </w:r>
    </w:p>
    <w:p w:rsidR="00FA4A36" w:rsidRPr="00573DF5" w:rsidRDefault="00FA4A36" w:rsidP="00FA4A36">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FA4A36" w:rsidRPr="00573DF5" w:rsidRDefault="00FA4A36" w:rsidP="00FA4A36">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FA4A36" w:rsidRPr="00573DF5" w:rsidRDefault="00FA4A36" w:rsidP="00FA4A36">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3" w:history="1">
        <w:r w:rsidRPr="00573DF5">
          <w:rPr>
            <w:color w:val="0000FF"/>
            <w:u w:val="single"/>
            <w:lang w:val="en-US"/>
          </w:rPr>
          <w:t>osp</w:t>
        </w:r>
        <w:r w:rsidRPr="00573DF5">
          <w:rPr>
            <w:color w:val="0000FF"/>
            <w:u w:val="single"/>
          </w:rPr>
          <w:t>@</w:t>
        </w:r>
        <w:r w:rsidRPr="00573DF5">
          <w:rPr>
            <w:color w:val="0000FF"/>
            <w:u w:val="single"/>
            <w:lang w:val="en-US"/>
          </w:rPr>
          <w:t>ro</w:t>
        </w:r>
        <w:r w:rsidRPr="00573DF5">
          <w:rPr>
            <w:color w:val="0000FF"/>
            <w:u w:val="single"/>
          </w:rPr>
          <w:t>78.</w:t>
        </w:r>
        <w:r w:rsidRPr="00573DF5">
          <w:rPr>
            <w:color w:val="0000FF"/>
            <w:u w:val="single"/>
            <w:lang w:val="en-US"/>
          </w:rPr>
          <w:t>fss</w:t>
        </w:r>
        <w:r w:rsidRPr="00573DF5">
          <w:rPr>
            <w:color w:val="0000FF"/>
            <w:u w:val="single"/>
          </w:rPr>
          <w:t>.</w:t>
        </w:r>
        <w:proofErr w:type="spellStart"/>
        <w:r w:rsidRPr="00573DF5">
          <w:rPr>
            <w:color w:val="0000FF"/>
            <w:u w:val="single"/>
            <w:lang w:val="en-US"/>
          </w:rPr>
          <w:t>ru</w:t>
        </w:r>
        <w:proofErr w:type="spellEnd"/>
      </w:hyperlink>
      <w:r w:rsidRPr="00573DF5">
        <w:t xml:space="preserve">. </w:t>
      </w:r>
    </w:p>
    <w:p w:rsidR="00FA4A36" w:rsidRPr="00573DF5" w:rsidRDefault="00FA4A36" w:rsidP="00FA4A36">
      <w:pPr>
        <w:jc w:val="both"/>
      </w:pPr>
      <w:r w:rsidRPr="00573DF5">
        <w:t>5. Способ поставки:</w:t>
      </w:r>
    </w:p>
    <w:p w:rsidR="00FA4A36" w:rsidRPr="00573DF5" w:rsidRDefault="00FA4A36" w:rsidP="00FA4A36">
      <w:pPr>
        <w:jc w:val="both"/>
      </w:pPr>
      <w:r w:rsidRPr="00573DF5">
        <w:t>5.1. Поставщик передает Получателям Товар следующими способами:</w:t>
      </w:r>
    </w:p>
    <w:p w:rsidR="00FA4A36" w:rsidRPr="00573DF5" w:rsidRDefault="00FA4A36" w:rsidP="00FA4A36">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A4A36" w:rsidRPr="00573DF5" w:rsidRDefault="00FA4A36" w:rsidP="00FA4A36">
      <w:pPr>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FA4A36" w:rsidRPr="00573DF5" w:rsidRDefault="00FA4A36" w:rsidP="00FA4A36">
      <w:pPr>
        <w:jc w:val="both"/>
      </w:pPr>
      <w:r w:rsidRPr="00573DF5">
        <w:t>Поставщик обязан предоставлять Получателям право выбора способа получения Товара.</w:t>
      </w:r>
    </w:p>
    <w:p w:rsidR="00FA4A36" w:rsidRPr="00573DF5" w:rsidRDefault="00FA4A36" w:rsidP="00FA4A36">
      <w:pPr>
        <w:ind w:right="-23"/>
        <w:jc w:val="both"/>
      </w:pPr>
      <w:r w:rsidRPr="00573DF5">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t>Поставщика</w:t>
      </w:r>
      <w:r w:rsidRPr="00573DF5">
        <w:t>.</w:t>
      </w:r>
    </w:p>
    <w:p w:rsidR="00FA4A36" w:rsidRPr="009C2956" w:rsidRDefault="00FA4A36" w:rsidP="00FA4A36">
      <w:pPr>
        <w:pStyle w:val="afc"/>
        <w:numPr>
          <w:ilvl w:val="1"/>
          <w:numId w:val="22"/>
        </w:numPr>
        <w:autoSpaceDE w:val="0"/>
        <w:autoSpaceDN w:val="0"/>
        <w:adjustRightInd w:val="0"/>
        <w:ind w:left="0" w:firstLine="0"/>
        <w:jc w:val="both"/>
        <w:rPr>
          <w:rFonts w:eastAsiaTheme="minorHAnsi"/>
          <w:color w:val="000000"/>
          <w:lang w:eastAsia="en-US"/>
        </w:rPr>
      </w:pPr>
      <w:r w:rsidRPr="009C2956">
        <w:rPr>
          <w:rFonts w:eastAsiaTheme="minorHAnsi"/>
          <w:color w:val="000000"/>
          <w:lang w:eastAsia="en-US"/>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w:t>
      </w:r>
      <w:r>
        <w:rPr>
          <w:rFonts w:eastAsiaTheme="minorHAnsi"/>
          <w:color w:val="000000"/>
          <w:lang w:eastAsia="en-US"/>
        </w:rPr>
        <w:t>1</w:t>
      </w:r>
      <w:r w:rsidRPr="009C2956">
        <w:rPr>
          <w:rFonts w:eastAsiaTheme="minorHAnsi"/>
          <w:color w:val="000000"/>
          <w:lang w:eastAsia="en-US"/>
        </w:rPr>
        <w:t xml:space="preserve"> (</w:t>
      </w:r>
      <w:r>
        <w:rPr>
          <w:rFonts w:eastAsiaTheme="minorHAnsi"/>
          <w:color w:val="000000"/>
          <w:lang w:eastAsia="en-US"/>
        </w:rPr>
        <w:t>одного</w:t>
      </w:r>
      <w:r w:rsidRPr="009C2956">
        <w:rPr>
          <w:rFonts w:eastAsiaTheme="minorHAnsi"/>
          <w:color w:val="000000"/>
          <w:lang w:eastAsia="en-US"/>
        </w:rPr>
        <w:t>) пункт</w:t>
      </w:r>
      <w:r>
        <w:rPr>
          <w:rFonts w:eastAsiaTheme="minorHAnsi"/>
          <w:color w:val="000000"/>
          <w:lang w:eastAsia="en-US"/>
        </w:rPr>
        <w:t>а</w:t>
      </w:r>
      <w:r w:rsidRPr="009C2956">
        <w:rPr>
          <w:rFonts w:eastAsiaTheme="minorHAnsi"/>
          <w:color w:val="000000"/>
          <w:lang w:eastAsia="en-US"/>
        </w:rPr>
        <w:t xml:space="preserve"> приема Получателей в срок не позднее 1 (одного) дня с даты заключения государственного контракта в г. Санкт-Петербург, которы</w:t>
      </w:r>
      <w:r>
        <w:rPr>
          <w:rFonts w:eastAsiaTheme="minorHAnsi"/>
          <w:color w:val="000000"/>
          <w:lang w:eastAsia="en-US"/>
        </w:rPr>
        <w:t>й</w:t>
      </w:r>
      <w:r w:rsidRPr="009C2956">
        <w:rPr>
          <w:rFonts w:eastAsiaTheme="minorHAnsi"/>
          <w:color w:val="000000"/>
          <w:lang w:eastAsia="en-US"/>
        </w:rPr>
        <w:t xml:space="preserve"> долж</w:t>
      </w:r>
      <w:r>
        <w:rPr>
          <w:rFonts w:eastAsiaTheme="minorHAnsi"/>
          <w:color w:val="000000"/>
          <w:lang w:eastAsia="en-US"/>
        </w:rPr>
        <w:t>ен</w:t>
      </w:r>
      <w:r w:rsidRPr="009C2956">
        <w:rPr>
          <w:rFonts w:eastAsiaTheme="minorHAnsi"/>
          <w:color w:val="000000"/>
          <w:lang w:eastAsia="en-US"/>
        </w:rPr>
        <w:t xml:space="preserve"> действовать до конца выдачи Товара, согласно условиям Технического задания. Поставщик вправе организовать дополнительные Пункты приема Получателей в </w:t>
      </w:r>
      <w:r w:rsidRPr="009C2956">
        <w:rPr>
          <w:rFonts w:eastAsiaTheme="minorHAnsi"/>
          <w:color w:val="000000"/>
          <w:lang w:eastAsia="en-US"/>
        </w:rPr>
        <w:lastRenderedPageBreak/>
        <w:t xml:space="preserve">Ленинградской области. Пункты приема Получателей должны быть организованы в различных районах Санкт-Петербурга и Ленинградской области. </w:t>
      </w:r>
    </w:p>
    <w:p w:rsidR="00FA4A36" w:rsidRPr="009C2956" w:rsidRDefault="00FA4A36" w:rsidP="00FA4A36">
      <w:pPr>
        <w:pStyle w:val="afc"/>
        <w:autoSpaceDE w:val="0"/>
        <w:autoSpaceDN w:val="0"/>
        <w:adjustRightInd w:val="0"/>
        <w:ind w:left="0"/>
        <w:jc w:val="both"/>
        <w:rPr>
          <w:rFonts w:eastAsiaTheme="minorHAnsi"/>
          <w:color w:val="000000"/>
          <w:lang w:eastAsia="en-US"/>
        </w:rPr>
      </w:pPr>
      <w:r>
        <w:rPr>
          <w:rFonts w:eastAsiaTheme="minorHAnsi"/>
          <w:color w:val="000000"/>
          <w:lang w:eastAsia="en-US"/>
        </w:rPr>
        <w:t xml:space="preserve">Пункт (пункты) </w:t>
      </w:r>
      <w:r w:rsidRPr="009C2956">
        <w:rPr>
          <w:rFonts w:eastAsiaTheme="minorHAnsi"/>
          <w:color w:val="000000"/>
          <w:lang w:eastAsia="en-US"/>
        </w:rPr>
        <w:t>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FA4A36" w:rsidRPr="009C295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FA4A36" w:rsidRPr="009C295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FA4A36" w:rsidRPr="009C295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FA4A36" w:rsidRPr="009C295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Требования к организации п</w:t>
      </w:r>
      <w:r w:rsidR="00C86ACA">
        <w:rPr>
          <w:rFonts w:eastAsiaTheme="minorHAnsi"/>
          <w:color w:val="000000"/>
          <w:lang w:eastAsia="en-US"/>
        </w:rPr>
        <w:t>унктов приема Получателей</w:t>
      </w:r>
      <w:r w:rsidRPr="009C2956">
        <w:rPr>
          <w:rFonts w:eastAsiaTheme="minorHAnsi"/>
          <w:color w:val="000000"/>
          <w:lang w:eastAsia="en-US"/>
        </w:rPr>
        <w:t xml:space="preserve">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FA4A36" w:rsidRPr="009C295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FA4A36" w:rsidRDefault="00FA4A36" w:rsidP="00FA4A36">
      <w:pPr>
        <w:pStyle w:val="afc"/>
        <w:autoSpaceDE w:val="0"/>
        <w:autoSpaceDN w:val="0"/>
        <w:adjustRightInd w:val="0"/>
        <w:ind w:left="0"/>
        <w:jc w:val="both"/>
        <w:rPr>
          <w:rFonts w:eastAsiaTheme="minorHAnsi"/>
          <w:color w:val="000000"/>
          <w:lang w:eastAsia="en-US"/>
        </w:rPr>
      </w:pPr>
      <w:r w:rsidRPr="009C2956">
        <w:rPr>
          <w:rFonts w:eastAsiaTheme="minorHAnsi"/>
          <w:color w:val="000000"/>
          <w:lang w:eastAsia="en-US"/>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FA4A36" w:rsidRPr="00573DF5" w:rsidRDefault="00FA4A36" w:rsidP="00FA4A36">
      <w:pPr>
        <w:ind w:right="-23"/>
        <w:jc w:val="both"/>
        <w:rPr>
          <w:color w:val="000000"/>
        </w:rPr>
      </w:pPr>
      <w:r w:rsidRPr="00573DF5">
        <w:rPr>
          <w:color w:val="000000"/>
        </w:rPr>
        <w:t>5.3. Поставщик обязан предоставить доступн</w:t>
      </w:r>
      <w:r>
        <w:rPr>
          <w:color w:val="000000"/>
        </w:rPr>
        <w:t>ы</w:t>
      </w:r>
      <w:r w:rsidRPr="00573DF5">
        <w:rPr>
          <w:color w:val="000000"/>
        </w:rPr>
        <w:t>е для</w:t>
      </w:r>
      <w:r>
        <w:rPr>
          <w:color w:val="000000"/>
        </w:rPr>
        <w:t xml:space="preserve"> людей с инвалидностью помещения</w:t>
      </w:r>
      <w:r w:rsidRPr="00573DF5">
        <w:rPr>
          <w:color w:val="000000"/>
        </w:rPr>
        <w:t xml:space="preserve"> под размещение </w:t>
      </w:r>
      <w:r>
        <w:rPr>
          <w:color w:val="000000"/>
        </w:rPr>
        <w:t xml:space="preserve">каждого </w:t>
      </w:r>
      <w:r w:rsidRPr="00573DF5">
        <w:rPr>
          <w:color w:val="000000"/>
        </w:rPr>
        <w:t xml:space="preserve">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FA4A36" w:rsidRPr="00573DF5" w:rsidRDefault="00FA4A36" w:rsidP="00FA4A36">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FA4A36" w:rsidRPr="00573DF5" w:rsidRDefault="00FA4A36" w:rsidP="00FA4A36">
      <w:pPr>
        <w:suppressAutoHyphens/>
        <w:jc w:val="both"/>
      </w:pPr>
      <w:r w:rsidRPr="00573DF5">
        <w:rPr>
          <w:b/>
        </w:rPr>
        <w:t>Входная группа</w:t>
      </w:r>
      <w:r w:rsidRPr="00573DF5">
        <w:t xml:space="preserve"> </w:t>
      </w:r>
    </w:p>
    <w:p w:rsidR="00FA4A36" w:rsidRPr="00573DF5" w:rsidRDefault="00FA4A36" w:rsidP="00FA4A36">
      <w:pPr>
        <w:suppressAutoHyphens/>
        <w:jc w:val="both"/>
      </w:pPr>
      <w:r w:rsidRPr="00573DF5">
        <w:t>При перепадах высот Поставщик должен учитывать наличие следующих элементов:</w:t>
      </w:r>
    </w:p>
    <w:p w:rsidR="00FA4A36" w:rsidRPr="00573DF5" w:rsidRDefault="00FA4A36" w:rsidP="00FA4A36">
      <w:pPr>
        <w:suppressAutoHyphens/>
        <w:jc w:val="both"/>
      </w:pPr>
      <w:r w:rsidRPr="00573DF5">
        <w:lastRenderedPageBreak/>
        <w:t>- Пандус с поручнями;</w:t>
      </w:r>
    </w:p>
    <w:p w:rsidR="00FA4A36" w:rsidRPr="00573DF5" w:rsidRDefault="00FA4A36" w:rsidP="00FA4A36">
      <w:pPr>
        <w:suppressAutoHyphens/>
        <w:jc w:val="both"/>
      </w:pPr>
      <w:r w:rsidRPr="00573DF5">
        <w:t>(в соответствии с п. 5.1.14 – п. 5.1.16; п. 6.1.2 – п. 6.1.4; п. 6.2.9 – п. 6.2.11 СП 59.13330.2020);</w:t>
      </w:r>
    </w:p>
    <w:p w:rsidR="00FA4A36" w:rsidRPr="00573DF5" w:rsidRDefault="00FA4A36" w:rsidP="00FA4A36">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FA4A36" w:rsidRPr="00573DF5" w:rsidRDefault="00FA4A36" w:rsidP="00FA4A36">
      <w:pPr>
        <w:suppressAutoHyphens/>
        <w:jc w:val="both"/>
      </w:pPr>
      <w:r w:rsidRPr="00573DF5">
        <w:t>- Лестница с поручнями;</w:t>
      </w:r>
    </w:p>
    <w:p w:rsidR="00FA4A36" w:rsidRPr="00573DF5" w:rsidRDefault="00FA4A36" w:rsidP="00FA4A36">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FA4A36" w:rsidRPr="00573DF5" w:rsidRDefault="00FA4A36" w:rsidP="00FA4A36">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FA4A36" w:rsidRPr="00573DF5" w:rsidRDefault="00FA4A36" w:rsidP="00FA4A36">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FA4A36" w:rsidRPr="00573DF5" w:rsidRDefault="00FA4A36" w:rsidP="00FA4A36">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FA4A36" w:rsidRPr="00573DF5" w:rsidRDefault="00FA4A36" w:rsidP="00FA4A36">
      <w:pPr>
        <w:suppressAutoHyphens/>
        <w:jc w:val="both"/>
      </w:pPr>
      <w:r w:rsidRPr="00573DF5">
        <w:t>- Тактильно-контрастные указатели;</w:t>
      </w:r>
    </w:p>
    <w:p w:rsidR="00FA4A36" w:rsidRPr="00573DF5" w:rsidRDefault="00FA4A36" w:rsidP="00FA4A36">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FA4A36" w:rsidRPr="00573DF5" w:rsidRDefault="00FA4A36" w:rsidP="00FA4A36">
      <w:pPr>
        <w:suppressAutoHyphens/>
        <w:jc w:val="both"/>
        <w:rPr>
          <w:b/>
        </w:rPr>
      </w:pPr>
      <w:r w:rsidRPr="00573DF5">
        <w:rPr>
          <w:b/>
        </w:rPr>
        <w:t>Пути движения внутри пункта (пунктов)</w:t>
      </w:r>
    </w:p>
    <w:p w:rsidR="00FA4A36" w:rsidRPr="00573DF5" w:rsidRDefault="00FA4A36" w:rsidP="00FA4A36">
      <w:pPr>
        <w:suppressAutoHyphens/>
        <w:jc w:val="both"/>
      </w:pPr>
      <w:r w:rsidRPr="00573DF5">
        <w:t>При перепадах высот Поставщик должен учитывать наличие следующих элементов:</w:t>
      </w:r>
    </w:p>
    <w:p w:rsidR="00FA4A36" w:rsidRPr="00573DF5" w:rsidRDefault="00FA4A36" w:rsidP="00FA4A36">
      <w:pPr>
        <w:suppressAutoHyphens/>
        <w:jc w:val="both"/>
      </w:pPr>
      <w:r w:rsidRPr="00573DF5">
        <w:t xml:space="preserve">- Лифт, подъемная платформа, эскалатор </w:t>
      </w:r>
    </w:p>
    <w:p w:rsidR="00FA4A36" w:rsidRPr="00573DF5" w:rsidRDefault="00FA4A36" w:rsidP="00FA4A36">
      <w:pPr>
        <w:suppressAutoHyphens/>
        <w:jc w:val="both"/>
        <w:rPr>
          <w:b/>
        </w:rPr>
      </w:pPr>
      <w:r w:rsidRPr="00573DF5">
        <w:t>(в соответствии с п. 6.2.13 – п. 6.2.18 СП 59.13330.2020).</w:t>
      </w:r>
      <w:r w:rsidRPr="00573DF5">
        <w:rPr>
          <w:b/>
        </w:rPr>
        <w:t xml:space="preserve"> </w:t>
      </w:r>
    </w:p>
    <w:p w:rsidR="00FA4A36" w:rsidRPr="00573DF5" w:rsidRDefault="00FA4A36" w:rsidP="00FA4A36">
      <w:pPr>
        <w:suppressAutoHyphens/>
        <w:jc w:val="both"/>
      </w:pPr>
      <w:r w:rsidRPr="00573DF5">
        <w:t>Лифт должен иметь габариты не менее 1100х1400 мм (ширина х глубина).</w:t>
      </w:r>
    </w:p>
    <w:p w:rsidR="00FA4A36" w:rsidRPr="00573DF5" w:rsidRDefault="00FA4A36" w:rsidP="00FA4A36">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FA4A36" w:rsidRPr="00573DF5" w:rsidRDefault="00FA4A36" w:rsidP="00FA4A36">
      <w:pPr>
        <w:suppressAutoHyphens/>
        <w:jc w:val="both"/>
      </w:pPr>
      <w:r w:rsidRPr="00573DF5">
        <w:t>-   Необходимо обеспечить зону досягаемости для посетителей в кресле-коляске в пределах, установленн</w:t>
      </w:r>
      <w:r w:rsidR="006046B9">
        <w:t xml:space="preserve">ых в соответствии с п. 8.1.7 СП </w:t>
      </w:r>
      <w:r w:rsidRPr="00573DF5">
        <w:t>59.13330.2020.</w:t>
      </w:r>
    </w:p>
    <w:p w:rsidR="00FA4A36" w:rsidRPr="00573DF5" w:rsidRDefault="00FA4A36" w:rsidP="00FA4A36">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FA4A36" w:rsidRPr="00573DF5" w:rsidRDefault="00FA4A36" w:rsidP="00FA4A36">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FA4A36" w:rsidRPr="00573DF5" w:rsidRDefault="00FA4A36" w:rsidP="00FA4A36">
      <w:pPr>
        <w:suppressAutoHyphens/>
        <w:jc w:val="both"/>
      </w:pPr>
      <w:r w:rsidRPr="00573DF5">
        <w:t xml:space="preserve">- </w:t>
      </w:r>
      <w:proofErr w:type="gramStart"/>
      <w:r w:rsidRPr="00573DF5">
        <w:t>В</w:t>
      </w:r>
      <w:proofErr w:type="gramEnd"/>
      <w:r w:rsidRPr="00573DF5">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FA4A36" w:rsidRPr="00573DF5" w:rsidRDefault="00FA4A36" w:rsidP="00FA4A36">
      <w:pPr>
        <w:suppressAutoHyphens/>
        <w:jc w:val="both"/>
        <w:rPr>
          <w:b/>
        </w:rPr>
      </w:pPr>
      <w:r w:rsidRPr="00573DF5">
        <w:rPr>
          <w:b/>
        </w:rPr>
        <w:t>Пути эвакуации</w:t>
      </w:r>
    </w:p>
    <w:p w:rsidR="00FA4A36" w:rsidRPr="00573DF5" w:rsidRDefault="00FA4A36" w:rsidP="00FA4A36">
      <w:pPr>
        <w:suppressAutoHyphens/>
        <w:jc w:val="both"/>
      </w:pPr>
      <w:r w:rsidRPr="00573DF5">
        <w:t xml:space="preserve">В случае невозможности соблюдения положений </w:t>
      </w:r>
      <w:r w:rsidRPr="00573DF5">
        <w:rPr>
          <w:shd w:val="clear" w:color="auto" w:fill="FFFFFF"/>
        </w:rPr>
        <w:t xml:space="preserve">ч.15 ст.89 </w:t>
      </w:r>
      <w:hyperlink r:id="rId14" w:history="1">
        <w:r w:rsidRPr="00573DF5">
          <w:rPr>
            <w:color w:val="0000FF"/>
            <w:spacing w:val="2"/>
            <w:u w:val="single"/>
          </w:rPr>
          <w:t>Федерального закона от 22.07.2008 N 123-ФЗ «Технический регламент о требованиях пожарной безопасности</w:t>
        </w:r>
      </w:hyperlink>
      <w:r w:rsidRPr="00573DF5">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FA4A36" w:rsidRPr="00573DF5" w:rsidRDefault="00FA4A36" w:rsidP="00FA4A36">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FA4A36" w:rsidRPr="00573DF5" w:rsidRDefault="00FA4A36" w:rsidP="00FA4A36">
      <w:pPr>
        <w:suppressAutoHyphens/>
        <w:jc w:val="both"/>
      </w:pPr>
      <w:r w:rsidRPr="00573DF5">
        <w:t>Обеспечить систему двухсторонней связи с диспетчером или дежурным (в соответствии с п. 6.5.8 СП 59.13330.2020).</w:t>
      </w:r>
    </w:p>
    <w:p w:rsidR="00FA4A36" w:rsidRPr="00573DF5" w:rsidRDefault="00FA4A36" w:rsidP="00FA4A36">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 xml:space="preserve">СП 44.13330.2011 Административные и бытовые здания. Актуализированная редакция СНиП 2.09.04-87 (с </w:t>
      </w:r>
      <w:r w:rsidRPr="00573DF5">
        <w:rPr>
          <w:bCs/>
          <w:spacing w:val="2"/>
          <w:shd w:val="clear" w:color="auto" w:fill="FFFFFF"/>
        </w:rPr>
        <w:lastRenderedPageBreak/>
        <w:t>Поправкой, с Изменениями N 1, 2, 3)</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15" w:history="1">
        <w:r w:rsidRPr="00573DF5">
          <w:t>СП 59.13330.2020 «Доступность зданий и сооружений для маломобильных групп населения»</w:t>
        </w:r>
      </w:hyperlink>
      <w:r w:rsidRPr="00573DF5">
        <w:t>.</w:t>
      </w:r>
    </w:p>
    <w:p w:rsidR="00FA4A36" w:rsidRPr="00573DF5" w:rsidRDefault="00FA4A36" w:rsidP="00FA4A36">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FA4A36" w:rsidRPr="00573DF5" w:rsidRDefault="00FA4A36" w:rsidP="00FA4A36">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FA4A36" w:rsidRPr="00573DF5" w:rsidRDefault="00FA4A36" w:rsidP="00FA4A36">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FA4A36" w:rsidRPr="00573DF5" w:rsidRDefault="00FA4A36" w:rsidP="00FA4A36">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A4A36" w:rsidRPr="00573DF5" w:rsidRDefault="00FA4A36" w:rsidP="00FA4A36">
      <w:pPr>
        <w:widowControl w:val="0"/>
        <w:jc w:val="both"/>
      </w:pPr>
      <w:r w:rsidRPr="00573DF5">
        <w:t>- возможность беспрепятственного входа в объекты и выхода из них;</w:t>
      </w:r>
    </w:p>
    <w:p w:rsidR="00FA4A36" w:rsidRPr="00573DF5" w:rsidRDefault="00FA4A36" w:rsidP="00FA4A36">
      <w:pPr>
        <w:widowControl w:val="0"/>
        <w:jc w:val="both"/>
      </w:pPr>
      <w:r w:rsidRPr="00573DF5">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FA4A36" w:rsidRPr="00573DF5" w:rsidRDefault="00FA4A36" w:rsidP="00FA4A36">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FA4A36" w:rsidRPr="00573DF5" w:rsidRDefault="00FA4A36" w:rsidP="00FA4A36">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FA4A36" w:rsidRPr="00573DF5" w:rsidRDefault="00FA4A36" w:rsidP="00FA4A36">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A4A36" w:rsidRPr="00573DF5" w:rsidRDefault="00FA4A36" w:rsidP="00FA4A36">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6" w:anchor="block_1000" w:history="1">
        <w:r w:rsidRPr="00573DF5">
          <w:t>форме</w:t>
        </w:r>
      </w:hyperlink>
      <w:r w:rsidRPr="00573DF5">
        <w:t xml:space="preserve"> и в </w:t>
      </w:r>
      <w:hyperlink r:id="rId17" w:anchor="block_2000" w:history="1">
        <w:r w:rsidRPr="00573DF5">
          <w:t>порядке</w:t>
        </w:r>
      </w:hyperlink>
      <w:r w:rsidRPr="00573DF5">
        <w:t xml:space="preserve">, утвержденных </w:t>
      </w:r>
      <w:hyperlink r:id="rId18"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FA4A36" w:rsidRPr="00573DF5" w:rsidRDefault="00FA4A36" w:rsidP="00FA4A36">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FA4A36" w:rsidRPr="00573DF5" w:rsidRDefault="00FA4A36" w:rsidP="00FA4A36">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rsidRPr="00573DF5">
        <w:t xml:space="preserve"> с направлением. На отрывном талоне направления Поставщик в обязательном порядке проставляет дату обращения Получателя.</w:t>
      </w:r>
    </w:p>
    <w:p w:rsidR="00FA4A36" w:rsidRPr="00573DF5" w:rsidRDefault="00FA4A36" w:rsidP="00FA4A36">
      <w:pPr>
        <w:jc w:val="both"/>
      </w:pPr>
      <w:r w:rsidRPr="00573DF5">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w:t>
      </w:r>
      <w:r w:rsidR="00A24A58">
        <w:t xml:space="preserve">в </w:t>
      </w:r>
      <w:r w:rsidRPr="00573DF5">
        <w:lastRenderedPageBreak/>
        <w:t>неделю, не менее 40 (сорока) часов в неделю, при этом, время работы должно быть в интервале с 08:00 до 22:00.</w:t>
      </w:r>
    </w:p>
    <w:p w:rsidR="00FA4A36" w:rsidRPr="00573DF5" w:rsidRDefault="00FA4A36" w:rsidP="00FA4A36">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xml:space="preserve">, не менее чем с 10:00 до 21:00 не менее 6 (шести) дней </w:t>
      </w:r>
      <w:r w:rsidR="00A24A58">
        <w:t xml:space="preserve">в </w:t>
      </w:r>
      <w:r w:rsidRPr="00573DF5">
        <w:t xml:space="preserve">неделю, по предварительной записи по телефону, предоставленному Заказчику </w:t>
      </w:r>
      <w:r w:rsidR="00B478CC" w:rsidRPr="00B478CC">
        <w:t>не позднее 1 дня с даты заключения государственного контракта</w:t>
      </w:r>
      <w:r w:rsidRPr="00573DF5">
        <w:t>. Доставка осуществляется за счет средств Поставщика.</w:t>
      </w:r>
    </w:p>
    <w:p w:rsidR="00FA4A36" w:rsidRPr="00573DF5" w:rsidRDefault="00FA4A36" w:rsidP="00FA4A36">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FA4A36" w:rsidRPr="00573DF5" w:rsidRDefault="00FA4A36" w:rsidP="00FA4A36">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FA4A36" w:rsidRPr="00573DF5" w:rsidRDefault="00FA4A36" w:rsidP="00FA4A36">
      <w:pPr>
        <w:suppressAutoHyphens/>
        <w:jc w:val="both"/>
      </w:pPr>
      <w:r w:rsidRPr="00573DF5">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w:t>
      </w:r>
      <w:r w:rsidR="00B478CC">
        <w:t>заданием</w:t>
      </w:r>
      <w:r w:rsidRPr="00573DF5">
        <w:t>,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w:t>
      </w:r>
      <w:proofErr w:type="spellStart"/>
      <w:r w:rsidRPr="00573DF5">
        <w:t>фотофиксацию</w:t>
      </w:r>
      <w:proofErr w:type="spellEnd"/>
      <w:r w:rsidRPr="00573DF5">
        <w:t xml:space="preserve"> и/или видеозапись.</w:t>
      </w:r>
    </w:p>
    <w:p w:rsidR="00FA4A36" w:rsidRPr="00573DF5" w:rsidRDefault="00FA4A36" w:rsidP="00FA4A36">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9" w:history="1">
        <w:r w:rsidRPr="00573DF5">
          <w:rPr>
            <w:rStyle w:val="a8"/>
          </w:rPr>
          <w:t>osp@ro78.fss.ru</w:t>
        </w:r>
      </w:hyperlink>
      <w:r>
        <w:t>.</w:t>
      </w:r>
    </w:p>
    <w:p w:rsidR="00FA4A36" w:rsidRPr="00573DF5" w:rsidRDefault="00FA4A36" w:rsidP="00FA4A36">
      <w:pPr>
        <w:spacing w:after="160" w:line="259" w:lineRule="auto"/>
      </w:pPr>
    </w:p>
    <w:p w:rsidR="002F577E" w:rsidRDefault="002F577E" w:rsidP="00E02DA7">
      <w:pPr>
        <w:ind w:right="10"/>
        <w:jc w:val="center"/>
        <w:rPr>
          <w:b/>
          <w:bCs/>
        </w:rPr>
      </w:pPr>
    </w:p>
    <w:sectPr w:rsidR="002F577E" w:rsidSect="00A35F3E">
      <w:headerReference w:type="default" r:id="rId20"/>
      <w:footnotePr>
        <w:numFmt w:val="chicago"/>
      </w:footnotePr>
      <w:pgSz w:w="11906" w:h="16838"/>
      <w:pgMar w:top="426"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3AA" w:rsidRDefault="008D43AA" w:rsidP="00F62241">
      <w:r>
        <w:separator/>
      </w:r>
    </w:p>
  </w:endnote>
  <w:endnote w:type="continuationSeparator" w:id="0">
    <w:p w:rsidR="008D43AA" w:rsidRDefault="008D43AA"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3AA" w:rsidRDefault="008D43AA" w:rsidP="00F62241">
      <w:r>
        <w:separator/>
      </w:r>
    </w:p>
  </w:footnote>
  <w:footnote w:type="continuationSeparator" w:id="0">
    <w:p w:rsidR="008D43AA" w:rsidRDefault="008D43AA" w:rsidP="00F62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48049"/>
      <w:docPartObj>
        <w:docPartGallery w:val="Page Numbers (Top of Page)"/>
        <w:docPartUnique/>
      </w:docPartObj>
    </w:sdtPr>
    <w:sdtContent>
      <w:p w:rsidR="008D43AA" w:rsidRDefault="008D43AA">
        <w:pPr>
          <w:pStyle w:val="af0"/>
          <w:jc w:val="center"/>
        </w:pPr>
        <w:r>
          <w:fldChar w:fldCharType="begin"/>
        </w:r>
        <w:r>
          <w:instrText>PAGE   \* MERGEFORMAT</w:instrText>
        </w:r>
        <w:r>
          <w:fldChar w:fldCharType="separate"/>
        </w:r>
        <w:r w:rsidR="00D821CF">
          <w:rPr>
            <w:noProof/>
          </w:rPr>
          <w:t>12</w:t>
        </w:r>
        <w:r>
          <w:fldChar w:fldCharType="end"/>
        </w:r>
      </w:p>
    </w:sdtContent>
  </w:sdt>
  <w:p w:rsidR="008D43AA" w:rsidRDefault="008D43A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2">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8">
    <w:nsid w:val="3B13190F"/>
    <w:multiLevelType w:val="hybridMultilevel"/>
    <w:tmpl w:val="F02A09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3"/>
  </w:num>
  <w:num w:numId="10">
    <w:abstractNumId w:val="9"/>
  </w:num>
  <w:num w:numId="11">
    <w:abstractNumId w:val="4"/>
  </w:num>
  <w:num w:numId="12">
    <w:abstractNumId w:val="12"/>
  </w:num>
  <w:num w:numId="13">
    <w:abstractNumId w:val="2"/>
  </w:num>
  <w:num w:numId="14">
    <w:abstractNumId w:val="7"/>
  </w:num>
  <w:num w:numId="15">
    <w:abstractNumId w:val="14"/>
  </w:num>
  <w:num w:numId="16">
    <w:abstractNumId w:val="11"/>
  </w:num>
  <w:num w:numId="17">
    <w:abstractNumId w:val="6"/>
  </w:num>
  <w:num w:numId="18">
    <w:abstractNumId w:val="1"/>
  </w:num>
  <w:num w:numId="19">
    <w:abstractNumId w:val="8"/>
  </w:num>
  <w:num w:numId="20">
    <w:abstractNumId w:val="10"/>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07C7"/>
    <w:rsid w:val="00013DC6"/>
    <w:rsid w:val="00014555"/>
    <w:rsid w:val="00014838"/>
    <w:rsid w:val="000152D5"/>
    <w:rsid w:val="0001564A"/>
    <w:rsid w:val="000230CE"/>
    <w:rsid w:val="0002344E"/>
    <w:rsid w:val="000235BA"/>
    <w:rsid w:val="000239A8"/>
    <w:rsid w:val="00032EC6"/>
    <w:rsid w:val="000332D1"/>
    <w:rsid w:val="000343B5"/>
    <w:rsid w:val="00037A70"/>
    <w:rsid w:val="00037F91"/>
    <w:rsid w:val="000403A9"/>
    <w:rsid w:val="000409D7"/>
    <w:rsid w:val="00041827"/>
    <w:rsid w:val="0004242A"/>
    <w:rsid w:val="0004372F"/>
    <w:rsid w:val="000450B6"/>
    <w:rsid w:val="00047234"/>
    <w:rsid w:val="0004781D"/>
    <w:rsid w:val="00050621"/>
    <w:rsid w:val="00050EF4"/>
    <w:rsid w:val="00051AF8"/>
    <w:rsid w:val="00052DD6"/>
    <w:rsid w:val="00053B9C"/>
    <w:rsid w:val="00053FD7"/>
    <w:rsid w:val="0005590E"/>
    <w:rsid w:val="00055F9C"/>
    <w:rsid w:val="00057222"/>
    <w:rsid w:val="0005732E"/>
    <w:rsid w:val="00060E3B"/>
    <w:rsid w:val="000613FE"/>
    <w:rsid w:val="000635CE"/>
    <w:rsid w:val="00066A77"/>
    <w:rsid w:val="00067258"/>
    <w:rsid w:val="0006799F"/>
    <w:rsid w:val="00071385"/>
    <w:rsid w:val="00071836"/>
    <w:rsid w:val="00073F43"/>
    <w:rsid w:val="000742E3"/>
    <w:rsid w:val="00075AD5"/>
    <w:rsid w:val="000777AE"/>
    <w:rsid w:val="000811DB"/>
    <w:rsid w:val="0008364B"/>
    <w:rsid w:val="000903CD"/>
    <w:rsid w:val="00090A78"/>
    <w:rsid w:val="00091141"/>
    <w:rsid w:val="00091492"/>
    <w:rsid w:val="0009183C"/>
    <w:rsid w:val="00094C3F"/>
    <w:rsid w:val="00095248"/>
    <w:rsid w:val="000970D7"/>
    <w:rsid w:val="00097242"/>
    <w:rsid w:val="000A004E"/>
    <w:rsid w:val="000A0D0D"/>
    <w:rsid w:val="000A1B1F"/>
    <w:rsid w:val="000A251A"/>
    <w:rsid w:val="000A4A17"/>
    <w:rsid w:val="000A5814"/>
    <w:rsid w:val="000A5C02"/>
    <w:rsid w:val="000A63CD"/>
    <w:rsid w:val="000A73A9"/>
    <w:rsid w:val="000A7668"/>
    <w:rsid w:val="000B18A0"/>
    <w:rsid w:val="000B23C0"/>
    <w:rsid w:val="000B29DB"/>
    <w:rsid w:val="000B54D0"/>
    <w:rsid w:val="000B6512"/>
    <w:rsid w:val="000B6D00"/>
    <w:rsid w:val="000C0896"/>
    <w:rsid w:val="000C6BDD"/>
    <w:rsid w:val="000D1AD3"/>
    <w:rsid w:val="000D1F05"/>
    <w:rsid w:val="000D2114"/>
    <w:rsid w:val="000D2D02"/>
    <w:rsid w:val="000D355C"/>
    <w:rsid w:val="000D599C"/>
    <w:rsid w:val="000D6588"/>
    <w:rsid w:val="000E02EC"/>
    <w:rsid w:val="000E44B2"/>
    <w:rsid w:val="000E547D"/>
    <w:rsid w:val="000E7368"/>
    <w:rsid w:val="000E7BEC"/>
    <w:rsid w:val="000F00C2"/>
    <w:rsid w:val="000F3A46"/>
    <w:rsid w:val="000F61A8"/>
    <w:rsid w:val="001000DC"/>
    <w:rsid w:val="001005B0"/>
    <w:rsid w:val="0010428A"/>
    <w:rsid w:val="00104794"/>
    <w:rsid w:val="00106D32"/>
    <w:rsid w:val="00107950"/>
    <w:rsid w:val="00111B3B"/>
    <w:rsid w:val="001139C6"/>
    <w:rsid w:val="001146A6"/>
    <w:rsid w:val="00117904"/>
    <w:rsid w:val="001247DC"/>
    <w:rsid w:val="0012720B"/>
    <w:rsid w:val="00130E82"/>
    <w:rsid w:val="0013205B"/>
    <w:rsid w:val="001324D3"/>
    <w:rsid w:val="0013266D"/>
    <w:rsid w:val="0013675D"/>
    <w:rsid w:val="00140156"/>
    <w:rsid w:val="001413C4"/>
    <w:rsid w:val="00142713"/>
    <w:rsid w:val="0014281F"/>
    <w:rsid w:val="00142D29"/>
    <w:rsid w:val="0014369E"/>
    <w:rsid w:val="00144852"/>
    <w:rsid w:val="00146114"/>
    <w:rsid w:val="001505DD"/>
    <w:rsid w:val="001519CF"/>
    <w:rsid w:val="00151A3B"/>
    <w:rsid w:val="00152997"/>
    <w:rsid w:val="00155C8F"/>
    <w:rsid w:val="001571E3"/>
    <w:rsid w:val="0015727F"/>
    <w:rsid w:val="00157314"/>
    <w:rsid w:val="00157611"/>
    <w:rsid w:val="00162591"/>
    <w:rsid w:val="001628B3"/>
    <w:rsid w:val="001636AB"/>
    <w:rsid w:val="00164A30"/>
    <w:rsid w:val="0016542C"/>
    <w:rsid w:val="00167D31"/>
    <w:rsid w:val="001731D1"/>
    <w:rsid w:val="001734EF"/>
    <w:rsid w:val="00175AB8"/>
    <w:rsid w:val="00175D38"/>
    <w:rsid w:val="00176832"/>
    <w:rsid w:val="0017775F"/>
    <w:rsid w:val="001836E3"/>
    <w:rsid w:val="00186D75"/>
    <w:rsid w:val="001909BA"/>
    <w:rsid w:val="00191997"/>
    <w:rsid w:val="001927D5"/>
    <w:rsid w:val="00192EDD"/>
    <w:rsid w:val="00193EB1"/>
    <w:rsid w:val="001955C7"/>
    <w:rsid w:val="00195A34"/>
    <w:rsid w:val="001A026D"/>
    <w:rsid w:val="001A2DE1"/>
    <w:rsid w:val="001A3A90"/>
    <w:rsid w:val="001A57A1"/>
    <w:rsid w:val="001A622D"/>
    <w:rsid w:val="001B3B8A"/>
    <w:rsid w:val="001B520A"/>
    <w:rsid w:val="001B53E7"/>
    <w:rsid w:val="001B63E4"/>
    <w:rsid w:val="001C0266"/>
    <w:rsid w:val="001C0F28"/>
    <w:rsid w:val="001C1CA5"/>
    <w:rsid w:val="001C2B07"/>
    <w:rsid w:val="001C43E1"/>
    <w:rsid w:val="001C6A89"/>
    <w:rsid w:val="001D00E3"/>
    <w:rsid w:val="001D0913"/>
    <w:rsid w:val="001D57E2"/>
    <w:rsid w:val="001E14E9"/>
    <w:rsid w:val="001E1A60"/>
    <w:rsid w:val="001E1CF0"/>
    <w:rsid w:val="001E25F9"/>
    <w:rsid w:val="001E6F23"/>
    <w:rsid w:val="001E76C0"/>
    <w:rsid w:val="001F0F03"/>
    <w:rsid w:val="001F49CB"/>
    <w:rsid w:val="001F64EE"/>
    <w:rsid w:val="00201A63"/>
    <w:rsid w:val="00202AE9"/>
    <w:rsid w:val="00203BD9"/>
    <w:rsid w:val="00205070"/>
    <w:rsid w:val="00206D99"/>
    <w:rsid w:val="00206E3D"/>
    <w:rsid w:val="00207AF3"/>
    <w:rsid w:val="0021042F"/>
    <w:rsid w:val="00212A54"/>
    <w:rsid w:val="00213B11"/>
    <w:rsid w:val="0021594E"/>
    <w:rsid w:val="00215A6E"/>
    <w:rsid w:val="00215C1A"/>
    <w:rsid w:val="002160FD"/>
    <w:rsid w:val="0021642B"/>
    <w:rsid w:val="002165FE"/>
    <w:rsid w:val="00217D1D"/>
    <w:rsid w:val="00221B26"/>
    <w:rsid w:val="00221B2D"/>
    <w:rsid w:val="00222768"/>
    <w:rsid w:val="002241A6"/>
    <w:rsid w:val="00224BEC"/>
    <w:rsid w:val="002251CF"/>
    <w:rsid w:val="00225539"/>
    <w:rsid w:val="00225989"/>
    <w:rsid w:val="00226F75"/>
    <w:rsid w:val="0022700C"/>
    <w:rsid w:val="002271E3"/>
    <w:rsid w:val="00227E9E"/>
    <w:rsid w:val="002329FC"/>
    <w:rsid w:val="002340A4"/>
    <w:rsid w:val="00235698"/>
    <w:rsid w:val="002357D9"/>
    <w:rsid w:val="00237062"/>
    <w:rsid w:val="0023724C"/>
    <w:rsid w:val="002409AC"/>
    <w:rsid w:val="002414D7"/>
    <w:rsid w:val="00246295"/>
    <w:rsid w:val="00250C93"/>
    <w:rsid w:val="002532E0"/>
    <w:rsid w:val="002550B6"/>
    <w:rsid w:val="0025570E"/>
    <w:rsid w:val="002567FB"/>
    <w:rsid w:val="00256C6F"/>
    <w:rsid w:val="00262533"/>
    <w:rsid w:val="00262EA8"/>
    <w:rsid w:val="00264030"/>
    <w:rsid w:val="0027183A"/>
    <w:rsid w:val="002718E4"/>
    <w:rsid w:val="00272AE8"/>
    <w:rsid w:val="0027413F"/>
    <w:rsid w:val="002744CA"/>
    <w:rsid w:val="0027465C"/>
    <w:rsid w:val="002774DC"/>
    <w:rsid w:val="0028045B"/>
    <w:rsid w:val="0028336C"/>
    <w:rsid w:val="00283D99"/>
    <w:rsid w:val="00285131"/>
    <w:rsid w:val="002869D0"/>
    <w:rsid w:val="00286EA0"/>
    <w:rsid w:val="0028730F"/>
    <w:rsid w:val="0028755D"/>
    <w:rsid w:val="00290849"/>
    <w:rsid w:val="0029090C"/>
    <w:rsid w:val="00290F70"/>
    <w:rsid w:val="002915C8"/>
    <w:rsid w:val="00291896"/>
    <w:rsid w:val="00291F1B"/>
    <w:rsid w:val="00295AB1"/>
    <w:rsid w:val="00296EF6"/>
    <w:rsid w:val="002A0F0F"/>
    <w:rsid w:val="002A3760"/>
    <w:rsid w:val="002A3A0B"/>
    <w:rsid w:val="002A3AD3"/>
    <w:rsid w:val="002A4316"/>
    <w:rsid w:val="002A6615"/>
    <w:rsid w:val="002B040D"/>
    <w:rsid w:val="002B22BC"/>
    <w:rsid w:val="002B2D94"/>
    <w:rsid w:val="002B2EDE"/>
    <w:rsid w:val="002B4CF1"/>
    <w:rsid w:val="002B556B"/>
    <w:rsid w:val="002B6433"/>
    <w:rsid w:val="002C097E"/>
    <w:rsid w:val="002C0DEB"/>
    <w:rsid w:val="002C62D1"/>
    <w:rsid w:val="002C7A49"/>
    <w:rsid w:val="002C7B29"/>
    <w:rsid w:val="002D67E0"/>
    <w:rsid w:val="002D6D54"/>
    <w:rsid w:val="002D70A3"/>
    <w:rsid w:val="002D738C"/>
    <w:rsid w:val="002D764F"/>
    <w:rsid w:val="002E1508"/>
    <w:rsid w:val="002E239F"/>
    <w:rsid w:val="002E27FD"/>
    <w:rsid w:val="002E29BA"/>
    <w:rsid w:val="002E5E82"/>
    <w:rsid w:val="002E693B"/>
    <w:rsid w:val="002F058E"/>
    <w:rsid w:val="002F226C"/>
    <w:rsid w:val="002F3AD8"/>
    <w:rsid w:val="002F577E"/>
    <w:rsid w:val="002F6041"/>
    <w:rsid w:val="002F67BC"/>
    <w:rsid w:val="0030102F"/>
    <w:rsid w:val="0030237B"/>
    <w:rsid w:val="003025DF"/>
    <w:rsid w:val="00303E9C"/>
    <w:rsid w:val="00303F51"/>
    <w:rsid w:val="0031067B"/>
    <w:rsid w:val="00310A5F"/>
    <w:rsid w:val="00311865"/>
    <w:rsid w:val="00312DF8"/>
    <w:rsid w:val="0031372E"/>
    <w:rsid w:val="00315143"/>
    <w:rsid w:val="00317ACC"/>
    <w:rsid w:val="00323383"/>
    <w:rsid w:val="00324B21"/>
    <w:rsid w:val="0032523F"/>
    <w:rsid w:val="003257EA"/>
    <w:rsid w:val="00335B39"/>
    <w:rsid w:val="00336B2D"/>
    <w:rsid w:val="003400AA"/>
    <w:rsid w:val="00341622"/>
    <w:rsid w:val="00342B44"/>
    <w:rsid w:val="003433A2"/>
    <w:rsid w:val="00350077"/>
    <w:rsid w:val="003504E7"/>
    <w:rsid w:val="0035116A"/>
    <w:rsid w:val="00352BA4"/>
    <w:rsid w:val="003533CB"/>
    <w:rsid w:val="0035376B"/>
    <w:rsid w:val="00353CA3"/>
    <w:rsid w:val="00353FBA"/>
    <w:rsid w:val="0035445F"/>
    <w:rsid w:val="003629FD"/>
    <w:rsid w:val="00362B7D"/>
    <w:rsid w:val="0036438D"/>
    <w:rsid w:val="00364726"/>
    <w:rsid w:val="00365C10"/>
    <w:rsid w:val="003666EC"/>
    <w:rsid w:val="00367383"/>
    <w:rsid w:val="00371506"/>
    <w:rsid w:val="00372683"/>
    <w:rsid w:val="0037386D"/>
    <w:rsid w:val="0037680B"/>
    <w:rsid w:val="00381ED8"/>
    <w:rsid w:val="00386367"/>
    <w:rsid w:val="00387AAC"/>
    <w:rsid w:val="00387C1C"/>
    <w:rsid w:val="003905DD"/>
    <w:rsid w:val="00391B94"/>
    <w:rsid w:val="00391BD0"/>
    <w:rsid w:val="00392141"/>
    <w:rsid w:val="0039287A"/>
    <w:rsid w:val="00393746"/>
    <w:rsid w:val="00393836"/>
    <w:rsid w:val="0039495B"/>
    <w:rsid w:val="0039657A"/>
    <w:rsid w:val="003A2CD8"/>
    <w:rsid w:val="003A2F22"/>
    <w:rsid w:val="003A359F"/>
    <w:rsid w:val="003A3AC8"/>
    <w:rsid w:val="003A4BE0"/>
    <w:rsid w:val="003A51A0"/>
    <w:rsid w:val="003A53ED"/>
    <w:rsid w:val="003A5613"/>
    <w:rsid w:val="003A6BAC"/>
    <w:rsid w:val="003B421F"/>
    <w:rsid w:val="003C005D"/>
    <w:rsid w:val="003C1D0A"/>
    <w:rsid w:val="003C2A44"/>
    <w:rsid w:val="003C3AC0"/>
    <w:rsid w:val="003D0404"/>
    <w:rsid w:val="003D28A1"/>
    <w:rsid w:val="003D4AA6"/>
    <w:rsid w:val="003D4CF5"/>
    <w:rsid w:val="003E0B6F"/>
    <w:rsid w:val="003E0CB8"/>
    <w:rsid w:val="003E3438"/>
    <w:rsid w:val="003E35F5"/>
    <w:rsid w:val="003E3F20"/>
    <w:rsid w:val="003E422F"/>
    <w:rsid w:val="003E564F"/>
    <w:rsid w:val="003E6925"/>
    <w:rsid w:val="003F1242"/>
    <w:rsid w:val="003F1E44"/>
    <w:rsid w:val="003F20B3"/>
    <w:rsid w:val="003F310E"/>
    <w:rsid w:val="003F394B"/>
    <w:rsid w:val="003F5F26"/>
    <w:rsid w:val="003F781B"/>
    <w:rsid w:val="0040026F"/>
    <w:rsid w:val="004029E5"/>
    <w:rsid w:val="00404924"/>
    <w:rsid w:val="00405456"/>
    <w:rsid w:val="004056D7"/>
    <w:rsid w:val="0040639A"/>
    <w:rsid w:val="00406A79"/>
    <w:rsid w:val="0040795D"/>
    <w:rsid w:val="00410290"/>
    <w:rsid w:val="004111A6"/>
    <w:rsid w:val="0041140D"/>
    <w:rsid w:val="00412CE1"/>
    <w:rsid w:val="00414082"/>
    <w:rsid w:val="00421276"/>
    <w:rsid w:val="00421540"/>
    <w:rsid w:val="00426DA3"/>
    <w:rsid w:val="00432479"/>
    <w:rsid w:val="00433196"/>
    <w:rsid w:val="004337A2"/>
    <w:rsid w:val="004347B7"/>
    <w:rsid w:val="00434B89"/>
    <w:rsid w:val="00435F91"/>
    <w:rsid w:val="004407D7"/>
    <w:rsid w:val="00441641"/>
    <w:rsid w:val="0044252E"/>
    <w:rsid w:val="004426BB"/>
    <w:rsid w:val="00444B83"/>
    <w:rsid w:val="00446035"/>
    <w:rsid w:val="00447AC0"/>
    <w:rsid w:val="00450216"/>
    <w:rsid w:val="00453C9F"/>
    <w:rsid w:val="00456A62"/>
    <w:rsid w:val="004570F3"/>
    <w:rsid w:val="0045762D"/>
    <w:rsid w:val="00463244"/>
    <w:rsid w:val="00463CC3"/>
    <w:rsid w:val="00470968"/>
    <w:rsid w:val="00472908"/>
    <w:rsid w:val="00473621"/>
    <w:rsid w:val="00475AAB"/>
    <w:rsid w:val="00477902"/>
    <w:rsid w:val="00477B98"/>
    <w:rsid w:val="00480694"/>
    <w:rsid w:val="00483398"/>
    <w:rsid w:val="004834C5"/>
    <w:rsid w:val="004841C0"/>
    <w:rsid w:val="00484423"/>
    <w:rsid w:val="0049101B"/>
    <w:rsid w:val="004920C6"/>
    <w:rsid w:val="0049264A"/>
    <w:rsid w:val="004926BD"/>
    <w:rsid w:val="00492E47"/>
    <w:rsid w:val="00493032"/>
    <w:rsid w:val="00493AF9"/>
    <w:rsid w:val="00493E8A"/>
    <w:rsid w:val="004967F5"/>
    <w:rsid w:val="00497B0C"/>
    <w:rsid w:val="004A405F"/>
    <w:rsid w:val="004A4C99"/>
    <w:rsid w:val="004A4EFF"/>
    <w:rsid w:val="004A6626"/>
    <w:rsid w:val="004A6991"/>
    <w:rsid w:val="004A76CD"/>
    <w:rsid w:val="004B0012"/>
    <w:rsid w:val="004B2917"/>
    <w:rsid w:val="004B2C80"/>
    <w:rsid w:val="004B4647"/>
    <w:rsid w:val="004B4AF1"/>
    <w:rsid w:val="004B59D5"/>
    <w:rsid w:val="004B66FF"/>
    <w:rsid w:val="004C2A0D"/>
    <w:rsid w:val="004C381F"/>
    <w:rsid w:val="004C4C15"/>
    <w:rsid w:val="004C53A8"/>
    <w:rsid w:val="004C66B4"/>
    <w:rsid w:val="004C781B"/>
    <w:rsid w:val="004D01EC"/>
    <w:rsid w:val="004D23B8"/>
    <w:rsid w:val="004D25DB"/>
    <w:rsid w:val="004D2E17"/>
    <w:rsid w:val="004D3394"/>
    <w:rsid w:val="004D376E"/>
    <w:rsid w:val="004D4348"/>
    <w:rsid w:val="004D4547"/>
    <w:rsid w:val="004D5DC4"/>
    <w:rsid w:val="004E07BA"/>
    <w:rsid w:val="004E0C3E"/>
    <w:rsid w:val="004E37EA"/>
    <w:rsid w:val="004E3CFF"/>
    <w:rsid w:val="004E3E27"/>
    <w:rsid w:val="004E3EC6"/>
    <w:rsid w:val="004E4BFC"/>
    <w:rsid w:val="004F2DE7"/>
    <w:rsid w:val="004F52B9"/>
    <w:rsid w:val="004F6BF8"/>
    <w:rsid w:val="00501970"/>
    <w:rsid w:val="00501FB7"/>
    <w:rsid w:val="0050277C"/>
    <w:rsid w:val="00502DA1"/>
    <w:rsid w:val="00502DB0"/>
    <w:rsid w:val="00502F58"/>
    <w:rsid w:val="005034C0"/>
    <w:rsid w:val="005047C1"/>
    <w:rsid w:val="00504F8C"/>
    <w:rsid w:val="005054CA"/>
    <w:rsid w:val="00510A91"/>
    <w:rsid w:val="00510E56"/>
    <w:rsid w:val="00513D82"/>
    <w:rsid w:val="0051794F"/>
    <w:rsid w:val="00517F70"/>
    <w:rsid w:val="005220C1"/>
    <w:rsid w:val="00522E39"/>
    <w:rsid w:val="005236E1"/>
    <w:rsid w:val="00524319"/>
    <w:rsid w:val="00525AF8"/>
    <w:rsid w:val="00527985"/>
    <w:rsid w:val="00527AF7"/>
    <w:rsid w:val="005301B4"/>
    <w:rsid w:val="0053168E"/>
    <w:rsid w:val="005321AE"/>
    <w:rsid w:val="005331BF"/>
    <w:rsid w:val="00534938"/>
    <w:rsid w:val="00535FFE"/>
    <w:rsid w:val="00541C74"/>
    <w:rsid w:val="00546A4A"/>
    <w:rsid w:val="00547C21"/>
    <w:rsid w:val="005513EE"/>
    <w:rsid w:val="0055161C"/>
    <w:rsid w:val="00551C3B"/>
    <w:rsid w:val="00554862"/>
    <w:rsid w:val="00555F02"/>
    <w:rsid w:val="00556727"/>
    <w:rsid w:val="00556F6D"/>
    <w:rsid w:val="0056042C"/>
    <w:rsid w:val="0056078F"/>
    <w:rsid w:val="005661AE"/>
    <w:rsid w:val="00566750"/>
    <w:rsid w:val="00566CD7"/>
    <w:rsid w:val="00566E70"/>
    <w:rsid w:val="00567C18"/>
    <w:rsid w:val="00570BD8"/>
    <w:rsid w:val="00570EF2"/>
    <w:rsid w:val="00573364"/>
    <w:rsid w:val="00574D1D"/>
    <w:rsid w:val="005762F1"/>
    <w:rsid w:val="00576E5E"/>
    <w:rsid w:val="00577598"/>
    <w:rsid w:val="00577D0B"/>
    <w:rsid w:val="00581D70"/>
    <w:rsid w:val="005820D7"/>
    <w:rsid w:val="00582721"/>
    <w:rsid w:val="005907C6"/>
    <w:rsid w:val="00591288"/>
    <w:rsid w:val="00591AD4"/>
    <w:rsid w:val="00592321"/>
    <w:rsid w:val="00596F06"/>
    <w:rsid w:val="005A0128"/>
    <w:rsid w:val="005A099E"/>
    <w:rsid w:val="005A0D87"/>
    <w:rsid w:val="005A158E"/>
    <w:rsid w:val="005A4FA7"/>
    <w:rsid w:val="005A746B"/>
    <w:rsid w:val="005B1992"/>
    <w:rsid w:val="005B54B3"/>
    <w:rsid w:val="005B64F7"/>
    <w:rsid w:val="005B7ABA"/>
    <w:rsid w:val="005B7C6B"/>
    <w:rsid w:val="005C215B"/>
    <w:rsid w:val="005C23B2"/>
    <w:rsid w:val="005C251C"/>
    <w:rsid w:val="005C37EF"/>
    <w:rsid w:val="005C59AB"/>
    <w:rsid w:val="005C6CF9"/>
    <w:rsid w:val="005D0E10"/>
    <w:rsid w:val="005D19F1"/>
    <w:rsid w:val="005D1F9D"/>
    <w:rsid w:val="005D24C4"/>
    <w:rsid w:val="005D2D5E"/>
    <w:rsid w:val="005D2E66"/>
    <w:rsid w:val="005D385A"/>
    <w:rsid w:val="005D4705"/>
    <w:rsid w:val="005D4EC2"/>
    <w:rsid w:val="005D54A4"/>
    <w:rsid w:val="005D7349"/>
    <w:rsid w:val="005E1756"/>
    <w:rsid w:val="005E227F"/>
    <w:rsid w:val="005E259A"/>
    <w:rsid w:val="005E2C19"/>
    <w:rsid w:val="005E7007"/>
    <w:rsid w:val="005E75CB"/>
    <w:rsid w:val="005E7912"/>
    <w:rsid w:val="005F10BC"/>
    <w:rsid w:val="005F2015"/>
    <w:rsid w:val="0060135A"/>
    <w:rsid w:val="006013D1"/>
    <w:rsid w:val="00601F9A"/>
    <w:rsid w:val="006044DF"/>
    <w:rsid w:val="006046B9"/>
    <w:rsid w:val="00605DFE"/>
    <w:rsid w:val="00606189"/>
    <w:rsid w:val="006071D2"/>
    <w:rsid w:val="00607E51"/>
    <w:rsid w:val="00611B04"/>
    <w:rsid w:val="006126CE"/>
    <w:rsid w:val="00614084"/>
    <w:rsid w:val="00615015"/>
    <w:rsid w:val="006152AD"/>
    <w:rsid w:val="00615B66"/>
    <w:rsid w:val="00616C88"/>
    <w:rsid w:val="0061725C"/>
    <w:rsid w:val="006176B4"/>
    <w:rsid w:val="00617DF4"/>
    <w:rsid w:val="00620D56"/>
    <w:rsid w:val="00621689"/>
    <w:rsid w:val="00621AB9"/>
    <w:rsid w:val="00624086"/>
    <w:rsid w:val="00625502"/>
    <w:rsid w:val="0062782B"/>
    <w:rsid w:val="00630887"/>
    <w:rsid w:val="00631DDD"/>
    <w:rsid w:val="00632692"/>
    <w:rsid w:val="00636DBA"/>
    <w:rsid w:val="00637369"/>
    <w:rsid w:val="00641FB0"/>
    <w:rsid w:val="00643880"/>
    <w:rsid w:val="0064598D"/>
    <w:rsid w:val="00646344"/>
    <w:rsid w:val="00646573"/>
    <w:rsid w:val="00651256"/>
    <w:rsid w:val="00654E7E"/>
    <w:rsid w:val="00654EEA"/>
    <w:rsid w:val="0065504F"/>
    <w:rsid w:val="006552CE"/>
    <w:rsid w:val="006552D2"/>
    <w:rsid w:val="00655462"/>
    <w:rsid w:val="00655EF2"/>
    <w:rsid w:val="006563C9"/>
    <w:rsid w:val="00657846"/>
    <w:rsid w:val="00660E62"/>
    <w:rsid w:val="00660F55"/>
    <w:rsid w:val="0066210F"/>
    <w:rsid w:val="00662589"/>
    <w:rsid w:val="00662D2C"/>
    <w:rsid w:val="00665729"/>
    <w:rsid w:val="00665BA3"/>
    <w:rsid w:val="00673A59"/>
    <w:rsid w:val="00673E3E"/>
    <w:rsid w:val="00674A11"/>
    <w:rsid w:val="0067518F"/>
    <w:rsid w:val="006821AA"/>
    <w:rsid w:val="0068397A"/>
    <w:rsid w:val="006845BF"/>
    <w:rsid w:val="00685274"/>
    <w:rsid w:val="006871A8"/>
    <w:rsid w:val="00692211"/>
    <w:rsid w:val="00693A97"/>
    <w:rsid w:val="00693F3C"/>
    <w:rsid w:val="00694E00"/>
    <w:rsid w:val="006958DA"/>
    <w:rsid w:val="00696403"/>
    <w:rsid w:val="0069668C"/>
    <w:rsid w:val="006A0009"/>
    <w:rsid w:val="006A0D6A"/>
    <w:rsid w:val="006A0DDA"/>
    <w:rsid w:val="006A2101"/>
    <w:rsid w:val="006A351E"/>
    <w:rsid w:val="006A42E8"/>
    <w:rsid w:val="006A7780"/>
    <w:rsid w:val="006B1801"/>
    <w:rsid w:val="006B4CD4"/>
    <w:rsid w:val="006C0A21"/>
    <w:rsid w:val="006C1983"/>
    <w:rsid w:val="006C5187"/>
    <w:rsid w:val="006D18D0"/>
    <w:rsid w:val="006D45EA"/>
    <w:rsid w:val="006D5E09"/>
    <w:rsid w:val="006E0F7A"/>
    <w:rsid w:val="006E2328"/>
    <w:rsid w:val="006E396F"/>
    <w:rsid w:val="006E3AF6"/>
    <w:rsid w:val="006E4AEB"/>
    <w:rsid w:val="006E687F"/>
    <w:rsid w:val="006E7DAB"/>
    <w:rsid w:val="006F08EC"/>
    <w:rsid w:val="006F194A"/>
    <w:rsid w:val="006F236F"/>
    <w:rsid w:val="006F30EE"/>
    <w:rsid w:val="006F3225"/>
    <w:rsid w:val="006F55E4"/>
    <w:rsid w:val="006F60D5"/>
    <w:rsid w:val="006F719A"/>
    <w:rsid w:val="006F7AB4"/>
    <w:rsid w:val="0070131D"/>
    <w:rsid w:val="00702BBE"/>
    <w:rsid w:val="0070395B"/>
    <w:rsid w:val="00703B3C"/>
    <w:rsid w:val="007060CE"/>
    <w:rsid w:val="00707A3B"/>
    <w:rsid w:val="00712405"/>
    <w:rsid w:val="00713A38"/>
    <w:rsid w:val="00720B33"/>
    <w:rsid w:val="00720E2B"/>
    <w:rsid w:val="00721C3D"/>
    <w:rsid w:val="00722328"/>
    <w:rsid w:val="0072442C"/>
    <w:rsid w:val="007259E0"/>
    <w:rsid w:val="00726FD7"/>
    <w:rsid w:val="00731175"/>
    <w:rsid w:val="00733A57"/>
    <w:rsid w:val="007360DE"/>
    <w:rsid w:val="00737E82"/>
    <w:rsid w:val="00740225"/>
    <w:rsid w:val="00740F82"/>
    <w:rsid w:val="007444C6"/>
    <w:rsid w:val="00744661"/>
    <w:rsid w:val="0074485E"/>
    <w:rsid w:val="00745FF9"/>
    <w:rsid w:val="007474E0"/>
    <w:rsid w:val="00750770"/>
    <w:rsid w:val="00755254"/>
    <w:rsid w:val="0076252E"/>
    <w:rsid w:val="00762CAE"/>
    <w:rsid w:val="007631E5"/>
    <w:rsid w:val="00763234"/>
    <w:rsid w:val="007637AE"/>
    <w:rsid w:val="00767166"/>
    <w:rsid w:val="00767B3F"/>
    <w:rsid w:val="0077403A"/>
    <w:rsid w:val="00776739"/>
    <w:rsid w:val="007775D4"/>
    <w:rsid w:val="0078175D"/>
    <w:rsid w:val="0078216C"/>
    <w:rsid w:val="00784A16"/>
    <w:rsid w:val="00787D2B"/>
    <w:rsid w:val="00790418"/>
    <w:rsid w:val="0079104F"/>
    <w:rsid w:val="007917A2"/>
    <w:rsid w:val="007946B0"/>
    <w:rsid w:val="00795093"/>
    <w:rsid w:val="007A08A1"/>
    <w:rsid w:val="007A0A1E"/>
    <w:rsid w:val="007A0D77"/>
    <w:rsid w:val="007A18DF"/>
    <w:rsid w:val="007A302F"/>
    <w:rsid w:val="007A3B65"/>
    <w:rsid w:val="007A5C6C"/>
    <w:rsid w:val="007A64C4"/>
    <w:rsid w:val="007A6783"/>
    <w:rsid w:val="007A6F01"/>
    <w:rsid w:val="007B0D15"/>
    <w:rsid w:val="007B20B8"/>
    <w:rsid w:val="007B3694"/>
    <w:rsid w:val="007B3F61"/>
    <w:rsid w:val="007B4D79"/>
    <w:rsid w:val="007B69C8"/>
    <w:rsid w:val="007C0100"/>
    <w:rsid w:val="007C1DD5"/>
    <w:rsid w:val="007C2D75"/>
    <w:rsid w:val="007C389D"/>
    <w:rsid w:val="007C4F66"/>
    <w:rsid w:val="007C695D"/>
    <w:rsid w:val="007C70CE"/>
    <w:rsid w:val="007D256C"/>
    <w:rsid w:val="007D26CC"/>
    <w:rsid w:val="007D698B"/>
    <w:rsid w:val="007D6D08"/>
    <w:rsid w:val="007D7FEA"/>
    <w:rsid w:val="007E0B77"/>
    <w:rsid w:val="007E1422"/>
    <w:rsid w:val="007E2798"/>
    <w:rsid w:val="007E354D"/>
    <w:rsid w:val="007E3A45"/>
    <w:rsid w:val="007E4D7E"/>
    <w:rsid w:val="007E60E0"/>
    <w:rsid w:val="007F1520"/>
    <w:rsid w:val="007F59F7"/>
    <w:rsid w:val="007F5D94"/>
    <w:rsid w:val="007F5DB9"/>
    <w:rsid w:val="007F6F5B"/>
    <w:rsid w:val="00800A5B"/>
    <w:rsid w:val="00800AE9"/>
    <w:rsid w:val="00802ACE"/>
    <w:rsid w:val="00806889"/>
    <w:rsid w:val="00806F8F"/>
    <w:rsid w:val="00807579"/>
    <w:rsid w:val="00807C94"/>
    <w:rsid w:val="00810482"/>
    <w:rsid w:val="008108E2"/>
    <w:rsid w:val="008137FF"/>
    <w:rsid w:val="00814A03"/>
    <w:rsid w:val="00816597"/>
    <w:rsid w:val="00820EAC"/>
    <w:rsid w:val="008225F7"/>
    <w:rsid w:val="00830082"/>
    <w:rsid w:val="0083105D"/>
    <w:rsid w:val="00833C56"/>
    <w:rsid w:val="00835406"/>
    <w:rsid w:val="0083762F"/>
    <w:rsid w:val="00840366"/>
    <w:rsid w:val="0084145F"/>
    <w:rsid w:val="0084348C"/>
    <w:rsid w:val="00846714"/>
    <w:rsid w:val="00846F82"/>
    <w:rsid w:val="0085053F"/>
    <w:rsid w:val="00852AEB"/>
    <w:rsid w:val="00852C36"/>
    <w:rsid w:val="00853F56"/>
    <w:rsid w:val="00856F71"/>
    <w:rsid w:val="00862411"/>
    <w:rsid w:val="00862DF0"/>
    <w:rsid w:val="00862F9A"/>
    <w:rsid w:val="0086386B"/>
    <w:rsid w:val="00863C67"/>
    <w:rsid w:val="00863D32"/>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3BE7"/>
    <w:rsid w:val="00895563"/>
    <w:rsid w:val="00896758"/>
    <w:rsid w:val="00897AEF"/>
    <w:rsid w:val="008A1332"/>
    <w:rsid w:val="008A1464"/>
    <w:rsid w:val="008B08DA"/>
    <w:rsid w:val="008B1F3B"/>
    <w:rsid w:val="008B2060"/>
    <w:rsid w:val="008B2D78"/>
    <w:rsid w:val="008B3B0D"/>
    <w:rsid w:val="008B4225"/>
    <w:rsid w:val="008B5681"/>
    <w:rsid w:val="008B6654"/>
    <w:rsid w:val="008B77E5"/>
    <w:rsid w:val="008B7D57"/>
    <w:rsid w:val="008C0F75"/>
    <w:rsid w:val="008C17AB"/>
    <w:rsid w:val="008C4B6E"/>
    <w:rsid w:val="008C59C3"/>
    <w:rsid w:val="008D02E4"/>
    <w:rsid w:val="008D0BC9"/>
    <w:rsid w:val="008D0F67"/>
    <w:rsid w:val="008D1B64"/>
    <w:rsid w:val="008D2689"/>
    <w:rsid w:val="008D2782"/>
    <w:rsid w:val="008D43AA"/>
    <w:rsid w:val="008D5687"/>
    <w:rsid w:val="008D7B51"/>
    <w:rsid w:val="008E0CBE"/>
    <w:rsid w:val="008E30E3"/>
    <w:rsid w:val="008E666E"/>
    <w:rsid w:val="008F0C60"/>
    <w:rsid w:val="008F1CAB"/>
    <w:rsid w:val="008F3745"/>
    <w:rsid w:val="008F3F18"/>
    <w:rsid w:val="008F4B41"/>
    <w:rsid w:val="008F55D0"/>
    <w:rsid w:val="008F6058"/>
    <w:rsid w:val="008F6D12"/>
    <w:rsid w:val="00901BE6"/>
    <w:rsid w:val="00901F70"/>
    <w:rsid w:val="00905DA7"/>
    <w:rsid w:val="00906125"/>
    <w:rsid w:val="0091118F"/>
    <w:rsid w:val="00916961"/>
    <w:rsid w:val="00917378"/>
    <w:rsid w:val="00920306"/>
    <w:rsid w:val="00920454"/>
    <w:rsid w:val="0092157C"/>
    <w:rsid w:val="0092172C"/>
    <w:rsid w:val="00921829"/>
    <w:rsid w:val="00922BC1"/>
    <w:rsid w:val="00922C99"/>
    <w:rsid w:val="00923B50"/>
    <w:rsid w:val="00923FC5"/>
    <w:rsid w:val="00924DCC"/>
    <w:rsid w:val="009257F3"/>
    <w:rsid w:val="00926790"/>
    <w:rsid w:val="00931E6E"/>
    <w:rsid w:val="00932138"/>
    <w:rsid w:val="009333B4"/>
    <w:rsid w:val="009354DD"/>
    <w:rsid w:val="00937C91"/>
    <w:rsid w:val="00937D24"/>
    <w:rsid w:val="009459F4"/>
    <w:rsid w:val="00945A4A"/>
    <w:rsid w:val="00946F79"/>
    <w:rsid w:val="00950F28"/>
    <w:rsid w:val="0095170B"/>
    <w:rsid w:val="009518CA"/>
    <w:rsid w:val="00951F20"/>
    <w:rsid w:val="009527F5"/>
    <w:rsid w:val="00953BB6"/>
    <w:rsid w:val="009560C7"/>
    <w:rsid w:val="009569E4"/>
    <w:rsid w:val="00956A05"/>
    <w:rsid w:val="00956A80"/>
    <w:rsid w:val="009605C8"/>
    <w:rsid w:val="00961021"/>
    <w:rsid w:val="0096207A"/>
    <w:rsid w:val="00962DE0"/>
    <w:rsid w:val="00962F81"/>
    <w:rsid w:val="0096365C"/>
    <w:rsid w:val="0096608E"/>
    <w:rsid w:val="009721A3"/>
    <w:rsid w:val="00975B89"/>
    <w:rsid w:val="00980372"/>
    <w:rsid w:val="00980DEE"/>
    <w:rsid w:val="009852AA"/>
    <w:rsid w:val="00985540"/>
    <w:rsid w:val="009855C6"/>
    <w:rsid w:val="00985F83"/>
    <w:rsid w:val="00994988"/>
    <w:rsid w:val="00996A29"/>
    <w:rsid w:val="00997054"/>
    <w:rsid w:val="009A3C41"/>
    <w:rsid w:val="009A455C"/>
    <w:rsid w:val="009B5306"/>
    <w:rsid w:val="009B64EB"/>
    <w:rsid w:val="009B7536"/>
    <w:rsid w:val="009B788E"/>
    <w:rsid w:val="009B7B9C"/>
    <w:rsid w:val="009B7CF6"/>
    <w:rsid w:val="009C10AE"/>
    <w:rsid w:val="009C12EE"/>
    <w:rsid w:val="009C42B6"/>
    <w:rsid w:val="009C4360"/>
    <w:rsid w:val="009C49F1"/>
    <w:rsid w:val="009C7464"/>
    <w:rsid w:val="009C74A7"/>
    <w:rsid w:val="009D0151"/>
    <w:rsid w:val="009D0DFA"/>
    <w:rsid w:val="009D34E7"/>
    <w:rsid w:val="009D3CF0"/>
    <w:rsid w:val="009D429E"/>
    <w:rsid w:val="009D4974"/>
    <w:rsid w:val="009D67FC"/>
    <w:rsid w:val="009D7C51"/>
    <w:rsid w:val="009E061B"/>
    <w:rsid w:val="009E0AE3"/>
    <w:rsid w:val="009E109D"/>
    <w:rsid w:val="009E2AB4"/>
    <w:rsid w:val="009E4AE0"/>
    <w:rsid w:val="009E50C6"/>
    <w:rsid w:val="009E5921"/>
    <w:rsid w:val="009E6882"/>
    <w:rsid w:val="009E6DBB"/>
    <w:rsid w:val="009E7030"/>
    <w:rsid w:val="009E770D"/>
    <w:rsid w:val="009E7D84"/>
    <w:rsid w:val="009F05B0"/>
    <w:rsid w:val="009F0914"/>
    <w:rsid w:val="009F133E"/>
    <w:rsid w:val="009F1431"/>
    <w:rsid w:val="009F318D"/>
    <w:rsid w:val="009F3EDC"/>
    <w:rsid w:val="009F55D2"/>
    <w:rsid w:val="009F64C6"/>
    <w:rsid w:val="00A03132"/>
    <w:rsid w:val="00A0542B"/>
    <w:rsid w:val="00A06E18"/>
    <w:rsid w:val="00A06E60"/>
    <w:rsid w:val="00A0738A"/>
    <w:rsid w:val="00A07E52"/>
    <w:rsid w:val="00A10BB6"/>
    <w:rsid w:val="00A1161C"/>
    <w:rsid w:val="00A124D3"/>
    <w:rsid w:val="00A13E3B"/>
    <w:rsid w:val="00A14663"/>
    <w:rsid w:val="00A147A6"/>
    <w:rsid w:val="00A1484C"/>
    <w:rsid w:val="00A1788C"/>
    <w:rsid w:val="00A2021D"/>
    <w:rsid w:val="00A2252C"/>
    <w:rsid w:val="00A241FD"/>
    <w:rsid w:val="00A24A58"/>
    <w:rsid w:val="00A2779C"/>
    <w:rsid w:val="00A317B5"/>
    <w:rsid w:val="00A3221A"/>
    <w:rsid w:val="00A32F07"/>
    <w:rsid w:val="00A33421"/>
    <w:rsid w:val="00A3390C"/>
    <w:rsid w:val="00A34C64"/>
    <w:rsid w:val="00A34F9B"/>
    <w:rsid w:val="00A353D2"/>
    <w:rsid w:val="00A35F3E"/>
    <w:rsid w:val="00A36C46"/>
    <w:rsid w:val="00A4141F"/>
    <w:rsid w:val="00A4374B"/>
    <w:rsid w:val="00A448F6"/>
    <w:rsid w:val="00A467CC"/>
    <w:rsid w:val="00A63685"/>
    <w:rsid w:val="00A63DAC"/>
    <w:rsid w:val="00A63F35"/>
    <w:rsid w:val="00A6433C"/>
    <w:rsid w:val="00A64F1B"/>
    <w:rsid w:val="00A66DFC"/>
    <w:rsid w:val="00A704A8"/>
    <w:rsid w:val="00A70C4A"/>
    <w:rsid w:val="00A727E3"/>
    <w:rsid w:val="00A735EA"/>
    <w:rsid w:val="00A73FDC"/>
    <w:rsid w:val="00A74021"/>
    <w:rsid w:val="00A74212"/>
    <w:rsid w:val="00A75810"/>
    <w:rsid w:val="00A75906"/>
    <w:rsid w:val="00A80737"/>
    <w:rsid w:val="00A809C4"/>
    <w:rsid w:val="00A81A57"/>
    <w:rsid w:val="00A8381D"/>
    <w:rsid w:val="00A83DB4"/>
    <w:rsid w:val="00A84C14"/>
    <w:rsid w:val="00A86050"/>
    <w:rsid w:val="00A865CF"/>
    <w:rsid w:val="00A8695F"/>
    <w:rsid w:val="00A90155"/>
    <w:rsid w:val="00A903D4"/>
    <w:rsid w:val="00A905F1"/>
    <w:rsid w:val="00A92C5B"/>
    <w:rsid w:val="00A9369B"/>
    <w:rsid w:val="00A94A8D"/>
    <w:rsid w:val="00A95D1D"/>
    <w:rsid w:val="00A96757"/>
    <w:rsid w:val="00A97149"/>
    <w:rsid w:val="00AA0160"/>
    <w:rsid w:val="00AA03B9"/>
    <w:rsid w:val="00AA1056"/>
    <w:rsid w:val="00AA1581"/>
    <w:rsid w:val="00AA1CB7"/>
    <w:rsid w:val="00AA247B"/>
    <w:rsid w:val="00AA268C"/>
    <w:rsid w:val="00AA3847"/>
    <w:rsid w:val="00AA46DB"/>
    <w:rsid w:val="00AA7146"/>
    <w:rsid w:val="00AB1DD7"/>
    <w:rsid w:val="00AB355A"/>
    <w:rsid w:val="00AB3F13"/>
    <w:rsid w:val="00AB4321"/>
    <w:rsid w:val="00AC2EDB"/>
    <w:rsid w:val="00AC2F1D"/>
    <w:rsid w:val="00AC32A3"/>
    <w:rsid w:val="00AC35A2"/>
    <w:rsid w:val="00AC3CF2"/>
    <w:rsid w:val="00AC4DF4"/>
    <w:rsid w:val="00AC7E80"/>
    <w:rsid w:val="00AD3440"/>
    <w:rsid w:val="00AD3D16"/>
    <w:rsid w:val="00AD40D4"/>
    <w:rsid w:val="00AD5423"/>
    <w:rsid w:val="00AD5735"/>
    <w:rsid w:val="00AD7CA6"/>
    <w:rsid w:val="00AE08DC"/>
    <w:rsid w:val="00AE1FDE"/>
    <w:rsid w:val="00AE250D"/>
    <w:rsid w:val="00AE5E1E"/>
    <w:rsid w:val="00AE6E2D"/>
    <w:rsid w:val="00AE6FAE"/>
    <w:rsid w:val="00AF0E49"/>
    <w:rsid w:val="00AF2B63"/>
    <w:rsid w:val="00AF2B91"/>
    <w:rsid w:val="00AF3BFA"/>
    <w:rsid w:val="00AF4CA3"/>
    <w:rsid w:val="00AF4FBD"/>
    <w:rsid w:val="00AF5F52"/>
    <w:rsid w:val="00AF6989"/>
    <w:rsid w:val="00B02B89"/>
    <w:rsid w:val="00B04C33"/>
    <w:rsid w:val="00B07A67"/>
    <w:rsid w:val="00B10488"/>
    <w:rsid w:val="00B1274D"/>
    <w:rsid w:val="00B130BC"/>
    <w:rsid w:val="00B14AE4"/>
    <w:rsid w:val="00B16A38"/>
    <w:rsid w:val="00B17563"/>
    <w:rsid w:val="00B20906"/>
    <w:rsid w:val="00B21EAC"/>
    <w:rsid w:val="00B223CF"/>
    <w:rsid w:val="00B23D5B"/>
    <w:rsid w:val="00B2555E"/>
    <w:rsid w:val="00B2639E"/>
    <w:rsid w:val="00B264C2"/>
    <w:rsid w:val="00B26D84"/>
    <w:rsid w:val="00B2735A"/>
    <w:rsid w:val="00B319EB"/>
    <w:rsid w:val="00B3374D"/>
    <w:rsid w:val="00B33CD2"/>
    <w:rsid w:val="00B36AAB"/>
    <w:rsid w:val="00B402A6"/>
    <w:rsid w:val="00B40C3A"/>
    <w:rsid w:val="00B40CC4"/>
    <w:rsid w:val="00B40DAD"/>
    <w:rsid w:val="00B40E65"/>
    <w:rsid w:val="00B4108D"/>
    <w:rsid w:val="00B42B07"/>
    <w:rsid w:val="00B45F15"/>
    <w:rsid w:val="00B47297"/>
    <w:rsid w:val="00B478CC"/>
    <w:rsid w:val="00B5262E"/>
    <w:rsid w:val="00B5318D"/>
    <w:rsid w:val="00B60A93"/>
    <w:rsid w:val="00B60C2E"/>
    <w:rsid w:val="00B63031"/>
    <w:rsid w:val="00B633C1"/>
    <w:rsid w:val="00B64BD3"/>
    <w:rsid w:val="00B66BA9"/>
    <w:rsid w:val="00B73103"/>
    <w:rsid w:val="00B7536E"/>
    <w:rsid w:val="00B7593B"/>
    <w:rsid w:val="00B82891"/>
    <w:rsid w:val="00B83ED3"/>
    <w:rsid w:val="00B844F4"/>
    <w:rsid w:val="00B84A2A"/>
    <w:rsid w:val="00B855B8"/>
    <w:rsid w:val="00B9386D"/>
    <w:rsid w:val="00B93D60"/>
    <w:rsid w:val="00B94FA9"/>
    <w:rsid w:val="00B961C7"/>
    <w:rsid w:val="00B96A42"/>
    <w:rsid w:val="00BA09E9"/>
    <w:rsid w:val="00BA0CAA"/>
    <w:rsid w:val="00BA16FA"/>
    <w:rsid w:val="00BA26DA"/>
    <w:rsid w:val="00BA52EA"/>
    <w:rsid w:val="00BA53E6"/>
    <w:rsid w:val="00BB4666"/>
    <w:rsid w:val="00BB484C"/>
    <w:rsid w:val="00BB586A"/>
    <w:rsid w:val="00BC3C2D"/>
    <w:rsid w:val="00BC5D81"/>
    <w:rsid w:val="00BC6511"/>
    <w:rsid w:val="00BD036B"/>
    <w:rsid w:val="00BD0D7D"/>
    <w:rsid w:val="00BD1032"/>
    <w:rsid w:val="00BD18AF"/>
    <w:rsid w:val="00BD30D0"/>
    <w:rsid w:val="00BD400B"/>
    <w:rsid w:val="00BD45C2"/>
    <w:rsid w:val="00BD4762"/>
    <w:rsid w:val="00BE28BC"/>
    <w:rsid w:val="00BE2F57"/>
    <w:rsid w:val="00BE55A2"/>
    <w:rsid w:val="00BE5AF2"/>
    <w:rsid w:val="00BE64A3"/>
    <w:rsid w:val="00BF04EE"/>
    <w:rsid w:val="00BF0DCA"/>
    <w:rsid w:val="00BF30A9"/>
    <w:rsid w:val="00BF3ED6"/>
    <w:rsid w:val="00BF414D"/>
    <w:rsid w:val="00BF48B3"/>
    <w:rsid w:val="00BF5BE9"/>
    <w:rsid w:val="00BF5C7F"/>
    <w:rsid w:val="00BF69CD"/>
    <w:rsid w:val="00C00AA0"/>
    <w:rsid w:val="00C010BB"/>
    <w:rsid w:val="00C04B6D"/>
    <w:rsid w:val="00C076D3"/>
    <w:rsid w:val="00C105C4"/>
    <w:rsid w:val="00C10794"/>
    <w:rsid w:val="00C119B5"/>
    <w:rsid w:val="00C12EB9"/>
    <w:rsid w:val="00C1368A"/>
    <w:rsid w:val="00C16A45"/>
    <w:rsid w:val="00C16E54"/>
    <w:rsid w:val="00C20AE1"/>
    <w:rsid w:val="00C210E5"/>
    <w:rsid w:val="00C24A84"/>
    <w:rsid w:val="00C25032"/>
    <w:rsid w:val="00C25AD3"/>
    <w:rsid w:val="00C25CE8"/>
    <w:rsid w:val="00C26683"/>
    <w:rsid w:val="00C26BBD"/>
    <w:rsid w:val="00C2711E"/>
    <w:rsid w:val="00C315D6"/>
    <w:rsid w:val="00C33FF3"/>
    <w:rsid w:val="00C351E8"/>
    <w:rsid w:val="00C36CE7"/>
    <w:rsid w:val="00C40E07"/>
    <w:rsid w:val="00C41695"/>
    <w:rsid w:val="00C41D52"/>
    <w:rsid w:val="00C43264"/>
    <w:rsid w:val="00C43395"/>
    <w:rsid w:val="00C4369A"/>
    <w:rsid w:val="00C463B2"/>
    <w:rsid w:val="00C46615"/>
    <w:rsid w:val="00C46FA9"/>
    <w:rsid w:val="00C47AD2"/>
    <w:rsid w:val="00C51546"/>
    <w:rsid w:val="00C525F9"/>
    <w:rsid w:val="00C544DE"/>
    <w:rsid w:val="00C54543"/>
    <w:rsid w:val="00C55355"/>
    <w:rsid w:val="00C5738B"/>
    <w:rsid w:val="00C57D02"/>
    <w:rsid w:val="00C6155E"/>
    <w:rsid w:val="00C62439"/>
    <w:rsid w:val="00C625F3"/>
    <w:rsid w:val="00C630CF"/>
    <w:rsid w:val="00C66AB6"/>
    <w:rsid w:val="00C66B38"/>
    <w:rsid w:val="00C70701"/>
    <w:rsid w:val="00C7372C"/>
    <w:rsid w:val="00C73E99"/>
    <w:rsid w:val="00C75A47"/>
    <w:rsid w:val="00C768F5"/>
    <w:rsid w:val="00C80957"/>
    <w:rsid w:val="00C83BCF"/>
    <w:rsid w:val="00C83EE8"/>
    <w:rsid w:val="00C84267"/>
    <w:rsid w:val="00C850D5"/>
    <w:rsid w:val="00C8548A"/>
    <w:rsid w:val="00C85787"/>
    <w:rsid w:val="00C865FB"/>
    <w:rsid w:val="00C86ACA"/>
    <w:rsid w:val="00C90365"/>
    <w:rsid w:val="00C90E26"/>
    <w:rsid w:val="00C9411C"/>
    <w:rsid w:val="00C97DC3"/>
    <w:rsid w:val="00CA0DBF"/>
    <w:rsid w:val="00CA2708"/>
    <w:rsid w:val="00CA2B9B"/>
    <w:rsid w:val="00CA2C72"/>
    <w:rsid w:val="00CA3BB8"/>
    <w:rsid w:val="00CA4C89"/>
    <w:rsid w:val="00CB411C"/>
    <w:rsid w:val="00CB67C6"/>
    <w:rsid w:val="00CC065C"/>
    <w:rsid w:val="00CC2A8C"/>
    <w:rsid w:val="00CC2C8D"/>
    <w:rsid w:val="00CC3308"/>
    <w:rsid w:val="00CC7519"/>
    <w:rsid w:val="00CC7FE6"/>
    <w:rsid w:val="00CD3CDA"/>
    <w:rsid w:val="00CD3CF7"/>
    <w:rsid w:val="00CD51A5"/>
    <w:rsid w:val="00CD5DDC"/>
    <w:rsid w:val="00CD7438"/>
    <w:rsid w:val="00CE1EEA"/>
    <w:rsid w:val="00CE388B"/>
    <w:rsid w:val="00CE3F90"/>
    <w:rsid w:val="00CE5307"/>
    <w:rsid w:val="00CE7DB5"/>
    <w:rsid w:val="00CF439B"/>
    <w:rsid w:val="00CF5FC9"/>
    <w:rsid w:val="00CF6B38"/>
    <w:rsid w:val="00CF76DE"/>
    <w:rsid w:val="00D00D8C"/>
    <w:rsid w:val="00D02141"/>
    <w:rsid w:val="00D0287D"/>
    <w:rsid w:val="00D03DA2"/>
    <w:rsid w:val="00D047E8"/>
    <w:rsid w:val="00D04AAF"/>
    <w:rsid w:val="00D11F4E"/>
    <w:rsid w:val="00D12461"/>
    <w:rsid w:val="00D14419"/>
    <w:rsid w:val="00D1511A"/>
    <w:rsid w:val="00D156A9"/>
    <w:rsid w:val="00D167EF"/>
    <w:rsid w:val="00D1736D"/>
    <w:rsid w:val="00D2517D"/>
    <w:rsid w:val="00D33C66"/>
    <w:rsid w:val="00D34115"/>
    <w:rsid w:val="00D36AE9"/>
    <w:rsid w:val="00D37E1C"/>
    <w:rsid w:val="00D406B1"/>
    <w:rsid w:val="00D43171"/>
    <w:rsid w:val="00D435D5"/>
    <w:rsid w:val="00D458D8"/>
    <w:rsid w:val="00D462DC"/>
    <w:rsid w:val="00D4748C"/>
    <w:rsid w:val="00D50269"/>
    <w:rsid w:val="00D50638"/>
    <w:rsid w:val="00D52111"/>
    <w:rsid w:val="00D53941"/>
    <w:rsid w:val="00D5431F"/>
    <w:rsid w:val="00D54501"/>
    <w:rsid w:val="00D55D2D"/>
    <w:rsid w:val="00D55E07"/>
    <w:rsid w:val="00D61C9B"/>
    <w:rsid w:val="00D634C1"/>
    <w:rsid w:val="00D63C98"/>
    <w:rsid w:val="00D644A2"/>
    <w:rsid w:val="00D6607F"/>
    <w:rsid w:val="00D6652F"/>
    <w:rsid w:val="00D66FFE"/>
    <w:rsid w:val="00D67F14"/>
    <w:rsid w:val="00D706CA"/>
    <w:rsid w:val="00D70936"/>
    <w:rsid w:val="00D71034"/>
    <w:rsid w:val="00D73508"/>
    <w:rsid w:val="00D73BD6"/>
    <w:rsid w:val="00D74B98"/>
    <w:rsid w:val="00D763D8"/>
    <w:rsid w:val="00D777C0"/>
    <w:rsid w:val="00D814E3"/>
    <w:rsid w:val="00D81CF2"/>
    <w:rsid w:val="00D821CF"/>
    <w:rsid w:val="00D83861"/>
    <w:rsid w:val="00D83CC4"/>
    <w:rsid w:val="00D83E71"/>
    <w:rsid w:val="00D84626"/>
    <w:rsid w:val="00D8483E"/>
    <w:rsid w:val="00D867F6"/>
    <w:rsid w:val="00D93A06"/>
    <w:rsid w:val="00D9513E"/>
    <w:rsid w:val="00DA374C"/>
    <w:rsid w:val="00DA5045"/>
    <w:rsid w:val="00DA7B55"/>
    <w:rsid w:val="00DB016E"/>
    <w:rsid w:val="00DB1080"/>
    <w:rsid w:val="00DB14FE"/>
    <w:rsid w:val="00DB2F97"/>
    <w:rsid w:val="00DB5A96"/>
    <w:rsid w:val="00DB6F86"/>
    <w:rsid w:val="00DC0B50"/>
    <w:rsid w:val="00DC0DFE"/>
    <w:rsid w:val="00DC277E"/>
    <w:rsid w:val="00DC48A6"/>
    <w:rsid w:val="00DC5D9A"/>
    <w:rsid w:val="00DD0245"/>
    <w:rsid w:val="00DD3B24"/>
    <w:rsid w:val="00DD511C"/>
    <w:rsid w:val="00DE3AD4"/>
    <w:rsid w:val="00DE5378"/>
    <w:rsid w:val="00DE5681"/>
    <w:rsid w:val="00DE57FF"/>
    <w:rsid w:val="00DE6312"/>
    <w:rsid w:val="00DE69C2"/>
    <w:rsid w:val="00DE778F"/>
    <w:rsid w:val="00DE7E55"/>
    <w:rsid w:val="00DF298D"/>
    <w:rsid w:val="00DF3766"/>
    <w:rsid w:val="00DF4BD6"/>
    <w:rsid w:val="00E01444"/>
    <w:rsid w:val="00E02DA7"/>
    <w:rsid w:val="00E05050"/>
    <w:rsid w:val="00E054ED"/>
    <w:rsid w:val="00E07ECA"/>
    <w:rsid w:val="00E10F24"/>
    <w:rsid w:val="00E14383"/>
    <w:rsid w:val="00E144AF"/>
    <w:rsid w:val="00E14A12"/>
    <w:rsid w:val="00E14C96"/>
    <w:rsid w:val="00E155DE"/>
    <w:rsid w:val="00E17310"/>
    <w:rsid w:val="00E21682"/>
    <w:rsid w:val="00E21E36"/>
    <w:rsid w:val="00E22301"/>
    <w:rsid w:val="00E25B79"/>
    <w:rsid w:val="00E33945"/>
    <w:rsid w:val="00E33FAF"/>
    <w:rsid w:val="00E3497A"/>
    <w:rsid w:val="00E40482"/>
    <w:rsid w:val="00E40D64"/>
    <w:rsid w:val="00E40FD5"/>
    <w:rsid w:val="00E417C4"/>
    <w:rsid w:val="00E4189A"/>
    <w:rsid w:val="00E425D6"/>
    <w:rsid w:val="00E44CCB"/>
    <w:rsid w:val="00E44E63"/>
    <w:rsid w:val="00E50713"/>
    <w:rsid w:val="00E50CED"/>
    <w:rsid w:val="00E5243F"/>
    <w:rsid w:val="00E52BF2"/>
    <w:rsid w:val="00E53887"/>
    <w:rsid w:val="00E545AE"/>
    <w:rsid w:val="00E54CD6"/>
    <w:rsid w:val="00E54D7A"/>
    <w:rsid w:val="00E56D4A"/>
    <w:rsid w:val="00E579A6"/>
    <w:rsid w:val="00E60312"/>
    <w:rsid w:val="00E603B2"/>
    <w:rsid w:val="00E60922"/>
    <w:rsid w:val="00E60B77"/>
    <w:rsid w:val="00E61C40"/>
    <w:rsid w:val="00E63253"/>
    <w:rsid w:val="00E6491D"/>
    <w:rsid w:val="00E65D41"/>
    <w:rsid w:val="00E67D76"/>
    <w:rsid w:val="00E704E6"/>
    <w:rsid w:val="00E71B61"/>
    <w:rsid w:val="00E831D9"/>
    <w:rsid w:val="00E84D1D"/>
    <w:rsid w:val="00E86D03"/>
    <w:rsid w:val="00E90294"/>
    <w:rsid w:val="00E91927"/>
    <w:rsid w:val="00E941A9"/>
    <w:rsid w:val="00E94A3C"/>
    <w:rsid w:val="00E95497"/>
    <w:rsid w:val="00E95EE7"/>
    <w:rsid w:val="00E97072"/>
    <w:rsid w:val="00E97922"/>
    <w:rsid w:val="00EA0AE0"/>
    <w:rsid w:val="00EA0C9D"/>
    <w:rsid w:val="00EA1C9B"/>
    <w:rsid w:val="00EA1F00"/>
    <w:rsid w:val="00EA2A82"/>
    <w:rsid w:val="00EA3EDE"/>
    <w:rsid w:val="00EA7F72"/>
    <w:rsid w:val="00EB1176"/>
    <w:rsid w:val="00EB2025"/>
    <w:rsid w:val="00EB210F"/>
    <w:rsid w:val="00EB24F1"/>
    <w:rsid w:val="00EB3098"/>
    <w:rsid w:val="00EB34C6"/>
    <w:rsid w:val="00EB3582"/>
    <w:rsid w:val="00EB36D1"/>
    <w:rsid w:val="00EB69C2"/>
    <w:rsid w:val="00EB7167"/>
    <w:rsid w:val="00EC0BBF"/>
    <w:rsid w:val="00EC1866"/>
    <w:rsid w:val="00EC3E81"/>
    <w:rsid w:val="00EC6C13"/>
    <w:rsid w:val="00EC7A69"/>
    <w:rsid w:val="00ED1906"/>
    <w:rsid w:val="00ED4C46"/>
    <w:rsid w:val="00ED4D63"/>
    <w:rsid w:val="00ED6951"/>
    <w:rsid w:val="00ED6C69"/>
    <w:rsid w:val="00ED75B2"/>
    <w:rsid w:val="00ED7D33"/>
    <w:rsid w:val="00EE020D"/>
    <w:rsid w:val="00EE0A69"/>
    <w:rsid w:val="00EE159C"/>
    <w:rsid w:val="00EE3A3B"/>
    <w:rsid w:val="00EE4E4A"/>
    <w:rsid w:val="00EE6C34"/>
    <w:rsid w:val="00EF0335"/>
    <w:rsid w:val="00EF40E6"/>
    <w:rsid w:val="00EF4124"/>
    <w:rsid w:val="00EF66E0"/>
    <w:rsid w:val="00F0229C"/>
    <w:rsid w:val="00F02370"/>
    <w:rsid w:val="00F0342F"/>
    <w:rsid w:val="00F04C13"/>
    <w:rsid w:val="00F105F1"/>
    <w:rsid w:val="00F108C2"/>
    <w:rsid w:val="00F152B4"/>
    <w:rsid w:val="00F207AD"/>
    <w:rsid w:val="00F228A6"/>
    <w:rsid w:val="00F22D40"/>
    <w:rsid w:val="00F23ACE"/>
    <w:rsid w:val="00F24A90"/>
    <w:rsid w:val="00F27393"/>
    <w:rsid w:val="00F2777A"/>
    <w:rsid w:val="00F3079A"/>
    <w:rsid w:val="00F30EF6"/>
    <w:rsid w:val="00F313C3"/>
    <w:rsid w:val="00F350DA"/>
    <w:rsid w:val="00F36031"/>
    <w:rsid w:val="00F375A2"/>
    <w:rsid w:val="00F377EB"/>
    <w:rsid w:val="00F42574"/>
    <w:rsid w:val="00F4421A"/>
    <w:rsid w:val="00F446B9"/>
    <w:rsid w:val="00F461A3"/>
    <w:rsid w:val="00F512DA"/>
    <w:rsid w:val="00F51CC2"/>
    <w:rsid w:val="00F53A17"/>
    <w:rsid w:val="00F53F30"/>
    <w:rsid w:val="00F54958"/>
    <w:rsid w:val="00F54BCD"/>
    <w:rsid w:val="00F60A26"/>
    <w:rsid w:val="00F61E4E"/>
    <w:rsid w:val="00F62241"/>
    <w:rsid w:val="00F63484"/>
    <w:rsid w:val="00F63E24"/>
    <w:rsid w:val="00F6472E"/>
    <w:rsid w:val="00F66E16"/>
    <w:rsid w:val="00F71D23"/>
    <w:rsid w:val="00F71E66"/>
    <w:rsid w:val="00F72CD9"/>
    <w:rsid w:val="00F73BEB"/>
    <w:rsid w:val="00F75118"/>
    <w:rsid w:val="00F77EC0"/>
    <w:rsid w:val="00F818EE"/>
    <w:rsid w:val="00F81C2F"/>
    <w:rsid w:val="00F81DE5"/>
    <w:rsid w:val="00F82AE2"/>
    <w:rsid w:val="00F82D26"/>
    <w:rsid w:val="00F833E4"/>
    <w:rsid w:val="00F8400B"/>
    <w:rsid w:val="00F84261"/>
    <w:rsid w:val="00F85E59"/>
    <w:rsid w:val="00F8676F"/>
    <w:rsid w:val="00F87A08"/>
    <w:rsid w:val="00F90587"/>
    <w:rsid w:val="00F91B3F"/>
    <w:rsid w:val="00F94044"/>
    <w:rsid w:val="00F94C19"/>
    <w:rsid w:val="00F963AC"/>
    <w:rsid w:val="00F96FD4"/>
    <w:rsid w:val="00F9732A"/>
    <w:rsid w:val="00F9750D"/>
    <w:rsid w:val="00FA1515"/>
    <w:rsid w:val="00FA3139"/>
    <w:rsid w:val="00FA3577"/>
    <w:rsid w:val="00FA4A36"/>
    <w:rsid w:val="00FA6631"/>
    <w:rsid w:val="00FA7E30"/>
    <w:rsid w:val="00FB2FC4"/>
    <w:rsid w:val="00FB5089"/>
    <w:rsid w:val="00FB59BF"/>
    <w:rsid w:val="00FB628F"/>
    <w:rsid w:val="00FB6BD5"/>
    <w:rsid w:val="00FB7E8D"/>
    <w:rsid w:val="00FC1F43"/>
    <w:rsid w:val="00FC3523"/>
    <w:rsid w:val="00FC53E7"/>
    <w:rsid w:val="00FC60D6"/>
    <w:rsid w:val="00FC714D"/>
    <w:rsid w:val="00FC7D34"/>
    <w:rsid w:val="00FD2502"/>
    <w:rsid w:val="00FD4E03"/>
    <w:rsid w:val="00FD6188"/>
    <w:rsid w:val="00FD6BBA"/>
    <w:rsid w:val="00FD6BC2"/>
    <w:rsid w:val="00FE0EC9"/>
    <w:rsid w:val="00FE1D83"/>
    <w:rsid w:val="00FE2A0B"/>
    <w:rsid w:val="00FE429F"/>
    <w:rsid w:val="00FE4A6B"/>
    <w:rsid w:val="00FE7E4A"/>
    <w:rsid w:val="00FF0D50"/>
    <w:rsid w:val="00FF117F"/>
    <w:rsid w:val="00FF1DD3"/>
    <w:rsid w:val="00FF29E3"/>
    <w:rsid w:val="00FF2D8A"/>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a5"/>
    <w:uiPriority w:val="99"/>
    <w:rsid w:val="004A4EFF"/>
    <w:pPr>
      <w:spacing w:after="120"/>
    </w:pPr>
  </w:style>
  <w:style w:type="character" w:customStyle="1" w:styleId="a5">
    <w:name w:val="Основной текст Знак"/>
    <w:aliases w:val="Çàã1 Знак2,BO Знак2,ID Знак2,body indent Знак2,andrad Знак2,EHPT Знак2,Body Text2 Знак2,Body Text2 Знак Знак1,Çàã1 Знак1 Знак1,BO Знак1 Знак1,ID Знак1 Знак1,body indent Знак1 Знак2,andrad Знак1 Знак1,EHPT Знак1 Знак1,Çàã1 Знак3 Знак"/>
    <w:basedOn w:val="a0"/>
    <w:link w:val="a4"/>
    <w:uiPriority w:val="99"/>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unhideWhenUsed/>
    <w:locked/>
    <w:rsid w:val="00097242"/>
    <w:rPr>
      <w:rFonts w:eastAsia="Times New Roman"/>
      <w:sz w:val="20"/>
      <w:szCs w:val="20"/>
    </w:rPr>
  </w:style>
  <w:style w:type="character" w:customStyle="1" w:styleId="af5">
    <w:name w:val="Текст сноски Знак"/>
    <w:basedOn w:val="a0"/>
    <w:link w:val="af4"/>
    <w:uiPriority w:val="99"/>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rsid w:val="00E01444"/>
    <w:pPr>
      <w:ind w:left="720"/>
      <w:contextualSpacing/>
    </w:pPr>
  </w:style>
  <w:style w:type="character" w:styleId="afe">
    <w:name w:val="annotation reference"/>
    <w:basedOn w:val="a0"/>
    <w:uiPriority w:val="99"/>
    <w:semiHidden/>
    <w:unhideWhenUsed/>
    <w:locked/>
    <w:rsid w:val="00094C3F"/>
    <w:rPr>
      <w:sz w:val="16"/>
      <w:szCs w:val="16"/>
    </w:rPr>
  </w:style>
  <w:style w:type="paragraph" w:styleId="aff">
    <w:name w:val="annotation text"/>
    <w:basedOn w:val="a"/>
    <w:link w:val="aff0"/>
    <w:uiPriority w:val="99"/>
    <w:semiHidden/>
    <w:unhideWhenUsed/>
    <w:locked/>
    <w:rsid w:val="00094C3F"/>
    <w:rPr>
      <w:sz w:val="20"/>
      <w:szCs w:val="20"/>
    </w:rPr>
  </w:style>
  <w:style w:type="character" w:customStyle="1" w:styleId="aff0">
    <w:name w:val="Текст примечания Знак"/>
    <w:basedOn w:val="a0"/>
    <w:link w:val="aff"/>
    <w:uiPriority w:val="99"/>
    <w:semiHidden/>
    <w:rsid w:val="00094C3F"/>
    <w:rPr>
      <w:rFonts w:ascii="Times New Roman" w:hAnsi="Times New Roman"/>
      <w:sz w:val="20"/>
      <w:szCs w:val="20"/>
    </w:rPr>
  </w:style>
  <w:style w:type="paragraph" w:styleId="aff1">
    <w:name w:val="annotation subject"/>
    <w:basedOn w:val="aff"/>
    <w:next w:val="aff"/>
    <w:link w:val="aff2"/>
    <w:uiPriority w:val="99"/>
    <w:semiHidden/>
    <w:unhideWhenUsed/>
    <w:locked/>
    <w:rsid w:val="00094C3F"/>
    <w:rPr>
      <w:b/>
      <w:bCs/>
    </w:rPr>
  </w:style>
  <w:style w:type="character" w:customStyle="1" w:styleId="aff2">
    <w:name w:val="Тема примечания Знак"/>
    <w:basedOn w:val="aff0"/>
    <w:link w:val="aff1"/>
    <w:uiPriority w:val="99"/>
    <w:semiHidden/>
    <w:rsid w:val="00094C3F"/>
    <w:rPr>
      <w:rFonts w:ascii="Times New Roman" w:hAnsi="Times New Roman"/>
      <w:b/>
      <w:bCs/>
      <w:sz w:val="20"/>
      <w:szCs w:val="20"/>
    </w:rPr>
  </w:style>
  <w:style w:type="character" w:customStyle="1" w:styleId="sectioninfo">
    <w:name w:val="section__info"/>
    <w:rsid w:val="0021594E"/>
  </w:style>
  <w:style w:type="paragraph" w:styleId="25">
    <w:name w:val="Body Text 2"/>
    <w:basedOn w:val="a"/>
    <w:link w:val="26"/>
    <w:uiPriority w:val="99"/>
    <w:semiHidden/>
    <w:unhideWhenUsed/>
    <w:locked/>
    <w:rsid w:val="000D355C"/>
    <w:pPr>
      <w:spacing w:after="120" w:line="480" w:lineRule="auto"/>
    </w:pPr>
  </w:style>
  <w:style w:type="character" w:customStyle="1" w:styleId="26">
    <w:name w:val="Основной текст 2 Знак"/>
    <w:basedOn w:val="a0"/>
    <w:link w:val="25"/>
    <w:uiPriority w:val="99"/>
    <w:semiHidden/>
    <w:rsid w:val="000D355C"/>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sid w:val="000D355C"/>
    <w:rPr>
      <w:rFonts w:ascii="Times New Roman" w:hAnsi="Times New Roman"/>
      <w:sz w:val="24"/>
      <w:szCs w:val="24"/>
    </w:rPr>
  </w:style>
  <w:style w:type="paragraph" w:customStyle="1" w:styleId="ConsPlusNormal">
    <w:name w:val="ConsPlusNormal"/>
    <w:rsid w:val="001E1A60"/>
    <w:pPr>
      <w:autoSpaceDE w:val="0"/>
      <w:autoSpaceDN w:val="0"/>
      <w:adjustRightInd w:val="0"/>
    </w:pPr>
    <w:rPr>
      <w:rFonts w:ascii="Arial" w:eastAsia="Times New Roman" w:hAnsi="Arial" w:cs="Arial"/>
      <w:sz w:val="20"/>
      <w:szCs w:val="20"/>
      <w:lang w:eastAsia="en-US"/>
    </w:rPr>
  </w:style>
  <w:style w:type="character" w:customStyle="1" w:styleId="14">
    <w:name w:val="Основной текст Знак1"/>
    <w:aliases w:val="Çàã1 Знак,BO Знак,ID Знак,body indent Знак,andrad Знак,EHPT Знак,Body Text2 Знак1,Body Text2 Знак Знак,Çàã1 Знак1 Знак,BO Знак1 Знак,ID Знак1 Знак,body indent Знак1 Знак1,andrad Знак1 Знак,EHPT Знак1 Знак,body indent Знак1 Знак Знак"/>
    <w:uiPriority w:val="99"/>
    <w:locked/>
    <w:rsid w:val="002F577E"/>
    <w:rPr>
      <w:rFonts w:ascii="Times New Roman" w:eastAsia="Times New Roman" w:hAnsi="Times New Roman" w:cs="Times New Roman"/>
      <w:sz w:val="24"/>
      <w:szCs w:val="20"/>
      <w:lang w:eastAsia="ru-RU"/>
    </w:rPr>
  </w:style>
  <w:style w:type="paragraph" w:customStyle="1" w:styleId="15">
    <w:name w:val="Заголовок1"/>
    <w:basedOn w:val="a"/>
    <w:next w:val="a4"/>
    <w:rsid w:val="002F577E"/>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uiPriority w:val="99"/>
    <w:rsid w:val="002F577E"/>
    <w:rPr>
      <w:rFonts w:ascii="Times New Roman" w:hAnsi="Times New Roman"/>
      <w:sz w:val="28"/>
    </w:rPr>
  </w:style>
  <w:style w:type="paragraph" w:customStyle="1" w:styleId="Default">
    <w:name w:val="Default"/>
    <w:rsid w:val="002F577E"/>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rsid w:val="002F577E"/>
    <w:pPr>
      <w:keepNext/>
      <w:jc w:val="center"/>
    </w:pPr>
    <w:rPr>
      <w:rFonts w:eastAsia="Times New Roman"/>
      <w:szCs w:val="20"/>
    </w:rPr>
  </w:style>
  <w:style w:type="paragraph" w:customStyle="1" w:styleId="aff3">
    <w:name w:val="Знак Знак Знак Знак Знак Знак Знак Знак Знак Знак Знак Знак"/>
    <w:basedOn w:val="a"/>
    <w:rsid w:val="002F577E"/>
    <w:pPr>
      <w:spacing w:before="100" w:beforeAutospacing="1" w:after="100" w:afterAutospacing="1"/>
    </w:pPr>
    <w:rPr>
      <w:rFonts w:ascii="Tahoma" w:eastAsia="Times New Roman" w:hAnsi="Tahoma"/>
      <w:sz w:val="20"/>
      <w:szCs w:val="20"/>
      <w:lang w:val="en-US" w:eastAsia="en-US"/>
    </w:rPr>
  </w:style>
  <w:style w:type="paragraph" w:styleId="aff4">
    <w:name w:val="Subtitle"/>
    <w:basedOn w:val="a"/>
    <w:next w:val="a"/>
    <w:link w:val="aff5"/>
    <w:uiPriority w:val="11"/>
    <w:qFormat/>
    <w:locked/>
    <w:rsid w:val="002F57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4"/>
    <w:uiPriority w:val="11"/>
    <w:rsid w:val="002F577E"/>
    <w:rPr>
      <w:rFonts w:asciiTheme="minorHAnsi" w:eastAsiaTheme="minorEastAsia" w:hAnsiTheme="minorHAnsi" w:cstheme="minorBidi"/>
      <w:color w:val="5A5A5A" w:themeColor="text1" w:themeTint="A5"/>
      <w:spacing w:val="15"/>
    </w:rPr>
  </w:style>
  <w:style w:type="paragraph" w:styleId="aff6">
    <w:name w:val="No Spacing"/>
    <w:link w:val="aff7"/>
    <w:uiPriority w:val="1"/>
    <w:qFormat/>
    <w:rsid w:val="002F577E"/>
    <w:rPr>
      <w:rFonts w:eastAsia="Times New Roman"/>
    </w:rPr>
  </w:style>
  <w:style w:type="character" w:customStyle="1" w:styleId="aff7">
    <w:name w:val="Без интервала Знак"/>
    <w:link w:val="aff6"/>
    <w:uiPriority w:val="1"/>
    <w:locked/>
    <w:rsid w:val="002F577E"/>
    <w:rPr>
      <w:rFonts w:eastAsia="Times New Roman"/>
    </w:rPr>
  </w:style>
  <w:style w:type="paragraph" w:customStyle="1" w:styleId="27">
    <w:name w:val="Стиль_Шт2"/>
    <w:basedOn w:val="a4"/>
    <w:rsid w:val="002F577E"/>
    <w:pPr>
      <w:tabs>
        <w:tab w:val="left" w:pos="5529"/>
      </w:tabs>
      <w:spacing w:before="120"/>
      <w:jc w:val="center"/>
    </w:pPr>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E41F64B95E700B67DE5BD12940E3F3507A23FE9D80C365A8FDBAC530698CD24D992457234BDECDBA77F61B2e275I" TargetMode="External"/><Relationship Id="rId13" Type="http://schemas.openxmlformats.org/officeDocument/2006/relationships/hyperlink" Target="mailto:osp@ro78.fss.ru" TargetMode="External"/><Relationship Id="rId18" Type="http://schemas.openxmlformats.org/officeDocument/2006/relationships/hyperlink" Target="http://base.garant.ru/711451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sp@ro78.fss.ru" TargetMode="External"/><Relationship Id="rId17" Type="http://schemas.openxmlformats.org/officeDocument/2006/relationships/hyperlink" Target="http://base.garant.ru/71145140/f7ee959fd36b5699076b35abf4f52c5c/" TargetMode="External"/><Relationship Id="rId2" Type="http://schemas.openxmlformats.org/officeDocument/2006/relationships/numbering" Target="numbering.xml"/><Relationship Id="rId16" Type="http://schemas.openxmlformats.org/officeDocument/2006/relationships/hyperlink" Target="http://base.garant.ru/71145140/53f89421bbdaf741eb2d1ecc4ddb4c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E41F64B95E700B67DE5BE078D0E3F3504A331E9DA016B508782A05101979221DE83457134A3EDDBBF7635E1612F7D34FEF6A82985337DC1eC70I" TargetMode="External"/><Relationship Id="rId5" Type="http://schemas.openxmlformats.org/officeDocument/2006/relationships/webSettings" Target="webSettings.xml"/><Relationship Id="rId15" Type="http://schemas.openxmlformats.org/officeDocument/2006/relationships/hyperlink" Target="https://www.minstroyrf.ru/docs/13225/" TargetMode="External"/><Relationship Id="rId10" Type="http://schemas.openxmlformats.org/officeDocument/2006/relationships/hyperlink" Target="consultantplus://offline/ref%3DCE41F64B95E700B67DE5BD12940E3F3507A733E5DE0C365A8FDBAC530698CD24D992457234BDECDBA77F61B2e275I" TargetMode="External"/><Relationship Id="rId19"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consultantplus://offline/ref%3DCE41F64B95E700B67DE5BE078D0E3F3504A233E5DA006B508782A05101979221DE83457134A3EDDBBF7635E1612F7D34FEF6A82985337DC1eC70I" TargetMode="External"/><Relationship Id="rId14" Type="http://schemas.openxmlformats.org/officeDocument/2006/relationships/hyperlink" Target="http://docs.cntd.ru/document/5426205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F4E1-F9A0-4805-BA07-14200CEE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12</Pages>
  <Words>4444</Words>
  <Characters>31275</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Соловьева Анастасия Валерьевна</cp:lastModifiedBy>
  <cp:revision>85</cp:revision>
  <cp:lastPrinted>2022-01-18T08:15:00Z</cp:lastPrinted>
  <dcterms:created xsi:type="dcterms:W3CDTF">2022-03-31T08:24:00Z</dcterms:created>
  <dcterms:modified xsi:type="dcterms:W3CDTF">2023-11-02T11:50:00Z</dcterms:modified>
</cp:coreProperties>
</file>