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4C" w:rsidRPr="003E719A" w:rsidRDefault="00736D4C" w:rsidP="003344C6">
      <w:pPr>
        <w:keepLines/>
        <w:widowControl w:val="0"/>
        <w:pBdr>
          <w:bottom w:val="single" w:sz="12" w:space="1" w:color="auto"/>
        </w:pBdr>
        <w:suppressAutoHyphens/>
        <w:jc w:val="center"/>
        <w:rPr>
          <w:b/>
        </w:rPr>
      </w:pPr>
      <w:bookmarkStart w:id="0" w:name="_GoBack"/>
      <w:r w:rsidRPr="003E719A">
        <w:rPr>
          <w:b/>
        </w:rPr>
        <w:t>Техническое задание (описание объекта закупки и условия исполнения государственного контракта)</w:t>
      </w:r>
    </w:p>
    <w:p w:rsidR="00736D4C" w:rsidRPr="003E719A" w:rsidRDefault="00736D4C" w:rsidP="003344C6">
      <w:pPr>
        <w:keepLines/>
        <w:widowControl w:val="0"/>
        <w:pBdr>
          <w:bottom w:val="single" w:sz="12" w:space="1" w:color="auto"/>
        </w:pBdr>
        <w:suppressAutoHyphens/>
        <w:jc w:val="center"/>
        <w:rPr>
          <w:b/>
        </w:rPr>
      </w:pPr>
    </w:p>
    <w:p w:rsidR="005A1CFF" w:rsidRPr="003E719A" w:rsidRDefault="008E484B" w:rsidP="003344C6">
      <w:pPr>
        <w:keepLines/>
        <w:widowControl w:val="0"/>
        <w:suppressAutoHyphens/>
        <w:ind w:firstLine="425"/>
        <w:jc w:val="center"/>
        <w:rPr>
          <w:b/>
          <w:bCs/>
        </w:rPr>
      </w:pPr>
      <w:r w:rsidRPr="003E719A">
        <w:rPr>
          <w:b/>
          <w:bCs/>
        </w:rPr>
        <w:t xml:space="preserve">Поставка адгезивных пластин-полуколец для дополнительной фиксации пластин калоприемников и </w:t>
      </w:r>
      <w:proofErr w:type="spellStart"/>
      <w:r w:rsidRPr="003E719A">
        <w:rPr>
          <w:b/>
          <w:bCs/>
        </w:rPr>
        <w:t>уроприемников</w:t>
      </w:r>
      <w:proofErr w:type="spellEnd"/>
      <w:r w:rsidRPr="003E719A">
        <w:rPr>
          <w:b/>
          <w:bCs/>
        </w:rPr>
        <w:t>, не менее 40 шт.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2261"/>
        <w:gridCol w:w="3824"/>
        <w:gridCol w:w="3686"/>
        <w:gridCol w:w="1135"/>
        <w:gridCol w:w="849"/>
        <w:gridCol w:w="1277"/>
        <w:gridCol w:w="1809"/>
      </w:tblGrid>
      <w:tr w:rsidR="00BA5B8B" w:rsidRPr="003E719A" w:rsidTr="00BA5B8B">
        <w:tc>
          <w:tcPr>
            <w:tcW w:w="176" w:type="pct"/>
          </w:tcPr>
          <w:p w:rsidR="00C94E47" w:rsidRPr="003E719A" w:rsidRDefault="00C94E47" w:rsidP="003344C6">
            <w:pPr>
              <w:keepLines/>
              <w:widowControl w:val="0"/>
              <w:suppressAutoHyphens/>
              <w:jc w:val="both"/>
            </w:pPr>
            <w:r w:rsidRPr="003E719A">
              <w:t>№ п/п</w:t>
            </w:r>
          </w:p>
        </w:tc>
        <w:tc>
          <w:tcPr>
            <w:tcW w:w="735" w:type="pct"/>
          </w:tcPr>
          <w:p w:rsidR="00C94E47" w:rsidRPr="003E719A" w:rsidRDefault="00C94E47" w:rsidP="003344C6">
            <w:pPr>
              <w:keepLines/>
              <w:widowControl w:val="0"/>
              <w:suppressAutoHyphens/>
              <w:jc w:val="both"/>
            </w:pPr>
            <w:r w:rsidRPr="003E719A">
              <w:t>Наименование товара, работ, услуг</w:t>
            </w:r>
          </w:p>
        </w:tc>
        <w:tc>
          <w:tcPr>
            <w:tcW w:w="1243" w:type="pct"/>
          </w:tcPr>
          <w:p w:rsidR="00C94E47" w:rsidRPr="003E719A" w:rsidRDefault="00C94E47" w:rsidP="003344C6">
            <w:pPr>
              <w:keepLines/>
              <w:widowControl w:val="0"/>
              <w:suppressAutoHyphens/>
              <w:jc w:val="both"/>
            </w:pPr>
            <w:r w:rsidRPr="003E719A"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3E719A">
              <w:t>абилитации</w:t>
            </w:r>
            <w:proofErr w:type="spellEnd"/>
            <w:r w:rsidRPr="003E719A">
              <w:t xml:space="preserve"> инвалида</w:t>
            </w:r>
          </w:p>
        </w:tc>
        <w:tc>
          <w:tcPr>
            <w:tcW w:w="1198" w:type="pct"/>
          </w:tcPr>
          <w:p w:rsidR="00C94E47" w:rsidRPr="003E719A" w:rsidRDefault="00C94E47" w:rsidP="003344C6">
            <w:pPr>
              <w:keepLines/>
              <w:widowControl w:val="0"/>
              <w:suppressAutoHyphens/>
              <w:jc w:val="both"/>
            </w:pPr>
            <w:r w:rsidRPr="003E719A">
              <w:t>Описание объекта закупки</w:t>
            </w:r>
          </w:p>
        </w:tc>
        <w:tc>
          <w:tcPr>
            <w:tcW w:w="369" w:type="pct"/>
          </w:tcPr>
          <w:p w:rsidR="00C94E47" w:rsidRPr="003E719A" w:rsidRDefault="008E484B" w:rsidP="003344C6">
            <w:pPr>
              <w:keepLines/>
              <w:widowControl w:val="0"/>
              <w:suppressAutoHyphens/>
              <w:jc w:val="both"/>
            </w:pPr>
            <w:r w:rsidRPr="003E719A">
              <w:t>Кол-во</w:t>
            </w:r>
          </w:p>
        </w:tc>
        <w:tc>
          <w:tcPr>
            <w:tcW w:w="276" w:type="pct"/>
          </w:tcPr>
          <w:p w:rsidR="00C94E47" w:rsidRPr="003E719A" w:rsidRDefault="00C94E47" w:rsidP="003344C6">
            <w:pPr>
              <w:keepLines/>
              <w:widowControl w:val="0"/>
              <w:suppressAutoHyphens/>
              <w:jc w:val="both"/>
            </w:pPr>
            <w:r w:rsidRPr="003E719A">
              <w:t>Ед. изм.</w:t>
            </w:r>
          </w:p>
        </w:tc>
        <w:tc>
          <w:tcPr>
            <w:tcW w:w="415" w:type="pct"/>
          </w:tcPr>
          <w:p w:rsidR="00C94E47" w:rsidRPr="003E719A" w:rsidRDefault="00C94E47" w:rsidP="003344C6">
            <w:pPr>
              <w:keepLines/>
              <w:widowControl w:val="0"/>
              <w:suppressAutoHyphens/>
              <w:jc w:val="both"/>
            </w:pPr>
            <w:r w:rsidRPr="003E719A">
              <w:t>Цена за ед. изм.</w:t>
            </w:r>
            <w:r w:rsidRPr="003E719A">
              <w:rPr>
                <w:vertAlign w:val="superscript"/>
              </w:rPr>
              <w:footnoteReference w:id="1"/>
            </w:r>
            <w:r w:rsidRPr="003E719A">
              <w:t>, руб.</w:t>
            </w:r>
          </w:p>
        </w:tc>
        <w:tc>
          <w:tcPr>
            <w:tcW w:w="588" w:type="pct"/>
          </w:tcPr>
          <w:p w:rsidR="00C94E47" w:rsidRPr="003E719A" w:rsidRDefault="00C94E47" w:rsidP="003344C6">
            <w:pPr>
              <w:keepLines/>
              <w:widowControl w:val="0"/>
              <w:suppressAutoHyphens/>
              <w:jc w:val="both"/>
            </w:pPr>
            <w:r w:rsidRPr="003E719A">
              <w:t>Цена по позиции</w:t>
            </w:r>
            <w:r w:rsidRPr="003E719A">
              <w:rPr>
                <w:vertAlign w:val="superscript"/>
              </w:rPr>
              <w:footnoteReference w:id="2"/>
            </w:r>
            <w:r w:rsidRPr="003E719A">
              <w:t>, руб.</w:t>
            </w:r>
          </w:p>
        </w:tc>
      </w:tr>
      <w:tr w:rsidR="00A878E2" w:rsidRPr="003E719A" w:rsidTr="000C0B68">
        <w:tc>
          <w:tcPr>
            <w:tcW w:w="176" w:type="pct"/>
          </w:tcPr>
          <w:p w:rsidR="00A878E2" w:rsidRPr="003E719A" w:rsidRDefault="00A878E2" w:rsidP="003344C6">
            <w:pPr>
              <w:keepLines/>
              <w:widowControl w:val="0"/>
              <w:suppressAutoHyphens/>
              <w:jc w:val="center"/>
            </w:pPr>
            <w:r w:rsidRPr="003E719A">
              <w:t>1.</w:t>
            </w:r>
          </w:p>
        </w:tc>
        <w:tc>
          <w:tcPr>
            <w:tcW w:w="735" w:type="pct"/>
          </w:tcPr>
          <w:p w:rsidR="00A878E2" w:rsidRPr="003E719A" w:rsidRDefault="00A878E2" w:rsidP="003344C6">
            <w:pPr>
              <w:keepLines/>
              <w:widowControl w:val="0"/>
              <w:suppressAutoHyphens/>
            </w:pPr>
            <w:r w:rsidRPr="003E719A">
              <w:t>Адгезивная пластина-</w:t>
            </w:r>
            <w:r w:rsidRPr="003E719A">
              <w:lastRenderedPageBreak/>
              <w:t xml:space="preserve">полукольцо для дополнительной фиксации пластин калоприемников и </w:t>
            </w:r>
            <w:proofErr w:type="spellStart"/>
            <w:r w:rsidRPr="003E719A">
              <w:t>уроприемников</w:t>
            </w:r>
            <w:proofErr w:type="spellEnd"/>
            <w:r w:rsidRPr="003E719A">
              <w:t>, не менее 40 шт.</w:t>
            </w:r>
          </w:p>
        </w:tc>
        <w:tc>
          <w:tcPr>
            <w:tcW w:w="1243" w:type="pct"/>
            <w:vAlign w:val="center"/>
          </w:tcPr>
          <w:p w:rsidR="00A878E2" w:rsidRPr="003E719A" w:rsidRDefault="00A878E2" w:rsidP="003344C6">
            <w:pPr>
              <w:keepLines/>
              <w:widowControl w:val="0"/>
              <w:suppressAutoHyphens/>
              <w:jc w:val="center"/>
              <w:rPr>
                <w:color w:val="000000"/>
              </w:rPr>
            </w:pPr>
            <w:r w:rsidRPr="003E719A">
              <w:rPr>
                <w:color w:val="000000"/>
              </w:rPr>
              <w:lastRenderedPageBreak/>
              <w:t xml:space="preserve">Адгезивная пластина-полукольцо для дополнительной фиксации </w:t>
            </w:r>
            <w:r w:rsidRPr="003E719A">
              <w:rPr>
                <w:color w:val="000000"/>
              </w:rPr>
              <w:lastRenderedPageBreak/>
              <w:t xml:space="preserve">пластин калоприемников и </w:t>
            </w:r>
            <w:proofErr w:type="spellStart"/>
            <w:r w:rsidRPr="003E719A">
              <w:rPr>
                <w:color w:val="000000"/>
              </w:rPr>
              <w:t>уроприемников</w:t>
            </w:r>
            <w:proofErr w:type="spellEnd"/>
            <w:r w:rsidRPr="003E719A">
              <w:rPr>
                <w:color w:val="000000"/>
              </w:rPr>
              <w:t>, не менее 40 шт.</w:t>
            </w:r>
          </w:p>
        </w:tc>
        <w:tc>
          <w:tcPr>
            <w:tcW w:w="1198" w:type="pct"/>
          </w:tcPr>
          <w:p w:rsidR="00A878E2" w:rsidRPr="003E719A" w:rsidRDefault="00A878E2" w:rsidP="003344C6">
            <w:pPr>
              <w:keepLines/>
              <w:widowControl w:val="0"/>
              <w:suppressAutoHyphens/>
              <w:jc w:val="both"/>
              <w:rPr>
                <w:rFonts w:eastAsiaTheme="minorHAnsi"/>
                <w:lang w:eastAsia="en-US"/>
              </w:rPr>
            </w:pPr>
            <w:r w:rsidRPr="003E719A">
              <w:rPr>
                <w:color w:val="000000"/>
              </w:rPr>
              <w:lastRenderedPageBreak/>
              <w:t xml:space="preserve">Адгезивная пластина-полукольцо для дополнительной фиксации </w:t>
            </w:r>
            <w:r w:rsidRPr="003E719A">
              <w:rPr>
                <w:color w:val="000000"/>
              </w:rPr>
              <w:lastRenderedPageBreak/>
              <w:t xml:space="preserve">пластин должна представлять </w:t>
            </w:r>
            <w:proofErr w:type="spellStart"/>
            <w:r w:rsidRPr="003E719A">
              <w:rPr>
                <w:color w:val="000000"/>
              </w:rPr>
              <w:t>гипоаллергенную</w:t>
            </w:r>
            <w:proofErr w:type="spellEnd"/>
            <w:r w:rsidRPr="003E719A">
              <w:rPr>
                <w:color w:val="000000"/>
              </w:rPr>
              <w:t xml:space="preserve"> эластичную гидро</w:t>
            </w:r>
            <w:r w:rsidR="003344C6" w:rsidRPr="003E719A">
              <w:rPr>
                <w:color w:val="000000"/>
              </w:rPr>
              <w:t xml:space="preserve">коллоидную пластину–полукольцо </w:t>
            </w:r>
            <w:r w:rsidRPr="003E719A">
              <w:rPr>
                <w:color w:val="000000"/>
              </w:rPr>
              <w:t>для дополнительной фиксации калоприёмника (</w:t>
            </w:r>
            <w:proofErr w:type="spellStart"/>
            <w:r w:rsidRPr="003E719A">
              <w:rPr>
                <w:color w:val="000000"/>
              </w:rPr>
              <w:t>уроприёмника</w:t>
            </w:r>
            <w:proofErr w:type="spellEnd"/>
            <w:r w:rsidRPr="003E719A">
              <w:rPr>
                <w:color w:val="000000"/>
              </w:rPr>
              <w:t>), абсорбировать влагу кожи, не содержать латекса. В комплекте количество: - не менее 40 штук.</w:t>
            </w:r>
          </w:p>
        </w:tc>
        <w:tc>
          <w:tcPr>
            <w:tcW w:w="369" w:type="pct"/>
          </w:tcPr>
          <w:p w:rsidR="00A878E2" w:rsidRPr="003E719A" w:rsidRDefault="0025391D" w:rsidP="003344C6">
            <w:pPr>
              <w:keepLines/>
              <w:widowControl w:val="0"/>
              <w:suppressAutoHyphens/>
              <w:jc w:val="center"/>
            </w:pPr>
            <w:r w:rsidRPr="003E719A">
              <w:lastRenderedPageBreak/>
              <w:t>51 200</w:t>
            </w:r>
          </w:p>
        </w:tc>
        <w:tc>
          <w:tcPr>
            <w:tcW w:w="276" w:type="pct"/>
          </w:tcPr>
          <w:p w:rsidR="00A878E2" w:rsidRPr="003E719A" w:rsidRDefault="00A878E2" w:rsidP="003344C6">
            <w:pPr>
              <w:keepLines/>
              <w:widowControl w:val="0"/>
              <w:suppressAutoHyphens/>
              <w:jc w:val="center"/>
            </w:pPr>
            <w:r w:rsidRPr="003E719A">
              <w:t>Шт.</w:t>
            </w:r>
          </w:p>
        </w:tc>
        <w:tc>
          <w:tcPr>
            <w:tcW w:w="415" w:type="pct"/>
          </w:tcPr>
          <w:p w:rsidR="00A878E2" w:rsidRPr="003E719A" w:rsidRDefault="0040402E" w:rsidP="003344C6">
            <w:pPr>
              <w:keepLines/>
              <w:widowControl w:val="0"/>
              <w:suppressAutoHyphens/>
              <w:jc w:val="center"/>
            </w:pPr>
            <w:r w:rsidRPr="003E719A">
              <w:t>266,64</w:t>
            </w:r>
          </w:p>
        </w:tc>
        <w:tc>
          <w:tcPr>
            <w:tcW w:w="588" w:type="pct"/>
          </w:tcPr>
          <w:p w:rsidR="00A878E2" w:rsidRPr="003E719A" w:rsidRDefault="0040402E" w:rsidP="003344C6">
            <w:pPr>
              <w:keepLines/>
              <w:widowControl w:val="0"/>
              <w:suppressAutoHyphens/>
              <w:jc w:val="center"/>
            </w:pPr>
            <w:r w:rsidRPr="003E719A">
              <w:t>13 651 968,00</w:t>
            </w:r>
          </w:p>
        </w:tc>
      </w:tr>
      <w:tr w:rsidR="00BA5B8B" w:rsidRPr="003E719A" w:rsidTr="00BA5B8B">
        <w:tc>
          <w:tcPr>
            <w:tcW w:w="3352" w:type="pct"/>
            <w:gridSpan w:val="4"/>
          </w:tcPr>
          <w:p w:rsidR="004210D6" w:rsidRPr="003E719A" w:rsidRDefault="004210D6" w:rsidP="003344C6">
            <w:pPr>
              <w:keepLines/>
              <w:widowControl w:val="0"/>
              <w:suppressAutoHyphens/>
              <w:jc w:val="both"/>
              <w:rPr>
                <w:b/>
                <w:lang w:val="en-US" w:eastAsia="ru-RU"/>
              </w:rPr>
            </w:pPr>
            <w:r w:rsidRPr="003E719A">
              <w:rPr>
                <w:b/>
                <w:lang w:eastAsia="ru-RU"/>
              </w:rPr>
              <w:t>ИТОГО</w:t>
            </w:r>
            <w:r w:rsidRPr="003E719A">
              <w:rPr>
                <w:b/>
                <w:lang w:val="en-US" w:eastAsia="ru-RU"/>
              </w:rPr>
              <w:t>:</w:t>
            </w:r>
          </w:p>
        </w:tc>
        <w:tc>
          <w:tcPr>
            <w:tcW w:w="369" w:type="pct"/>
          </w:tcPr>
          <w:p w:rsidR="004210D6" w:rsidRPr="003E719A" w:rsidRDefault="0040402E" w:rsidP="003344C6">
            <w:pPr>
              <w:keepLines/>
              <w:widowControl w:val="0"/>
              <w:suppressAutoHyphens/>
              <w:jc w:val="center"/>
              <w:rPr>
                <w:b/>
              </w:rPr>
            </w:pPr>
            <w:r w:rsidRPr="003E719A">
              <w:rPr>
                <w:b/>
              </w:rPr>
              <w:t>51 200</w:t>
            </w:r>
          </w:p>
        </w:tc>
        <w:tc>
          <w:tcPr>
            <w:tcW w:w="276" w:type="pct"/>
          </w:tcPr>
          <w:p w:rsidR="004210D6" w:rsidRPr="003E719A" w:rsidRDefault="004210D6" w:rsidP="003344C6">
            <w:pPr>
              <w:keepLines/>
              <w:widowControl w:val="0"/>
              <w:suppressAutoHyphens/>
              <w:jc w:val="both"/>
            </w:pPr>
          </w:p>
        </w:tc>
        <w:tc>
          <w:tcPr>
            <w:tcW w:w="415" w:type="pct"/>
          </w:tcPr>
          <w:p w:rsidR="004210D6" w:rsidRPr="003E719A" w:rsidRDefault="004210D6" w:rsidP="003344C6">
            <w:pPr>
              <w:keepLines/>
              <w:widowControl w:val="0"/>
              <w:suppressAutoHyphens/>
              <w:jc w:val="both"/>
            </w:pPr>
          </w:p>
        </w:tc>
        <w:tc>
          <w:tcPr>
            <w:tcW w:w="588" w:type="pct"/>
          </w:tcPr>
          <w:p w:rsidR="004210D6" w:rsidRPr="003E719A" w:rsidRDefault="0040402E" w:rsidP="003344C6">
            <w:pPr>
              <w:keepLines/>
              <w:widowControl w:val="0"/>
              <w:suppressAutoHyphens/>
              <w:jc w:val="center"/>
              <w:rPr>
                <w:b/>
              </w:rPr>
            </w:pPr>
            <w:r w:rsidRPr="003E719A">
              <w:rPr>
                <w:b/>
              </w:rPr>
              <w:t>13 651 968,00</w:t>
            </w:r>
          </w:p>
        </w:tc>
      </w:tr>
    </w:tbl>
    <w:p w:rsidR="00170815" w:rsidRPr="003E719A" w:rsidRDefault="00170815" w:rsidP="003344C6">
      <w:pPr>
        <w:keepLines/>
        <w:widowControl w:val="0"/>
        <w:suppressAutoHyphens/>
        <w:jc w:val="both"/>
        <w:rPr>
          <w:b/>
        </w:rPr>
      </w:pPr>
      <w:r w:rsidRPr="003E719A">
        <w:rPr>
          <w:b/>
        </w:rPr>
        <w:t xml:space="preserve">          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b/>
          <w:lang w:eastAsia="ru-RU"/>
        </w:rPr>
      </w:pPr>
      <w:r w:rsidRPr="003E719A">
        <w:rPr>
          <w:b/>
          <w:lang w:eastAsia="ru-RU"/>
        </w:rPr>
        <w:t>Сроки поставки товара или завершения работ, либо график оказания услуг: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10.11.2023 года.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>В течение 10 (Десяти) календарных дней с даты подписания Контракта предоставить на склад Поставщика, расположенный на территории Краснодарского края 30% от общего количества Товара.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>До 29.09.2023 на складе Поставщика, расположенном на территории Краснодарского края, должно быть 100 % от общего количества Товара.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b/>
          <w:lang w:eastAsia="ru-RU"/>
        </w:rPr>
      </w:pPr>
      <w:r w:rsidRPr="003E719A">
        <w:rPr>
          <w:b/>
          <w:lang w:eastAsia="ru-RU"/>
        </w:rPr>
        <w:t xml:space="preserve">Место поставки товара, выполнения работы или оказания услуг 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>Краснодарский край: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3E719A">
        <w:rPr>
          <w:lang w:eastAsia="ru-RU"/>
        </w:rPr>
        <w:lastRenderedPageBreak/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:rsidR="003344C6" w:rsidRPr="003E719A" w:rsidRDefault="003344C6" w:rsidP="003344C6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</w:pPr>
      <w:r w:rsidRPr="003E719A">
        <w:rPr>
          <w:lang w:eastAsia="ru-RU"/>
        </w:rPr>
        <w:t>Соответствие ГОСТ ISO 10993-1-2021, ГОСТ ISO 10993-5-2011, ГОСТ ISO 10993-10-2011, ГОСТ Р 52770-2016, ГОСТ Р 51632-2021, ГОСТ Р 58235-2022</w:t>
      </w:r>
      <w:r w:rsidRPr="003E719A">
        <w:t>.</w:t>
      </w:r>
    </w:p>
    <w:bookmarkEnd w:id="0"/>
    <w:p w:rsidR="00A474BD" w:rsidRPr="003E719A" w:rsidRDefault="00A474BD" w:rsidP="003344C6">
      <w:pPr>
        <w:keepLines/>
        <w:widowControl w:val="0"/>
        <w:suppressAutoHyphens/>
        <w:jc w:val="both"/>
        <w:rPr>
          <w:b/>
        </w:rPr>
      </w:pPr>
    </w:p>
    <w:sectPr w:rsidR="00A474BD" w:rsidRPr="003E719A" w:rsidSect="00722C88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3D" w:rsidRDefault="002E023D" w:rsidP="002E023D">
      <w:r>
        <w:separator/>
      </w:r>
    </w:p>
  </w:endnote>
  <w:endnote w:type="continuationSeparator" w:id="0">
    <w:p w:rsidR="002E023D" w:rsidRDefault="002E023D" w:rsidP="002E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3D" w:rsidRDefault="002E023D" w:rsidP="002E023D">
      <w:r>
        <w:separator/>
      </w:r>
    </w:p>
  </w:footnote>
  <w:footnote w:type="continuationSeparator" w:id="0">
    <w:p w:rsidR="002E023D" w:rsidRDefault="002E023D" w:rsidP="002E023D">
      <w:r>
        <w:continuationSeparator/>
      </w:r>
    </w:p>
  </w:footnote>
  <w:footnote w:id="1">
    <w:p w:rsidR="00C94E47" w:rsidRDefault="00C94E47" w:rsidP="00187AA4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  <w:footnote w:id="2">
    <w:p w:rsidR="00C94E47" w:rsidRDefault="00C94E47" w:rsidP="00187AA4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93"/>
    <w:rsid w:val="00015A63"/>
    <w:rsid w:val="00164FEA"/>
    <w:rsid w:val="00170815"/>
    <w:rsid w:val="00187AA4"/>
    <w:rsid w:val="0025391D"/>
    <w:rsid w:val="002A2AAB"/>
    <w:rsid w:val="002E023D"/>
    <w:rsid w:val="00327148"/>
    <w:rsid w:val="003344C6"/>
    <w:rsid w:val="0034192C"/>
    <w:rsid w:val="00352486"/>
    <w:rsid w:val="00367045"/>
    <w:rsid w:val="00397E6D"/>
    <w:rsid w:val="003B4856"/>
    <w:rsid w:val="003E719A"/>
    <w:rsid w:val="0040402E"/>
    <w:rsid w:val="00417A15"/>
    <w:rsid w:val="004210D6"/>
    <w:rsid w:val="00463030"/>
    <w:rsid w:val="004835FF"/>
    <w:rsid w:val="004E3860"/>
    <w:rsid w:val="005A1CFF"/>
    <w:rsid w:val="006E3880"/>
    <w:rsid w:val="00722C88"/>
    <w:rsid w:val="00736D4C"/>
    <w:rsid w:val="007C1CAD"/>
    <w:rsid w:val="007D1447"/>
    <w:rsid w:val="007D6CF5"/>
    <w:rsid w:val="008A0341"/>
    <w:rsid w:val="008A7016"/>
    <w:rsid w:val="008E484B"/>
    <w:rsid w:val="00921F93"/>
    <w:rsid w:val="00930F41"/>
    <w:rsid w:val="00973EA0"/>
    <w:rsid w:val="00A474BD"/>
    <w:rsid w:val="00A878E2"/>
    <w:rsid w:val="00AD5C4A"/>
    <w:rsid w:val="00AF485B"/>
    <w:rsid w:val="00B94F39"/>
    <w:rsid w:val="00BA5B8B"/>
    <w:rsid w:val="00BF1985"/>
    <w:rsid w:val="00C94E47"/>
    <w:rsid w:val="00EC66BC"/>
    <w:rsid w:val="00EF7268"/>
    <w:rsid w:val="00F241BE"/>
    <w:rsid w:val="00F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A9AC7-DC94-4754-8F6E-029A3089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E02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02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2E023D"/>
    <w:rPr>
      <w:vertAlign w:val="superscript"/>
    </w:rPr>
  </w:style>
  <w:style w:type="paragraph" w:styleId="a7">
    <w:name w:val="No Spacing"/>
    <w:uiPriority w:val="1"/>
    <w:qFormat/>
    <w:rsid w:val="002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Сигаева Лилия Александровна</cp:lastModifiedBy>
  <cp:revision>47</cp:revision>
  <dcterms:created xsi:type="dcterms:W3CDTF">2023-06-22T06:11:00Z</dcterms:created>
  <dcterms:modified xsi:type="dcterms:W3CDTF">2023-08-07T11:20:00Z</dcterms:modified>
</cp:coreProperties>
</file>