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F4C" w:rsidRDefault="00C94F4C" w:rsidP="00C24923">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ОПИСАНИЕ ОБЪЕКТА ЗАКУПКИ </w:t>
      </w:r>
    </w:p>
    <w:p w:rsidR="0097474A" w:rsidRPr="004725BF" w:rsidRDefault="00C94F4C" w:rsidP="00C24923">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sidR="005A52B3" w:rsidRPr="00C24923">
        <w:rPr>
          <w:rFonts w:ascii="Times New Roman" w:eastAsia="Times New Roman" w:hAnsi="Times New Roman" w:cs="Times New Roman"/>
          <w:b/>
          <w:bCs/>
          <w:sz w:val="24"/>
          <w:szCs w:val="24"/>
          <w:lang w:eastAsia="ru-RU"/>
        </w:rPr>
        <w:t xml:space="preserve">Техническое задание на </w:t>
      </w:r>
      <w:r w:rsidR="00BA23C8" w:rsidRPr="00C24923">
        <w:rPr>
          <w:rFonts w:ascii="Times New Roman" w:eastAsia="Times New Roman" w:hAnsi="Times New Roman" w:cs="Times New Roman"/>
          <w:b/>
          <w:bCs/>
          <w:sz w:val="24"/>
          <w:szCs w:val="24"/>
          <w:lang w:eastAsia="ru-RU"/>
        </w:rPr>
        <w:t xml:space="preserve">поставку </w:t>
      </w:r>
      <w:r w:rsidR="00D13EE4" w:rsidRPr="00C24923">
        <w:rPr>
          <w:rFonts w:ascii="Times New Roman" w:eastAsia="Times New Roman" w:hAnsi="Times New Roman" w:cs="Times New Roman"/>
          <w:b/>
          <w:bCs/>
          <w:sz w:val="24"/>
          <w:szCs w:val="24"/>
          <w:lang w:eastAsia="ru-RU"/>
        </w:rPr>
        <w:t>подгузников</w:t>
      </w:r>
      <w:r w:rsidR="001848D4" w:rsidRPr="00C24923">
        <w:rPr>
          <w:rFonts w:ascii="Times New Roman" w:eastAsia="Times New Roman" w:hAnsi="Times New Roman" w:cs="Times New Roman"/>
          <w:b/>
          <w:bCs/>
          <w:sz w:val="24"/>
          <w:szCs w:val="24"/>
          <w:lang w:eastAsia="ru-RU"/>
        </w:rPr>
        <w:t xml:space="preserve"> для детей</w:t>
      </w:r>
      <w:r w:rsidR="005A52B3" w:rsidRPr="00C24923">
        <w:rPr>
          <w:rFonts w:ascii="Times New Roman" w:eastAsia="Times New Roman" w:hAnsi="Times New Roman" w:cs="Times New Roman"/>
          <w:b/>
          <w:bCs/>
          <w:sz w:val="24"/>
          <w:szCs w:val="24"/>
          <w:lang w:eastAsia="ru-RU"/>
        </w:rPr>
        <w:t xml:space="preserve"> и обеспечение ими </w:t>
      </w:r>
      <w:r w:rsidR="001848D4" w:rsidRPr="00C24923">
        <w:rPr>
          <w:rFonts w:ascii="Times New Roman" w:eastAsia="Times New Roman" w:hAnsi="Times New Roman" w:cs="Times New Roman"/>
          <w:b/>
          <w:bCs/>
          <w:sz w:val="24"/>
          <w:szCs w:val="24"/>
          <w:lang w:eastAsia="ru-RU"/>
        </w:rPr>
        <w:t>детей-</w:t>
      </w:r>
      <w:r w:rsidR="005A52B3" w:rsidRPr="00C24923">
        <w:rPr>
          <w:rFonts w:ascii="Times New Roman" w:eastAsia="Times New Roman" w:hAnsi="Times New Roman" w:cs="Times New Roman"/>
          <w:b/>
          <w:bCs/>
          <w:sz w:val="24"/>
          <w:szCs w:val="24"/>
          <w:lang w:eastAsia="ru-RU"/>
        </w:rPr>
        <w:t>инвалидов в 20</w:t>
      </w:r>
      <w:r w:rsidR="003A6457">
        <w:rPr>
          <w:rFonts w:ascii="Times New Roman" w:eastAsia="Times New Roman" w:hAnsi="Times New Roman" w:cs="Times New Roman"/>
          <w:b/>
          <w:bCs/>
          <w:sz w:val="24"/>
          <w:szCs w:val="24"/>
          <w:lang w:eastAsia="ru-RU"/>
        </w:rPr>
        <w:t>2</w:t>
      </w:r>
      <w:r w:rsidR="0010440B">
        <w:rPr>
          <w:rFonts w:ascii="Times New Roman" w:eastAsia="Times New Roman" w:hAnsi="Times New Roman" w:cs="Times New Roman"/>
          <w:b/>
          <w:bCs/>
          <w:sz w:val="24"/>
          <w:szCs w:val="24"/>
          <w:lang w:eastAsia="ru-RU"/>
        </w:rPr>
        <w:t>2</w:t>
      </w:r>
      <w:r w:rsidR="005A52B3" w:rsidRPr="00C24923">
        <w:rPr>
          <w:rFonts w:ascii="Times New Roman" w:eastAsia="Times New Roman" w:hAnsi="Times New Roman" w:cs="Times New Roman"/>
          <w:b/>
          <w:bCs/>
          <w:sz w:val="24"/>
          <w:szCs w:val="24"/>
          <w:lang w:eastAsia="ru-RU"/>
        </w:rPr>
        <w:t xml:space="preserve"> году</w:t>
      </w:r>
      <w:r>
        <w:rPr>
          <w:rFonts w:ascii="Times New Roman" w:eastAsia="Times New Roman" w:hAnsi="Times New Roman" w:cs="Times New Roman"/>
          <w:b/>
          <w:bCs/>
          <w:sz w:val="24"/>
          <w:szCs w:val="24"/>
          <w:lang w:eastAsia="ru-RU"/>
        </w:rPr>
        <w:t>)</w:t>
      </w:r>
    </w:p>
    <w:p w:rsidR="00C24923" w:rsidRPr="004D71D2" w:rsidRDefault="00C24923" w:rsidP="00C24923">
      <w:pPr>
        <w:spacing w:after="0"/>
        <w:jc w:val="center"/>
        <w:rPr>
          <w:rFonts w:ascii="Times New Roman" w:hAnsi="Times New Roman" w:cs="Times New Roman"/>
          <w:b/>
          <w:bCs/>
          <w:color w:val="000000"/>
          <w:sz w:val="24"/>
          <w:szCs w:val="24"/>
        </w:rPr>
      </w:pPr>
    </w:p>
    <w:p w:rsidR="00BB6A9C" w:rsidRPr="004D71D2" w:rsidRDefault="00BB6A9C" w:rsidP="005F5409">
      <w:pPr>
        <w:pStyle w:val="western"/>
        <w:spacing w:before="0" w:beforeAutospacing="0" w:after="0" w:line="276" w:lineRule="auto"/>
        <w:ind w:left="0"/>
        <w:contextualSpacing/>
        <w:jc w:val="center"/>
        <w:rPr>
          <w:sz w:val="24"/>
          <w:szCs w:val="24"/>
        </w:rPr>
      </w:pPr>
      <w:r w:rsidRPr="004D71D2">
        <w:rPr>
          <w:b/>
          <w:bCs/>
          <w:sz w:val="24"/>
          <w:szCs w:val="24"/>
        </w:rPr>
        <w:t>Наименование товара</w:t>
      </w:r>
    </w:p>
    <w:p w:rsidR="002F7B2F" w:rsidRDefault="00D572A9" w:rsidP="00D572A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Д</w:t>
      </w:r>
      <w:r w:rsidR="002F7B2F">
        <w:rPr>
          <w:rFonts w:ascii="Times New Roman" w:hAnsi="Times New Roman" w:cs="Times New Roman"/>
          <w:b/>
          <w:bCs/>
          <w:sz w:val="24"/>
          <w:szCs w:val="24"/>
        </w:rPr>
        <w:t>етский (бумажный) подгузник:</w:t>
      </w:r>
      <w:r w:rsidR="002F7B2F">
        <w:rPr>
          <w:rFonts w:ascii="Times New Roman" w:hAnsi="Times New Roman" w:cs="Times New Roman"/>
          <w:sz w:val="24"/>
          <w:szCs w:val="24"/>
        </w:rPr>
        <w:t xml:space="preserve"> Многослойное санитарно-гигиеническое изделие разового использования, предназначенное для ухода за детьми</w:t>
      </w:r>
    </w:p>
    <w:p w:rsidR="00C24923" w:rsidRPr="004D71D2" w:rsidRDefault="00C24923" w:rsidP="005F5409">
      <w:pPr>
        <w:spacing w:after="0"/>
        <w:rPr>
          <w:rFonts w:ascii="Times New Roman" w:hAnsi="Times New Roman" w:cs="Times New Roman"/>
          <w:sz w:val="24"/>
          <w:szCs w:val="24"/>
          <w:lang w:eastAsia="ar-SA"/>
        </w:rPr>
      </w:pPr>
    </w:p>
    <w:p w:rsidR="00BB6A9C" w:rsidRPr="004D71D2" w:rsidRDefault="00BB6A9C" w:rsidP="005F5409">
      <w:pPr>
        <w:pStyle w:val="a4"/>
        <w:spacing w:line="276" w:lineRule="auto"/>
        <w:ind w:firstLine="567"/>
        <w:contextualSpacing/>
        <w:rPr>
          <w:b/>
          <w:bCs/>
          <w:sz w:val="24"/>
          <w:szCs w:val="24"/>
        </w:rPr>
      </w:pPr>
      <w:r w:rsidRPr="004D71D2">
        <w:rPr>
          <w:b/>
          <w:bCs/>
          <w:sz w:val="24"/>
          <w:szCs w:val="24"/>
        </w:rPr>
        <w:t>Требования к функциональным характеристикам (потребительским свойствам), к техническим, количественным и эксплуатационным характеристикам</w:t>
      </w:r>
    </w:p>
    <w:p w:rsidR="00D86288" w:rsidRDefault="00D86288" w:rsidP="005F5409">
      <w:pPr>
        <w:spacing w:after="0"/>
        <w:ind w:firstLine="540"/>
        <w:jc w:val="both"/>
        <w:rPr>
          <w:rFonts w:ascii="Times New Roman" w:hAnsi="Times New Roman" w:cs="Times New Roman"/>
          <w:sz w:val="24"/>
          <w:szCs w:val="24"/>
        </w:rPr>
      </w:pPr>
      <w:r w:rsidRPr="004D71D2">
        <w:rPr>
          <w:rFonts w:ascii="Times New Roman" w:hAnsi="Times New Roman" w:cs="Times New Roman"/>
          <w:sz w:val="24"/>
          <w:szCs w:val="24"/>
        </w:rPr>
        <w:t xml:space="preserve">Согласно </w:t>
      </w:r>
      <w:r w:rsidR="002F7B2F">
        <w:rPr>
          <w:rFonts w:ascii="Times New Roman" w:hAnsi="Times New Roman" w:cs="Times New Roman"/>
          <w:sz w:val="24"/>
          <w:szCs w:val="24"/>
        </w:rPr>
        <w:t>ГОСТ Р 52557-2020</w:t>
      </w:r>
      <w:r w:rsidR="002F7B2F" w:rsidRPr="002F7B2F">
        <w:rPr>
          <w:rFonts w:ascii="Times New Roman" w:hAnsi="Times New Roman" w:cs="Times New Roman"/>
          <w:sz w:val="24"/>
          <w:szCs w:val="24"/>
        </w:rPr>
        <w:t xml:space="preserve"> </w:t>
      </w:r>
      <w:r w:rsidR="002F7B2F">
        <w:rPr>
          <w:rFonts w:ascii="Times New Roman" w:hAnsi="Times New Roman" w:cs="Times New Roman"/>
          <w:sz w:val="24"/>
          <w:szCs w:val="24"/>
        </w:rPr>
        <w:t>"</w:t>
      </w:r>
      <w:r w:rsidR="002F7B2F" w:rsidRPr="002F7B2F">
        <w:rPr>
          <w:rFonts w:ascii="Times New Roman" w:hAnsi="Times New Roman" w:cs="Times New Roman"/>
          <w:sz w:val="24"/>
          <w:szCs w:val="24"/>
        </w:rPr>
        <w:t>Подгузники детск</w:t>
      </w:r>
      <w:r w:rsidR="002F7B2F">
        <w:rPr>
          <w:rFonts w:ascii="Times New Roman" w:hAnsi="Times New Roman" w:cs="Times New Roman"/>
          <w:sz w:val="24"/>
          <w:szCs w:val="24"/>
        </w:rPr>
        <w:t>ие. Общие технические условия"</w:t>
      </w:r>
      <w:r w:rsidRPr="004D71D2">
        <w:rPr>
          <w:rFonts w:ascii="Times New Roman" w:hAnsi="Times New Roman" w:cs="Times New Roman"/>
          <w:sz w:val="24"/>
          <w:szCs w:val="24"/>
        </w:rPr>
        <w:t xml:space="preserve"> к подгузникам предъявляются следующие требования:</w:t>
      </w:r>
    </w:p>
    <w:p w:rsidR="002F7B2F" w:rsidRDefault="002F7B2F" w:rsidP="005F5409">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4 Технические требования</w:t>
      </w:r>
    </w:p>
    <w:p w:rsidR="002F7B2F" w:rsidRDefault="002F7B2F"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 Подгузники изготовляют в соответствии с требованиями настоящего стандарта по технической документации (технологический регламент, техническое описание и т.п.) на конкретный подгузник и/или группу подгузников. При необходимости на подгузники утверждают образец-эталон по </w:t>
      </w:r>
      <w:hyperlink r:id="rId9" w:history="1">
        <w:r>
          <w:rPr>
            <w:rFonts w:ascii="Times New Roman" w:hAnsi="Times New Roman" w:cs="Times New Roman"/>
            <w:color w:val="0000FF"/>
            <w:sz w:val="24"/>
            <w:szCs w:val="24"/>
          </w:rPr>
          <w:t>ГОСТ 15.009</w:t>
        </w:r>
      </w:hyperlink>
      <w:r>
        <w:rPr>
          <w:rFonts w:ascii="Times New Roman" w:hAnsi="Times New Roman" w:cs="Times New Roman"/>
          <w:sz w:val="24"/>
          <w:szCs w:val="24"/>
        </w:rPr>
        <w:t>.</w:t>
      </w:r>
    </w:p>
    <w:p w:rsidR="002F7B2F" w:rsidRDefault="002F7B2F"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4.2 Требования к конструкции подгузников</w:t>
      </w:r>
    </w:p>
    <w:p w:rsidR="002F7B2F" w:rsidRDefault="002F7B2F"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Конструкция подгузников включает (начиная со слоя, контактирующего с кожей ребенка):</w:t>
      </w:r>
    </w:p>
    <w:p w:rsidR="002F7B2F" w:rsidRDefault="002F7B2F"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верхний покровный слой;</w:t>
      </w:r>
    </w:p>
    <w:p w:rsidR="002F7B2F" w:rsidRDefault="002F7B2F"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распределительный слой;</w:t>
      </w:r>
    </w:p>
    <w:p w:rsidR="002F7B2F" w:rsidRDefault="002F7B2F"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абсорбирующий слой;</w:t>
      </w:r>
    </w:p>
    <w:p w:rsidR="002F7B2F" w:rsidRDefault="002F7B2F"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защитный слой;</w:t>
      </w:r>
    </w:p>
    <w:p w:rsidR="002F7B2F" w:rsidRDefault="002F7B2F"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нижний покровный слой;</w:t>
      </w:r>
    </w:p>
    <w:p w:rsidR="002F7B2F" w:rsidRDefault="002F7B2F"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боковые дугообразные оборки с двух сторон подгузника, стянутые резинками;</w:t>
      </w:r>
    </w:p>
    <w:p w:rsidR="002F7B2F" w:rsidRDefault="002F7B2F"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застежк</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"липучки" с двух сторон подгузника на передней кромке или эластичный пояс на передней и задней кромках для лучшего прилегания подгузника к телу ребенка.</w:t>
      </w:r>
    </w:p>
    <w:p w:rsidR="002F7B2F" w:rsidRDefault="002F7B2F"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Допускается изготовлять подгузники без распределительного и нижнего покровного слоев.</w:t>
      </w:r>
    </w:p>
    <w:p w:rsidR="002F7B2F" w:rsidRDefault="002F7B2F"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Подгузники для плавания изготовляют без абсорбирующего слоя.</w:t>
      </w:r>
    </w:p>
    <w:p w:rsidR="002F7B2F" w:rsidRDefault="002F7B2F"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отсутствии нижнего покровного слоя его функции выполняет защитный слой.</w:t>
      </w:r>
    </w:p>
    <w:p w:rsidR="002F7B2F" w:rsidRDefault="002F7B2F"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Подгузники могут иметь дополнительные слои помимо </w:t>
      </w:r>
      <w:proofErr w:type="gramStart"/>
      <w:r>
        <w:rPr>
          <w:rFonts w:ascii="Times New Roman" w:hAnsi="Times New Roman" w:cs="Times New Roman"/>
          <w:sz w:val="24"/>
          <w:szCs w:val="24"/>
        </w:rPr>
        <w:t>вышеперечисленных</w:t>
      </w:r>
      <w:proofErr w:type="gramEnd"/>
      <w:r>
        <w:rPr>
          <w:rFonts w:ascii="Times New Roman" w:hAnsi="Times New Roman" w:cs="Times New Roman"/>
          <w:sz w:val="24"/>
          <w:szCs w:val="24"/>
        </w:rPr>
        <w:t>, выполняющие определенные функции.</w:t>
      </w:r>
    </w:p>
    <w:p w:rsidR="002F7B2F" w:rsidRDefault="002F7B2F"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Допускаются другие варианты конструкции подгузников.</w:t>
      </w:r>
    </w:p>
    <w:p w:rsidR="002F7B2F" w:rsidRDefault="002F7B2F"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 xml:space="preserve">4.3 </w:t>
      </w:r>
      <w:proofErr w:type="gramStart"/>
      <w:r>
        <w:rPr>
          <w:rFonts w:ascii="Times New Roman" w:hAnsi="Times New Roman" w:cs="Times New Roman"/>
          <w:b/>
          <w:bCs/>
          <w:sz w:val="24"/>
          <w:szCs w:val="24"/>
        </w:rPr>
        <w:t>Техническое исполнение</w:t>
      </w:r>
      <w:proofErr w:type="gramEnd"/>
      <w:r>
        <w:rPr>
          <w:rFonts w:ascii="Times New Roman" w:hAnsi="Times New Roman" w:cs="Times New Roman"/>
          <w:b/>
          <w:bCs/>
          <w:sz w:val="24"/>
          <w:szCs w:val="24"/>
        </w:rPr>
        <w:t xml:space="preserve"> подгузников</w:t>
      </w:r>
    </w:p>
    <w:p w:rsidR="002F7B2F" w:rsidRDefault="002F7B2F"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Подгузники изготовляют в виде раскроя трусов с застежкам</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"липучками" или в виде готовых трусов.</w:t>
      </w:r>
    </w:p>
    <w:p w:rsidR="002F7B2F" w:rsidRDefault="002F7B2F"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Подгузники могут быть изготовлены со специальными ингредиентами на верхнем покровном слое, обеспечивающими дополнительную защиту кожи ребенка от раздражения при соприкосновении с мочой и калом (вазелин, лосьон и др.).</w:t>
      </w:r>
    </w:p>
    <w:p w:rsidR="002F7B2F" w:rsidRDefault="002F7B2F"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Допускаются другие виды (варианты) </w:t>
      </w:r>
      <w:proofErr w:type="gramStart"/>
      <w:r>
        <w:rPr>
          <w:rFonts w:ascii="Times New Roman" w:hAnsi="Times New Roman" w:cs="Times New Roman"/>
          <w:sz w:val="24"/>
          <w:szCs w:val="24"/>
        </w:rPr>
        <w:t>технического исполнения</w:t>
      </w:r>
      <w:proofErr w:type="gramEnd"/>
      <w:r>
        <w:rPr>
          <w:rFonts w:ascii="Times New Roman" w:hAnsi="Times New Roman" w:cs="Times New Roman"/>
          <w:sz w:val="24"/>
          <w:szCs w:val="24"/>
        </w:rPr>
        <w:t xml:space="preserve"> подгузников.</w:t>
      </w:r>
    </w:p>
    <w:p w:rsidR="002F7B2F" w:rsidRDefault="002F7B2F"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4.4 Декоративное исполнение подгузников</w:t>
      </w:r>
    </w:p>
    <w:p w:rsidR="002F7B2F" w:rsidRDefault="002F7B2F"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Нижний покровный слой или скрепляющие элементы подгузников изготовляют без отделки или с отделкой с помощью рисунка, нанесенного различными способами (печатью, тиснением и др.), или другими способами.</w:t>
      </w:r>
    </w:p>
    <w:p w:rsidR="002F7B2F" w:rsidRDefault="002F7B2F"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4.5 Требования к внешнему виду</w:t>
      </w:r>
    </w:p>
    <w:p w:rsidR="002F7B2F" w:rsidRDefault="002F7B2F"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4.5.1</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подгузниках не допускаются внешние дефекты: механические повреждения (разрыв краев, разрезы, повреждения скрепляющих элементов и т.п.), пятна различного происхождения, не являющиеся утвержденным элементом дизайна, посторонние включения, влияющие на функциональные свойства и внешний вид.</w:t>
      </w:r>
    </w:p>
    <w:p w:rsidR="002F7B2F" w:rsidRDefault="002F7B2F"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4.5.2 Печатное изображение на подгузниках должно быть четким, без искажений и пробелов. Не допускаются следы </w:t>
      </w:r>
      <w:proofErr w:type="spellStart"/>
      <w:r>
        <w:rPr>
          <w:rFonts w:ascii="Times New Roman" w:hAnsi="Times New Roman" w:cs="Times New Roman"/>
          <w:sz w:val="24"/>
          <w:szCs w:val="24"/>
        </w:rPr>
        <w:t>выщипывания</w:t>
      </w:r>
      <w:proofErr w:type="spellEnd"/>
      <w:r>
        <w:rPr>
          <w:rFonts w:ascii="Times New Roman" w:hAnsi="Times New Roman" w:cs="Times New Roman"/>
          <w:sz w:val="24"/>
          <w:szCs w:val="24"/>
        </w:rPr>
        <w:t xml:space="preserve"> волокон с поверхности подгузника и </w:t>
      </w:r>
      <w:proofErr w:type="spellStart"/>
      <w:r>
        <w:rPr>
          <w:rFonts w:ascii="Times New Roman" w:hAnsi="Times New Roman" w:cs="Times New Roman"/>
          <w:sz w:val="24"/>
          <w:szCs w:val="24"/>
        </w:rPr>
        <w:t>отмарывание</w:t>
      </w:r>
      <w:proofErr w:type="spellEnd"/>
      <w:r>
        <w:rPr>
          <w:rFonts w:ascii="Times New Roman" w:hAnsi="Times New Roman" w:cs="Times New Roman"/>
          <w:sz w:val="24"/>
          <w:szCs w:val="24"/>
        </w:rPr>
        <w:t xml:space="preserve"> краски.</w:t>
      </w:r>
    </w:p>
    <w:p w:rsidR="002F7B2F" w:rsidRDefault="002F7B2F"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4.6 Конструкцию подгузника, линейные размеры, </w:t>
      </w:r>
      <w:proofErr w:type="gramStart"/>
      <w:r>
        <w:rPr>
          <w:rFonts w:ascii="Times New Roman" w:hAnsi="Times New Roman" w:cs="Times New Roman"/>
          <w:sz w:val="24"/>
          <w:szCs w:val="24"/>
        </w:rPr>
        <w:t>техническое и декоративное исполнение</w:t>
      </w:r>
      <w:proofErr w:type="gramEnd"/>
      <w:r>
        <w:rPr>
          <w:rFonts w:ascii="Times New Roman" w:hAnsi="Times New Roman" w:cs="Times New Roman"/>
          <w:sz w:val="24"/>
          <w:szCs w:val="24"/>
        </w:rPr>
        <w:t xml:space="preserve"> указывают в технической документации на конкретные подгузники.</w:t>
      </w:r>
    </w:p>
    <w:p w:rsidR="002F7B2F" w:rsidRDefault="002F7B2F"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Линейные размеры подгузников - длину (с учетом обхвата по талии), длину и ширину (в центре и по краям) средней утолщенной части, размеры застеже</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"липучек", эластичного пояса, оборок для обхвата через пах - изготовитель устанавливает в технической документации с учетом возраста или массы детей.</w:t>
      </w:r>
    </w:p>
    <w:p w:rsidR="002F7B2F" w:rsidRDefault="002F7B2F"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4.7</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ля изготовления подгузников применяют следующие материалы:</w:t>
      </w:r>
    </w:p>
    <w:p w:rsidR="002F7B2F" w:rsidRDefault="002F7B2F"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для верхнего и нижнего покровных слоев, барьерных элементов: нетканый материал или другие материалы с показателями качества, обеспечивающими изготовление подгузников в соответствии с требованиями настоящего стандарта;</w:t>
      </w:r>
    </w:p>
    <w:p w:rsidR="002F7B2F" w:rsidRDefault="002F7B2F"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распределительного слоя: нетканый материал или бумагу бытового и санитарно-гигиенического назначения из целлюлозы и древесной массы по нормативным документам или технической документации. Не допускается использование бумаги бытового и санитарно-гигиенического назначения из бумажной и картонной макулатуры;</w:t>
      </w:r>
    </w:p>
    <w:p w:rsidR="002F7B2F" w:rsidRDefault="002F7B2F"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абсорбирующего слоя: распушенную целлюлозу или волокна других материалов синтетического или природного происхождения. Для повышения впитывающей способности в состав абсорбирующего слоя могут входить </w:t>
      </w:r>
      <w:proofErr w:type="spellStart"/>
      <w:r>
        <w:rPr>
          <w:rFonts w:ascii="Times New Roman" w:hAnsi="Times New Roman" w:cs="Times New Roman"/>
          <w:sz w:val="24"/>
          <w:szCs w:val="24"/>
        </w:rPr>
        <w:t>суперабсорбенты</w:t>
      </w:r>
      <w:proofErr w:type="spellEnd"/>
      <w:r>
        <w:rPr>
          <w:rFonts w:ascii="Times New Roman" w:hAnsi="Times New Roman" w:cs="Times New Roman"/>
          <w:sz w:val="24"/>
          <w:szCs w:val="24"/>
        </w:rPr>
        <w:t>;</w:t>
      </w:r>
    </w:p>
    <w:p w:rsidR="002F7B2F" w:rsidRDefault="002F7B2F"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защитного слоя: полимерную пленку или другие материалы, предотвращающие проникновение выделений из подгузника.</w:t>
      </w:r>
    </w:p>
    <w:p w:rsidR="002F7B2F" w:rsidRDefault="002F7B2F"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4.8 Слои подгузников скрепляют с помощью термообработки или клеем горячего расплава, или иным способом, обеспечивающим прочность склейки слоев (швов) подгузника. Швы должны быть непрерывными.</w:t>
      </w:r>
    </w:p>
    <w:p w:rsidR="002F7B2F" w:rsidRDefault="002F7B2F"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4.9 Сырье и материалы для изготовления подгузников указывают в технической документации на конкретные подгузники или группу подгузников.</w:t>
      </w:r>
    </w:p>
    <w:p w:rsidR="002F7B2F" w:rsidRDefault="002F7B2F"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4.11 Маркировка</w:t>
      </w:r>
    </w:p>
    <w:p w:rsidR="002F7B2F" w:rsidRDefault="002F7B2F"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4.11.1 Маркировка должна быть достоверной, проверяемой и читаемой. Маркировку наносят непосредственно на упаковку, или на этикетку, или ярлык, </w:t>
      </w:r>
      <w:proofErr w:type="gramStart"/>
      <w:r>
        <w:rPr>
          <w:rFonts w:ascii="Times New Roman" w:hAnsi="Times New Roman" w:cs="Times New Roman"/>
          <w:sz w:val="24"/>
          <w:szCs w:val="24"/>
        </w:rPr>
        <w:t>прикрепляемые</w:t>
      </w:r>
      <w:proofErr w:type="gramEnd"/>
      <w:r>
        <w:rPr>
          <w:rFonts w:ascii="Times New Roman" w:hAnsi="Times New Roman" w:cs="Times New Roman"/>
          <w:sz w:val="24"/>
          <w:szCs w:val="24"/>
        </w:rPr>
        <w:t xml:space="preserve">, или прилагаемые к упаковке, или вкладываемые в упаковку. Маркировку наносят любым способом (печатью, тиснением, штампом) по усмотрению изготовителя. При использовании печатного способа нанесения маркировки </w:t>
      </w:r>
      <w:proofErr w:type="spellStart"/>
      <w:r>
        <w:rPr>
          <w:rFonts w:ascii="Times New Roman" w:hAnsi="Times New Roman" w:cs="Times New Roman"/>
          <w:sz w:val="24"/>
          <w:szCs w:val="24"/>
        </w:rPr>
        <w:t>отмарывание</w:t>
      </w:r>
      <w:proofErr w:type="spellEnd"/>
      <w:r>
        <w:rPr>
          <w:rFonts w:ascii="Times New Roman" w:hAnsi="Times New Roman" w:cs="Times New Roman"/>
          <w:sz w:val="24"/>
          <w:szCs w:val="24"/>
        </w:rPr>
        <w:t xml:space="preserve"> краски не допускается.</w:t>
      </w:r>
    </w:p>
    <w:p w:rsidR="002F7B2F" w:rsidRDefault="002F7B2F"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4.11.2 Обязательные требования к маркировке подгузников установлены в </w:t>
      </w:r>
      <w:hyperlink r:id="rId10" w:history="1">
        <w:r>
          <w:rPr>
            <w:rFonts w:ascii="Times New Roman" w:hAnsi="Times New Roman" w:cs="Times New Roman"/>
            <w:color w:val="0000FF"/>
            <w:sz w:val="24"/>
            <w:szCs w:val="24"/>
          </w:rPr>
          <w:t>[1]</w:t>
        </w:r>
      </w:hyperlink>
      <w:r>
        <w:rPr>
          <w:rFonts w:ascii="Times New Roman" w:hAnsi="Times New Roman" w:cs="Times New Roman"/>
          <w:sz w:val="24"/>
          <w:szCs w:val="24"/>
        </w:rPr>
        <w:t xml:space="preserve"> </w:t>
      </w:r>
      <w:hyperlink r:id="rId11" w:history="1">
        <w:r>
          <w:rPr>
            <w:rFonts w:ascii="Times New Roman" w:hAnsi="Times New Roman" w:cs="Times New Roman"/>
            <w:color w:val="0000FF"/>
            <w:sz w:val="24"/>
            <w:szCs w:val="24"/>
          </w:rPr>
          <w:t>(статья 9)</w:t>
        </w:r>
      </w:hyperlink>
      <w:r>
        <w:rPr>
          <w:rFonts w:ascii="Times New Roman" w:hAnsi="Times New Roman" w:cs="Times New Roman"/>
          <w:sz w:val="24"/>
          <w:szCs w:val="24"/>
        </w:rPr>
        <w:t>.</w:t>
      </w:r>
    </w:p>
    <w:p w:rsidR="002F7B2F" w:rsidRDefault="002F7B2F"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маркировку должна быть включена инструкция с указанием рекомендаций по правильному выбору вида и размера изделия (в виде надписей, цифровых или графических обозначений): диапазон массы ребенка или возрастной группы (рекомендованные изготовителем) и (или) номер подгузника.</w:t>
      </w:r>
    </w:p>
    <w:p w:rsidR="002F7B2F" w:rsidRDefault="002F7B2F"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Маркировка также должна содержать следующую информацию о подгузниках:</w:t>
      </w:r>
    </w:p>
    <w:p w:rsidR="002F7B2F" w:rsidRDefault="002F7B2F"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особенности </w:t>
      </w:r>
      <w:proofErr w:type="gramStart"/>
      <w:r>
        <w:rPr>
          <w:rFonts w:ascii="Times New Roman" w:hAnsi="Times New Roman" w:cs="Times New Roman"/>
          <w:sz w:val="24"/>
          <w:szCs w:val="24"/>
        </w:rPr>
        <w:t>технического исполнения</w:t>
      </w:r>
      <w:proofErr w:type="gramEnd"/>
      <w:r>
        <w:rPr>
          <w:rFonts w:ascii="Times New Roman" w:hAnsi="Times New Roman" w:cs="Times New Roman"/>
          <w:sz w:val="24"/>
          <w:szCs w:val="24"/>
        </w:rPr>
        <w:t xml:space="preserve"> подгузника (например, трусики, подгузник для плавания и др.) (при необходимости);</w:t>
      </w:r>
    </w:p>
    <w:p w:rsidR="002F7B2F" w:rsidRDefault="002F7B2F"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количество подгузников в упаковке;</w:t>
      </w:r>
    </w:p>
    <w:p w:rsidR="002F7B2F" w:rsidRDefault="002F7B2F"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срок годности в формате: дата изготовления (</w:t>
      </w:r>
      <w:proofErr w:type="spellStart"/>
      <w:proofErr w:type="gramStart"/>
      <w:r>
        <w:rPr>
          <w:rFonts w:ascii="Times New Roman" w:hAnsi="Times New Roman" w:cs="Times New Roman"/>
          <w:sz w:val="24"/>
          <w:szCs w:val="24"/>
        </w:rPr>
        <w:t>мес</w:t>
      </w:r>
      <w:proofErr w:type="spellEnd"/>
      <w:proofErr w:type="gramEnd"/>
      <w:r>
        <w:rPr>
          <w:rFonts w:ascii="Times New Roman" w:hAnsi="Times New Roman" w:cs="Times New Roman"/>
          <w:sz w:val="24"/>
          <w:szCs w:val="24"/>
        </w:rPr>
        <w:t>, г.) и срок годности (</w:t>
      </w:r>
      <w:proofErr w:type="spellStart"/>
      <w:r>
        <w:rPr>
          <w:rFonts w:ascii="Times New Roman" w:hAnsi="Times New Roman" w:cs="Times New Roman"/>
          <w:sz w:val="24"/>
          <w:szCs w:val="24"/>
        </w:rPr>
        <w:t>мес</w:t>
      </w:r>
      <w:proofErr w:type="spellEnd"/>
      <w:r>
        <w:rPr>
          <w:rFonts w:ascii="Times New Roman" w:hAnsi="Times New Roman" w:cs="Times New Roman"/>
          <w:sz w:val="24"/>
          <w:szCs w:val="24"/>
        </w:rPr>
        <w:t>, лет), или надпись "годен до" (</w:t>
      </w:r>
      <w:proofErr w:type="spellStart"/>
      <w:r>
        <w:rPr>
          <w:rFonts w:ascii="Times New Roman" w:hAnsi="Times New Roman" w:cs="Times New Roman"/>
          <w:sz w:val="24"/>
          <w:szCs w:val="24"/>
        </w:rPr>
        <w:t>мес</w:t>
      </w:r>
      <w:proofErr w:type="spellEnd"/>
      <w:r>
        <w:rPr>
          <w:rFonts w:ascii="Times New Roman" w:hAnsi="Times New Roman" w:cs="Times New Roman"/>
          <w:sz w:val="24"/>
          <w:szCs w:val="24"/>
        </w:rPr>
        <w:t>, г.) или "использовать до" (</w:t>
      </w:r>
      <w:proofErr w:type="spellStart"/>
      <w:r>
        <w:rPr>
          <w:rFonts w:ascii="Times New Roman" w:hAnsi="Times New Roman" w:cs="Times New Roman"/>
          <w:sz w:val="24"/>
          <w:szCs w:val="24"/>
        </w:rPr>
        <w:t>мес</w:t>
      </w:r>
      <w:proofErr w:type="spellEnd"/>
      <w:r>
        <w:rPr>
          <w:rFonts w:ascii="Times New Roman" w:hAnsi="Times New Roman" w:cs="Times New Roman"/>
          <w:sz w:val="24"/>
          <w:szCs w:val="24"/>
        </w:rPr>
        <w:t>, г.). Фраза "дата изготовления" в маркировке подгузников может быть заменена фразой "дата производства" или аналогичными по смыслу словами. Слова "</w:t>
      </w:r>
      <w:proofErr w:type="gramStart"/>
      <w:r>
        <w:rPr>
          <w:rFonts w:ascii="Times New Roman" w:hAnsi="Times New Roman" w:cs="Times New Roman"/>
          <w:sz w:val="24"/>
          <w:szCs w:val="24"/>
        </w:rPr>
        <w:t>годен</w:t>
      </w:r>
      <w:proofErr w:type="gramEnd"/>
      <w:r>
        <w:rPr>
          <w:rFonts w:ascii="Times New Roman" w:hAnsi="Times New Roman" w:cs="Times New Roman"/>
          <w:sz w:val="24"/>
          <w:szCs w:val="24"/>
        </w:rPr>
        <w:t xml:space="preserve"> до", "использовать до" в маркировке подгузников могут быть заменены словами "употребить до" или аналогичными по смыслу словами;</w:t>
      </w:r>
    </w:p>
    <w:p w:rsidR="002F7B2F" w:rsidRDefault="002F7B2F"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штриховой код изделия (при наличии);</w:t>
      </w:r>
    </w:p>
    <w:p w:rsidR="002F7B2F" w:rsidRDefault="002F7B2F"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указание по утилизации в виде надписей или графических изображений (например, "Не бросать в канализацию").</w:t>
      </w:r>
    </w:p>
    <w:p w:rsidR="002F7B2F" w:rsidRDefault="002F7B2F"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Допускается дополнять маркировку другими сведениями, например сведениями о поставщиках подгузников (потребительских союзах, ассоциациях), наносить графические символы и рисунки, поясняющие включенные в маркировку сведения о подгузниках (вариант исполнения, отличительные характеристики, назначение и т.п.).</w:t>
      </w:r>
    </w:p>
    <w:p w:rsidR="002F7B2F" w:rsidRDefault="002F7B2F"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Требования к маркировке распространяются на продукцию, производимую на территории Российской Федерации, а также ввозимую по импорту и поступающую в обращение на территории Российской Федерации и государств - членов Евразийского экономического союза.</w:t>
      </w:r>
    </w:p>
    <w:p w:rsidR="005F5409" w:rsidRDefault="005F5409"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4.12 Упаковка</w:t>
      </w:r>
    </w:p>
    <w:p w:rsidR="005F5409" w:rsidRDefault="005F5409"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4.12.1 Подгузники по несколько штук упаковывают в пакеты из полимерной пленки, или в пачки, или в коробки по </w:t>
      </w:r>
      <w:hyperlink r:id="rId12" w:history="1">
        <w:r>
          <w:rPr>
            <w:rFonts w:ascii="Times New Roman" w:hAnsi="Times New Roman" w:cs="Times New Roman"/>
            <w:color w:val="0000FF"/>
            <w:sz w:val="24"/>
            <w:szCs w:val="24"/>
          </w:rPr>
          <w:t>ГОСТ 33781</w:t>
        </w:r>
      </w:hyperlink>
      <w:r>
        <w:rPr>
          <w:rFonts w:ascii="Times New Roman" w:hAnsi="Times New Roman" w:cs="Times New Roman"/>
          <w:sz w:val="24"/>
          <w:szCs w:val="24"/>
        </w:rPr>
        <w:t>, или в другую упаковку, обеспечивающую сохранность подгузников при транспортировании и хранении. Швы в пакетах из полимерной пленки должны быть заварены.</w:t>
      </w:r>
    </w:p>
    <w:p w:rsidR="005F5409" w:rsidRDefault="005F5409"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4.12.2 В один пакет, пачку или коробку упаковывают подгузники одной возрастной группы, конструкции, линейных размеров, технического и декоративного исполнений, изготовленные из одних материалов, с одинаковыми показателями качества, с одной датой изготовления (</w:t>
      </w:r>
      <w:proofErr w:type="spellStart"/>
      <w:proofErr w:type="gramStart"/>
      <w:r>
        <w:rPr>
          <w:rFonts w:ascii="Times New Roman" w:hAnsi="Times New Roman" w:cs="Times New Roman"/>
          <w:sz w:val="24"/>
          <w:szCs w:val="24"/>
        </w:rPr>
        <w:t>мес</w:t>
      </w:r>
      <w:proofErr w:type="spellEnd"/>
      <w:proofErr w:type="gramEnd"/>
      <w:r>
        <w:rPr>
          <w:rFonts w:ascii="Times New Roman" w:hAnsi="Times New Roman" w:cs="Times New Roman"/>
          <w:sz w:val="24"/>
          <w:szCs w:val="24"/>
        </w:rPr>
        <w:t>, г.).</w:t>
      </w:r>
    </w:p>
    <w:p w:rsidR="005F5409" w:rsidRDefault="005F5409" w:rsidP="005F5409">
      <w:pPr>
        <w:autoSpaceDE w:val="0"/>
        <w:autoSpaceDN w:val="0"/>
        <w:adjustRightInd w:val="0"/>
        <w:spacing w:after="0" w:line="240" w:lineRule="auto"/>
        <w:ind w:firstLine="540"/>
        <w:jc w:val="both"/>
        <w:rPr>
          <w:rFonts w:ascii="Times New Roman" w:hAnsi="Times New Roman" w:cs="Times New Roman"/>
          <w:sz w:val="24"/>
          <w:szCs w:val="24"/>
        </w:rPr>
      </w:pPr>
      <w:bookmarkStart w:id="0" w:name="Par3"/>
      <w:bookmarkEnd w:id="0"/>
      <w:r>
        <w:rPr>
          <w:rFonts w:ascii="Times New Roman" w:hAnsi="Times New Roman" w:cs="Times New Roman"/>
          <w:sz w:val="24"/>
          <w:szCs w:val="24"/>
        </w:rPr>
        <w:t>4.12.2.1</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опускается по согласованию с потребителем упаковывать в один пакет, пачку или коробку подгузники в индивидуальной упаковке разных линейных размеров, видов, технического и декоративного исполнений при наличии на упаковке соответствующей маркировки.</w:t>
      </w:r>
    </w:p>
    <w:p w:rsidR="005F5409" w:rsidRDefault="005F5409" w:rsidP="005F54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4.12.3 Не допускается механическое повреждение упаковки, открывающее доступ к поверхности подгузника</w:t>
      </w:r>
      <w:proofErr w:type="gramStart"/>
      <w:r>
        <w:rPr>
          <w:rFonts w:ascii="Times New Roman" w:hAnsi="Times New Roman" w:cs="Times New Roman"/>
          <w:sz w:val="24"/>
          <w:szCs w:val="24"/>
        </w:rPr>
        <w:t>.»</w:t>
      </w:r>
      <w:proofErr w:type="gramEnd"/>
    </w:p>
    <w:p w:rsidR="002F7B2F" w:rsidRDefault="002F7B2F" w:rsidP="0067110C">
      <w:pPr>
        <w:spacing w:after="0"/>
        <w:ind w:firstLine="540"/>
        <w:jc w:val="both"/>
        <w:rPr>
          <w:rFonts w:ascii="Times New Roman" w:hAnsi="Times New Roman" w:cs="Times New Roman"/>
          <w:sz w:val="24"/>
          <w:szCs w:val="24"/>
        </w:rPr>
      </w:pPr>
    </w:p>
    <w:p w:rsidR="0088001A" w:rsidRPr="004D71D2" w:rsidRDefault="0088001A" w:rsidP="0088001A">
      <w:pPr>
        <w:widowControl w:val="0"/>
        <w:shd w:val="clear" w:color="auto" w:fill="FFFFFF"/>
        <w:suppressAutoHyphens/>
        <w:autoSpaceDE w:val="0"/>
        <w:spacing w:after="0" w:line="240" w:lineRule="auto"/>
        <w:ind w:right="132"/>
        <w:jc w:val="center"/>
        <w:rPr>
          <w:rFonts w:ascii="Times New Roman" w:eastAsia="Times New Roman CYR" w:hAnsi="Times New Roman" w:cs="Times New Roman"/>
          <w:b/>
          <w:bCs/>
          <w:color w:val="000000"/>
          <w:kern w:val="2"/>
          <w:sz w:val="24"/>
          <w:szCs w:val="24"/>
          <w:lang w:eastAsia="ru-RU" w:bidi="ru-RU"/>
        </w:rPr>
      </w:pPr>
      <w:r w:rsidRPr="004D71D2">
        <w:rPr>
          <w:rFonts w:ascii="Times New Roman" w:eastAsia="Times New Roman CYR" w:hAnsi="Times New Roman" w:cs="Times New Roman"/>
          <w:b/>
          <w:bCs/>
          <w:color w:val="000000"/>
          <w:kern w:val="2"/>
          <w:sz w:val="24"/>
          <w:szCs w:val="24"/>
          <w:lang w:eastAsia="ru-RU" w:bidi="ru-RU"/>
        </w:rPr>
        <w:t>Требования к количественным и качественным характеристикам Товара</w:t>
      </w:r>
    </w:p>
    <w:p w:rsidR="0088001A" w:rsidRPr="00044ABD" w:rsidRDefault="0088001A" w:rsidP="0088001A">
      <w:pPr>
        <w:widowControl w:val="0"/>
        <w:shd w:val="clear" w:color="auto" w:fill="FFFFFF"/>
        <w:suppressAutoHyphens/>
        <w:autoSpaceDE w:val="0"/>
        <w:spacing w:after="0" w:line="240" w:lineRule="auto"/>
        <w:ind w:right="132"/>
        <w:jc w:val="center"/>
        <w:rPr>
          <w:rFonts w:ascii="Times New Roman" w:eastAsia="Times New Roman CYR" w:hAnsi="Times New Roman" w:cs="Times New Roman"/>
          <w:b/>
          <w:bCs/>
          <w:color w:val="000000"/>
          <w:kern w:val="2"/>
          <w:sz w:val="24"/>
          <w:szCs w:val="24"/>
          <w:lang w:eastAsia="ru-RU" w:bidi="ru-RU"/>
        </w:rPr>
      </w:pPr>
    </w:p>
    <w:tbl>
      <w:tblPr>
        <w:tblStyle w:val="a8"/>
        <w:tblW w:w="11058" w:type="dxa"/>
        <w:tblInd w:w="-980" w:type="dxa"/>
        <w:tblLayout w:type="fixed"/>
        <w:tblCellMar>
          <w:left w:w="13" w:type="dxa"/>
        </w:tblCellMar>
        <w:tblLook w:val="04A0" w:firstRow="1" w:lastRow="0" w:firstColumn="1" w:lastColumn="0" w:noHBand="0" w:noVBand="1"/>
      </w:tblPr>
      <w:tblGrid>
        <w:gridCol w:w="1702"/>
        <w:gridCol w:w="1701"/>
        <w:gridCol w:w="1276"/>
        <w:gridCol w:w="1418"/>
        <w:gridCol w:w="4111"/>
        <w:gridCol w:w="850"/>
      </w:tblGrid>
      <w:tr w:rsidR="0088001A" w:rsidRPr="00044ABD" w:rsidTr="00D86288">
        <w:trPr>
          <w:trHeight w:val="560"/>
        </w:trPr>
        <w:tc>
          <w:tcPr>
            <w:tcW w:w="1702" w:type="dxa"/>
            <w:shd w:val="clear" w:color="auto" w:fill="auto"/>
            <w:tcMar>
              <w:left w:w="13" w:type="dxa"/>
            </w:tcMar>
          </w:tcPr>
          <w:p w:rsidR="0088001A" w:rsidRPr="00044ABD" w:rsidRDefault="0088001A" w:rsidP="00D86288">
            <w:pPr>
              <w:widowControl w:val="0"/>
              <w:suppressAutoHyphens/>
              <w:spacing w:line="220" w:lineRule="atLeast"/>
              <w:jc w:val="center"/>
              <w:rPr>
                <w:rFonts w:ascii="Times New Roman" w:eastAsia="Times New Roman CYR" w:hAnsi="Times New Roman" w:cs="Times New Roman"/>
                <w:b/>
                <w:bCs/>
                <w:sz w:val="24"/>
                <w:szCs w:val="24"/>
              </w:rPr>
            </w:pPr>
          </w:p>
        </w:tc>
        <w:tc>
          <w:tcPr>
            <w:tcW w:w="4395" w:type="dxa"/>
            <w:gridSpan w:val="3"/>
          </w:tcPr>
          <w:p w:rsidR="0088001A" w:rsidRPr="00044ABD" w:rsidRDefault="0088001A" w:rsidP="00D86288">
            <w:pPr>
              <w:widowControl w:val="0"/>
              <w:suppressAutoHyphens/>
              <w:spacing w:line="220" w:lineRule="atLeast"/>
              <w:jc w:val="center"/>
              <w:rPr>
                <w:rFonts w:ascii="Times New Roman" w:eastAsia="Times New Roman CYR" w:hAnsi="Times New Roman" w:cs="Times New Roman"/>
                <w:b/>
                <w:bCs/>
                <w:sz w:val="24"/>
                <w:szCs w:val="24"/>
              </w:rPr>
            </w:pPr>
            <w:r w:rsidRPr="00044ABD">
              <w:rPr>
                <w:rFonts w:ascii="Times New Roman" w:eastAsia="Calibri" w:hAnsi="Times New Roman" w:cs="Times New Roman"/>
                <w:b/>
                <w:bCs/>
                <w:sz w:val="24"/>
                <w:szCs w:val="24"/>
              </w:rPr>
              <w:t>Позиция в КАТАЛОГЕ ТОВАРОВ, РАБОТ, УСЛУГ (КТРУ)</w:t>
            </w:r>
            <w:r w:rsidRPr="00044ABD">
              <w:rPr>
                <w:rFonts w:ascii="Times New Roman" w:eastAsia="Calibri" w:hAnsi="Times New Roman" w:cs="Times New Roman"/>
                <w:b/>
                <w:bCs/>
                <w:sz w:val="24"/>
                <w:szCs w:val="24"/>
                <w:vertAlign w:val="superscript"/>
              </w:rPr>
              <w:footnoteReference w:id="1"/>
            </w:r>
          </w:p>
        </w:tc>
        <w:tc>
          <w:tcPr>
            <w:tcW w:w="4961" w:type="dxa"/>
            <w:gridSpan w:val="2"/>
            <w:shd w:val="clear" w:color="auto" w:fill="auto"/>
            <w:tcMar>
              <w:left w:w="13" w:type="dxa"/>
            </w:tcMar>
          </w:tcPr>
          <w:p w:rsidR="0088001A" w:rsidRPr="00044ABD" w:rsidRDefault="0088001A" w:rsidP="00D86288">
            <w:pPr>
              <w:widowControl w:val="0"/>
              <w:suppressAutoHyphens/>
              <w:spacing w:line="220" w:lineRule="atLeast"/>
              <w:jc w:val="center"/>
              <w:rPr>
                <w:rFonts w:ascii="Times New Roman" w:eastAsia="Times New Roman CYR" w:hAnsi="Times New Roman" w:cs="Times New Roman"/>
                <w:b/>
                <w:bCs/>
                <w:sz w:val="24"/>
                <w:szCs w:val="24"/>
              </w:rPr>
            </w:pPr>
          </w:p>
        </w:tc>
      </w:tr>
      <w:tr w:rsidR="0088001A" w:rsidRPr="00044ABD" w:rsidTr="0077444D">
        <w:trPr>
          <w:trHeight w:val="415"/>
        </w:trPr>
        <w:tc>
          <w:tcPr>
            <w:tcW w:w="1702" w:type="dxa"/>
            <w:shd w:val="clear" w:color="auto" w:fill="auto"/>
            <w:tcMar>
              <w:left w:w="13" w:type="dxa"/>
            </w:tcMar>
          </w:tcPr>
          <w:p w:rsidR="0088001A" w:rsidRPr="00044ABD" w:rsidRDefault="0088001A" w:rsidP="00D86288">
            <w:pPr>
              <w:widowControl w:val="0"/>
              <w:suppressAutoHyphens/>
              <w:spacing w:line="220" w:lineRule="atLeast"/>
              <w:jc w:val="center"/>
              <w:rPr>
                <w:rFonts w:ascii="Times New Roman" w:hAnsi="Times New Roman" w:cs="Times New Roman"/>
                <w:sz w:val="24"/>
                <w:szCs w:val="24"/>
                <w:lang w:val="en-US"/>
              </w:rPr>
            </w:pPr>
            <w:r w:rsidRPr="00044ABD">
              <w:rPr>
                <w:rFonts w:ascii="Times New Roman" w:eastAsia="Calibri" w:hAnsi="Times New Roman" w:cs="Times New Roman"/>
                <w:b/>
                <w:sz w:val="24"/>
                <w:szCs w:val="24"/>
              </w:rPr>
              <w:t>Наименование товара (работы, услуги)</w:t>
            </w:r>
          </w:p>
        </w:tc>
        <w:tc>
          <w:tcPr>
            <w:tcW w:w="1701" w:type="dxa"/>
          </w:tcPr>
          <w:p w:rsidR="0088001A" w:rsidRPr="00044ABD" w:rsidRDefault="0088001A" w:rsidP="00D86288">
            <w:pPr>
              <w:widowControl w:val="0"/>
              <w:autoSpaceDE w:val="0"/>
              <w:autoSpaceDN w:val="0"/>
              <w:adjustRightInd w:val="0"/>
              <w:jc w:val="center"/>
              <w:rPr>
                <w:rFonts w:ascii="Times New Roman" w:eastAsia="Calibri" w:hAnsi="Times New Roman" w:cs="Times New Roman"/>
                <w:b/>
                <w:bCs/>
                <w:sz w:val="24"/>
                <w:szCs w:val="24"/>
              </w:rPr>
            </w:pPr>
            <w:r w:rsidRPr="00044ABD">
              <w:rPr>
                <w:rFonts w:ascii="Times New Roman" w:eastAsia="Calibri" w:hAnsi="Times New Roman" w:cs="Times New Roman"/>
                <w:b/>
                <w:sz w:val="24"/>
                <w:szCs w:val="24"/>
              </w:rPr>
              <w:t>Наименование и код товара, работы, услуги по КТРУ</w:t>
            </w:r>
          </w:p>
        </w:tc>
        <w:tc>
          <w:tcPr>
            <w:tcW w:w="1276" w:type="dxa"/>
          </w:tcPr>
          <w:p w:rsidR="0088001A" w:rsidRPr="00044ABD" w:rsidRDefault="0088001A" w:rsidP="00D86288">
            <w:pPr>
              <w:widowControl w:val="0"/>
              <w:autoSpaceDE w:val="0"/>
              <w:autoSpaceDN w:val="0"/>
              <w:adjustRightInd w:val="0"/>
              <w:jc w:val="center"/>
              <w:rPr>
                <w:rFonts w:ascii="Times New Roman" w:eastAsia="Calibri" w:hAnsi="Times New Roman" w:cs="Times New Roman"/>
                <w:b/>
                <w:bCs/>
                <w:sz w:val="24"/>
                <w:szCs w:val="24"/>
              </w:rPr>
            </w:pPr>
            <w:r w:rsidRPr="00044ABD">
              <w:rPr>
                <w:rFonts w:ascii="Times New Roman" w:eastAsia="Calibri" w:hAnsi="Times New Roman" w:cs="Times New Roman"/>
                <w:b/>
                <w:bCs/>
                <w:sz w:val="24"/>
                <w:szCs w:val="24"/>
              </w:rPr>
              <w:t xml:space="preserve">Единица измерения количества товара, объема выполняемой работы, оказываемой услуги (при наличии) </w:t>
            </w:r>
            <w:r w:rsidRPr="00044ABD">
              <w:rPr>
                <w:rFonts w:ascii="Times New Roman" w:eastAsia="Calibri" w:hAnsi="Times New Roman" w:cs="Times New Roman"/>
                <w:b/>
                <w:bCs/>
                <w:sz w:val="24"/>
                <w:szCs w:val="24"/>
              </w:rPr>
              <w:lastRenderedPageBreak/>
              <w:t>по КТРУ</w:t>
            </w:r>
          </w:p>
        </w:tc>
        <w:tc>
          <w:tcPr>
            <w:tcW w:w="1418" w:type="dxa"/>
          </w:tcPr>
          <w:p w:rsidR="0088001A" w:rsidRPr="00044ABD" w:rsidRDefault="0088001A" w:rsidP="00D86288">
            <w:pPr>
              <w:widowControl w:val="0"/>
              <w:autoSpaceDE w:val="0"/>
              <w:autoSpaceDN w:val="0"/>
              <w:adjustRightInd w:val="0"/>
              <w:jc w:val="center"/>
              <w:rPr>
                <w:rFonts w:ascii="Times New Roman" w:eastAsia="Calibri" w:hAnsi="Times New Roman" w:cs="Times New Roman"/>
                <w:b/>
                <w:bCs/>
                <w:sz w:val="24"/>
                <w:szCs w:val="24"/>
              </w:rPr>
            </w:pPr>
            <w:r w:rsidRPr="00044ABD">
              <w:rPr>
                <w:rFonts w:ascii="Times New Roman" w:eastAsia="Calibri" w:hAnsi="Times New Roman" w:cs="Times New Roman"/>
                <w:b/>
                <w:bCs/>
                <w:sz w:val="24"/>
                <w:szCs w:val="24"/>
              </w:rPr>
              <w:lastRenderedPageBreak/>
              <w:t>Описание товара, работы, услуги (при наличии такого описания в позиции) по КТРУ</w:t>
            </w:r>
          </w:p>
        </w:tc>
        <w:tc>
          <w:tcPr>
            <w:tcW w:w="4111" w:type="dxa"/>
            <w:shd w:val="clear" w:color="auto" w:fill="auto"/>
            <w:tcMar>
              <w:left w:w="13" w:type="dxa"/>
            </w:tcMar>
          </w:tcPr>
          <w:p w:rsidR="0088001A" w:rsidRPr="00044ABD" w:rsidRDefault="0088001A" w:rsidP="00D86288">
            <w:pPr>
              <w:widowControl w:val="0"/>
              <w:autoSpaceDE w:val="0"/>
              <w:autoSpaceDN w:val="0"/>
              <w:adjustRightInd w:val="0"/>
              <w:jc w:val="center"/>
              <w:rPr>
                <w:rFonts w:ascii="Times New Roman" w:eastAsia="Calibri" w:hAnsi="Times New Roman" w:cs="Times New Roman"/>
                <w:b/>
                <w:sz w:val="24"/>
                <w:szCs w:val="24"/>
              </w:rPr>
            </w:pPr>
            <w:r w:rsidRPr="00044ABD">
              <w:rPr>
                <w:rFonts w:ascii="Times New Roman" w:eastAsia="Calibri" w:hAnsi="Times New Roman" w:cs="Times New Roman"/>
                <w:b/>
                <w:sz w:val="24"/>
                <w:szCs w:val="24"/>
              </w:rPr>
              <w:t>Технические характеристики и</w:t>
            </w:r>
          </w:p>
          <w:p w:rsidR="0088001A" w:rsidRPr="00044ABD" w:rsidRDefault="0088001A" w:rsidP="00D86288">
            <w:pPr>
              <w:widowControl w:val="0"/>
              <w:suppressAutoHyphens/>
              <w:spacing w:line="220" w:lineRule="atLeast"/>
              <w:jc w:val="center"/>
              <w:rPr>
                <w:rFonts w:ascii="Times New Roman" w:hAnsi="Times New Roman" w:cs="Times New Roman"/>
                <w:sz w:val="24"/>
                <w:szCs w:val="24"/>
              </w:rPr>
            </w:pPr>
            <w:r w:rsidRPr="00044ABD">
              <w:rPr>
                <w:rFonts w:ascii="Times New Roman" w:eastAsia="Calibri" w:hAnsi="Times New Roman" w:cs="Times New Roman"/>
                <w:b/>
                <w:sz w:val="24"/>
                <w:szCs w:val="24"/>
              </w:rPr>
              <w:t>описание товара, работы, услуги в случае отсутствия соответствующих позиций в КТРУ</w:t>
            </w:r>
            <w:r w:rsidRPr="00044ABD">
              <w:rPr>
                <w:rFonts w:ascii="Times New Roman" w:eastAsia="Calibri" w:hAnsi="Times New Roman" w:cs="Times New Roman"/>
                <w:b/>
                <w:sz w:val="24"/>
                <w:szCs w:val="24"/>
                <w:vertAlign w:val="superscript"/>
              </w:rPr>
              <w:footnoteReference w:id="2"/>
            </w:r>
          </w:p>
        </w:tc>
        <w:tc>
          <w:tcPr>
            <w:tcW w:w="850" w:type="dxa"/>
            <w:shd w:val="clear" w:color="auto" w:fill="auto"/>
            <w:tcMar>
              <w:left w:w="13" w:type="dxa"/>
            </w:tcMar>
          </w:tcPr>
          <w:p w:rsidR="0088001A" w:rsidRPr="00044ABD" w:rsidRDefault="0088001A" w:rsidP="00D86288">
            <w:pPr>
              <w:widowControl w:val="0"/>
              <w:suppressAutoHyphens/>
              <w:spacing w:line="220" w:lineRule="atLeast"/>
              <w:jc w:val="center"/>
              <w:rPr>
                <w:rFonts w:ascii="Times New Roman" w:eastAsia="Times New Roman CYR" w:hAnsi="Times New Roman" w:cs="Times New Roman"/>
                <w:b/>
                <w:sz w:val="24"/>
                <w:szCs w:val="24"/>
                <w:lang w:bidi="ru-RU"/>
              </w:rPr>
            </w:pPr>
            <w:r w:rsidRPr="00044ABD">
              <w:rPr>
                <w:rFonts w:ascii="Times New Roman" w:eastAsia="Times New Roman CYR" w:hAnsi="Times New Roman" w:cs="Times New Roman"/>
                <w:b/>
                <w:bCs/>
                <w:sz w:val="24"/>
                <w:szCs w:val="24"/>
              </w:rPr>
              <w:t>Кол-во, шт.</w:t>
            </w:r>
          </w:p>
        </w:tc>
      </w:tr>
      <w:tr w:rsidR="002D01D0" w:rsidRPr="005A5BA1" w:rsidTr="00D86288">
        <w:tc>
          <w:tcPr>
            <w:tcW w:w="1702" w:type="dxa"/>
            <w:shd w:val="clear" w:color="auto" w:fill="auto"/>
            <w:tcMar>
              <w:left w:w="13" w:type="dxa"/>
            </w:tcMar>
          </w:tcPr>
          <w:p w:rsidR="002D01D0" w:rsidRPr="00EE2587" w:rsidRDefault="002D01D0" w:rsidP="002D01D0">
            <w:pPr>
              <w:widowControl w:val="0"/>
              <w:autoSpaceDE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Подгузники для детей весом до 9 кг</w:t>
            </w:r>
          </w:p>
        </w:tc>
        <w:tc>
          <w:tcPr>
            <w:tcW w:w="1701" w:type="dxa"/>
          </w:tcPr>
          <w:p w:rsidR="002D01D0" w:rsidRPr="00EE2587" w:rsidRDefault="002D01D0" w:rsidP="002D01D0">
            <w:pPr>
              <w:widowControl w:val="0"/>
              <w:autoSpaceDE w:val="0"/>
              <w:autoSpaceDN w:val="0"/>
              <w:adjustRightInd w:val="0"/>
              <w:jc w:val="center"/>
              <w:rPr>
                <w:rFonts w:ascii="Times New Roman" w:hAnsi="Times New Roman" w:cs="Times New Roman"/>
                <w:sz w:val="24"/>
                <w:szCs w:val="24"/>
              </w:rPr>
            </w:pPr>
            <w:r w:rsidRPr="006463A7">
              <w:rPr>
                <w:rFonts w:ascii="Times New Roman" w:hAnsi="Times New Roman" w:cs="Times New Roman"/>
                <w:sz w:val="24"/>
                <w:szCs w:val="24"/>
              </w:rPr>
              <w:t>17.22.12.120-00000001 - Подгузники детские</w:t>
            </w:r>
          </w:p>
        </w:tc>
        <w:tc>
          <w:tcPr>
            <w:tcW w:w="1276" w:type="dxa"/>
          </w:tcPr>
          <w:p w:rsidR="002D01D0" w:rsidRPr="00EE2587" w:rsidRDefault="002D01D0" w:rsidP="002D01D0">
            <w:pPr>
              <w:widowControl w:val="0"/>
              <w:autoSpaceDE w:val="0"/>
              <w:autoSpaceDN w:val="0"/>
              <w:adjustRightInd w:val="0"/>
              <w:jc w:val="center"/>
              <w:rPr>
                <w:rFonts w:ascii="Times New Roman" w:eastAsia="Calibri" w:hAnsi="Times New Roman" w:cs="Times New Roman"/>
                <w:sz w:val="24"/>
                <w:szCs w:val="24"/>
              </w:rPr>
            </w:pPr>
            <w:r w:rsidRPr="00EE2587">
              <w:rPr>
                <w:rFonts w:ascii="Times New Roman" w:eastAsia="Calibri" w:hAnsi="Times New Roman" w:cs="Times New Roman"/>
                <w:sz w:val="24"/>
                <w:szCs w:val="24"/>
              </w:rPr>
              <w:t>штука</w:t>
            </w:r>
          </w:p>
        </w:tc>
        <w:tc>
          <w:tcPr>
            <w:tcW w:w="1418" w:type="dxa"/>
          </w:tcPr>
          <w:p w:rsidR="002D01D0" w:rsidRPr="002D01D0" w:rsidRDefault="002D01D0" w:rsidP="002D01D0">
            <w:pPr>
              <w:widowControl w:val="0"/>
              <w:autoSpaceDE w:val="0"/>
              <w:autoSpaceDN w:val="0"/>
              <w:adjustRightInd w:val="0"/>
              <w:jc w:val="center"/>
              <w:rPr>
                <w:rFonts w:ascii="Times New Roman" w:eastAsia="Calibri" w:hAnsi="Times New Roman" w:cs="Times New Roman"/>
                <w:sz w:val="24"/>
                <w:szCs w:val="24"/>
              </w:rPr>
            </w:pPr>
            <w:r w:rsidRPr="002D01D0">
              <w:rPr>
                <w:rFonts w:ascii="Times New Roman" w:eastAsia="Calibri" w:hAnsi="Times New Roman" w:cs="Times New Roman"/>
                <w:sz w:val="24"/>
                <w:szCs w:val="24"/>
              </w:rPr>
              <w:t>Описание отсутствует</w:t>
            </w:r>
          </w:p>
        </w:tc>
        <w:tc>
          <w:tcPr>
            <w:tcW w:w="4111" w:type="dxa"/>
            <w:shd w:val="clear" w:color="auto" w:fill="auto"/>
            <w:tcMar>
              <w:left w:w="13" w:type="dxa"/>
            </w:tcMar>
            <w:vAlign w:val="center"/>
          </w:tcPr>
          <w:p w:rsidR="002D01D0" w:rsidRPr="002D01D0" w:rsidRDefault="002D01D0" w:rsidP="002D01D0">
            <w:pPr>
              <w:pStyle w:val="western"/>
              <w:spacing w:before="0" w:beforeAutospacing="0" w:after="0" w:line="276" w:lineRule="auto"/>
              <w:ind w:left="0"/>
              <w:rPr>
                <w:sz w:val="24"/>
                <w:szCs w:val="24"/>
              </w:rPr>
            </w:pPr>
            <w:r w:rsidRPr="002D01D0">
              <w:rPr>
                <w:sz w:val="24"/>
                <w:szCs w:val="24"/>
              </w:rPr>
              <w:t xml:space="preserve">Весом ребенка до 9 кг </w:t>
            </w:r>
          </w:p>
          <w:p w:rsidR="002D01D0" w:rsidRPr="002D01D0" w:rsidRDefault="002D01D0" w:rsidP="002D01D0">
            <w:pPr>
              <w:pStyle w:val="western"/>
              <w:spacing w:before="0" w:beforeAutospacing="0" w:after="0" w:line="276" w:lineRule="auto"/>
              <w:ind w:left="0"/>
              <w:rPr>
                <w:sz w:val="24"/>
                <w:szCs w:val="24"/>
              </w:rPr>
            </w:pPr>
            <w:r w:rsidRPr="002D01D0">
              <w:rPr>
                <w:sz w:val="24"/>
                <w:szCs w:val="24"/>
              </w:rPr>
              <w:t>Полное влагопоглощение не менее 240 г.</w:t>
            </w:r>
          </w:p>
        </w:tc>
        <w:tc>
          <w:tcPr>
            <w:tcW w:w="850" w:type="dxa"/>
            <w:shd w:val="clear" w:color="auto" w:fill="auto"/>
            <w:tcMar>
              <w:left w:w="13" w:type="dxa"/>
            </w:tcMar>
          </w:tcPr>
          <w:p w:rsidR="002D01D0" w:rsidRPr="002D01D0" w:rsidRDefault="002D01D0" w:rsidP="002D01D0">
            <w:pPr>
              <w:widowControl w:val="0"/>
              <w:suppressAutoHyphens/>
              <w:spacing w:line="220" w:lineRule="atLeast"/>
              <w:jc w:val="center"/>
              <w:rPr>
                <w:rFonts w:ascii="Times New Roman" w:hAnsi="Times New Roman" w:cs="Times New Roman"/>
                <w:b/>
                <w:sz w:val="24"/>
                <w:szCs w:val="24"/>
              </w:rPr>
            </w:pPr>
            <w:r w:rsidRPr="002D01D0">
              <w:rPr>
                <w:rStyle w:val="ad"/>
                <w:rFonts w:ascii="Times New Roman" w:hAnsi="Times New Roman" w:cs="Times New Roman"/>
                <w:sz w:val="24"/>
                <w:szCs w:val="24"/>
              </w:rPr>
              <w:t>2240</w:t>
            </w:r>
          </w:p>
        </w:tc>
      </w:tr>
      <w:tr w:rsidR="002D01D0" w:rsidRPr="005A5BA1" w:rsidTr="00D86288">
        <w:tc>
          <w:tcPr>
            <w:tcW w:w="1702" w:type="dxa"/>
            <w:shd w:val="clear" w:color="auto" w:fill="auto"/>
            <w:tcMar>
              <w:left w:w="13" w:type="dxa"/>
            </w:tcMar>
          </w:tcPr>
          <w:p w:rsidR="002D01D0" w:rsidRPr="00EE2587" w:rsidRDefault="002D01D0" w:rsidP="002D01D0">
            <w:pPr>
              <w:widowControl w:val="0"/>
              <w:autoSpaceDE w:val="0"/>
              <w:rPr>
                <w:rFonts w:ascii="Times New Roman" w:eastAsia="Times New Roman CYR" w:hAnsi="Times New Roman" w:cs="Times New Roman"/>
                <w:sz w:val="24"/>
                <w:szCs w:val="24"/>
                <w:lang w:eastAsia="ru-RU" w:bidi="ru-RU"/>
              </w:rPr>
            </w:pPr>
            <w:r w:rsidRPr="00EE2587">
              <w:rPr>
                <w:rFonts w:ascii="Times New Roman" w:eastAsia="Times New Roman" w:hAnsi="Times New Roman" w:cs="Times New Roman"/>
                <w:color w:val="000000"/>
                <w:sz w:val="24"/>
                <w:szCs w:val="24"/>
                <w:lang w:eastAsia="ru-RU"/>
              </w:rPr>
              <w:t>Подгузники для детей весом до 20 кг</w:t>
            </w:r>
          </w:p>
        </w:tc>
        <w:tc>
          <w:tcPr>
            <w:tcW w:w="1701" w:type="dxa"/>
          </w:tcPr>
          <w:p w:rsidR="002D01D0" w:rsidRPr="00EE2587" w:rsidRDefault="002D01D0" w:rsidP="002D01D0">
            <w:pPr>
              <w:widowControl w:val="0"/>
              <w:autoSpaceDE w:val="0"/>
              <w:autoSpaceDN w:val="0"/>
              <w:adjustRightInd w:val="0"/>
              <w:jc w:val="center"/>
              <w:rPr>
                <w:rFonts w:ascii="Times New Roman" w:hAnsi="Times New Roman" w:cs="Times New Roman"/>
                <w:sz w:val="24"/>
                <w:szCs w:val="24"/>
              </w:rPr>
            </w:pPr>
            <w:r w:rsidRPr="006463A7">
              <w:rPr>
                <w:rFonts w:ascii="Times New Roman" w:hAnsi="Times New Roman" w:cs="Times New Roman"/>
                <w:sz w:val="24"/>
                <w:szCs w:val="24"/>
              </w:rPr>
              <w:t>17.22.12.120-00000001 - Подгузники детские</w:t>
            </w:r>
          </w:p>
        </w:tc>
        <w:tc>
          <w:tcPr>
            <w:tcW w:w="1276" w:type="dxa"/>
          </w:tcPr>
          <w:p w:rsidR="002D01D0" w:rsidRPr="00EE2587" w:rsidRDefault="002D01D0" w:rsidP="002D01D0">
            <w:pPr>
              <w:widowControl w:val="0"/>
              <w:autoSpaceDE w:val="0"/>
              <w:autoSpaceDN w:val="0"/>
              <w:adjustRightInd w:val="0"/>
              <w:jc w:val="center"/>
              <w:rPr>
                <w:rFonts w:ascii="Times New Roman" w:eastAsia="Calibri" w:hAnsi="Times New Roman" w:cs="Times New Roman"/>
                <w:sz w:val="24"/>
                <w:szCs w:val="24"/>
              </w:rPr>
            </w:pPr>
            <w:r w:rsidRPr="00EE2587">
              <w:rPr>
                <w:rFonts w:ascii="Times New Roman" w:eastAsia="Calibri" w:hAnsi="Times New Roman" w:cs="Times New Roman"/>
                <w:sz w:val="24"/>
                <w:szCs w:val="24"/>
              </w:rPr>
              <w:t>штука</w:t>
            </w:r>
          </w:p>
        </w:tc>
        <w:tc>
          <w:tcPr>
            <w:tcW w:w="1418" w:type="dxa"/>
          </w:tcPr>
          <w:p w:rsidR="002D01D0" w:rsidRPr="002D01D0" w:rsidRDefault="002D01D0" w:rsidP="002D01D0">
            <w:pPr>
              <w:widowControl w:val="0"/>
              <w:autoSpaceDE w:val="0"/>
              <w:autoSpaceDN w:val="0"/>
              <w:adjustRightInd w:val="0"/>
              <w:jc w:val="center"/>
              <w:rPr>
                <w:rFonts w:ascii="Times New Roman" w:eastAsia="Calibri" w:hAnsi="Times New Roman" w:cs="Times New Roman"/>
                <w:sz w:val="24"/>
                <w:szCs w:val="24"/>
              </w:rPr>
            </w:pPr>
            <w:r w:rsidRPr="002D01D0">
              <w:rPr>
                <w:rFonts w:ascii="Times New Roman" w:eastAsia="Calibri" w:hAnsi="Times New Roman" w:cs="Times New Roman"/>
                <w:sz w:val="24"/>
                <w:szCs w:val="24"/>
              </w:rPr>
              <w:t>Описание отсутствует</w:t>
            </w:r>
          </w:p>
        </w:tc>
        <w:tc>
          <w:tcPr>
            <w:tcW w:w="4111" w:type="dxa"/>
            <w:shd w:val="clear" w:color="auto" w:fill="auto"/>
            <w:tcMar>
              <w:left w:w="13" w:type="dxa"/>
            </w:tcMar>
            <w:vAlign w:val="center"/>
          </w:tcPr>
          <w:p w:rsidR="002D01D0" w:rsidRPr="002D01D0" w:rsidRDefault="002D01D0" w:rsidP="002D01D0">
            <w:pPr>
              <w:pStyle w:val="western"/>
              <w:spacing w:before="0" w:beforeAutospacing="0" w:after="0" w:line="276" w:lineRule="auto"/>
              <w:ind w:left="0"/>
              <w:rPr>
                <w:sz w:val="24"/>
                <w:szCs w:val="24"/>
              </w:rPr>
            </w:pPr>
            <w:r w:rsidRPr="002D01D0">
              <w:rPr>
                <w:sz w:val="24"/>
                <w:szCs w:val="24"/>
              </w:rPr>
              <w:t xml:space="preserve">Весом ребенка до 20 кг </w:t>
            </w:r>
          </w:p>
          <w:p w:rsidR="002D01D0" w:rsidRPr="002D01D0" w:rsidRDefault="002D01D0" w:rsidP="002D01D0">
            <w:pPr>
              <w:widowControl w:val="0"/>
              <w:autoSpaceDE w:val="0"/>
              <w:jc w:val="both"/>
              <w:rPr>
                <w:rFonts w:ascii="Times New Roman" w:eastAsia="Times New Roman CYR" w:hAnsi="Times New Roman" w:cs="Times New Roman"/>
                <w:sz w:val="24"/>
                <w:szCs w:val="24"/>
                <w:lang w:bidi="ru-RU"/>
              </w:rPr>
            </w:pPr>
            <w:r w:rsidRPr="002D01D0">
              <w:rPr>
                <w:rFonts w:ascii="Times New Roman" w:hAnsi="Times New Roman" w:cs="Times New Roman"/>
                <w:sz w:val="24"/>
                <w:szCs w:val="24"/>
              </w:rPr>
              <w:t>Полное влагопоглощение не менее 270 г.</w:t>
            </w:r>
          </w:p>
        </w:tc>
        <w:tc>
          <w:tcPr>
            <w:tcW w:w="850" w:type="dxa"/>
            <w:shd w:val="clear" w:color="auto" w:fill="auto"/>
            <w:tcMar>
              <w:left w:w="13" w:type="dxa"/>
            </w:tcMar>
          </w:tcPr>
          <w:p w:rsidR="002D01D0" w:rsidRPr="002D01D0" w:rsidRDefault="002D01D0" w:rsidP="002D01D0">
            <w:pPr>
              <w:widowControl w:val="0"/>
              <w:suppressAutoHyphens/>
              <w:spacing w:line="220" w:lineRule="atLeast"/>
              <w:jc w:val="center"/>
              <w:rPr>
                <w:rFonts w:ascii="Times New Roman" w:hAnsi="Times New Roman" w:cs="Times New Roman"/>
                <w:b/>
                <w:sz w:val="24"/>
                <w:szCs w:val="24"/>
              </w:rPr>
            </w:pPr>
            <w:r w:rsidRPr="002D01D0">
              <w:rPr>
                <w:rStyle w:val="ad"/>
                <w:rFonts w:ascii="Times New Roman" w:hAnsi="Times New Roman" w:cs="Times New Roman"/>
                <w:sz w:val="24"/>
                <w:szCs w:val="24"/>
              </w:rPr>
              <w:t>27910</w:t>
            </w:r>
          </w:p>
        </w:tc>
      </w:tr>
      <w:tr w:rsidR="002D01D0" w:rsidRPr="005A5BA1" w:rsidTr="00D86288">
        <w:tc>
          <w:tcPr>
            <w:tcW w:w="1702" w:type="dxa"/>
            <w:shd w:val="clear" w:color="auto" w:fill="auto"/>
            <w:tcMar>
              <w:left w:w="13" w:type="dxa"/>
            </w:tcMar>
          </w:tcPr>
          <w:p w:rsidR="002D01D0" w:rsidRPr="00EE2587" w:rsidRDefault="002D01D0" w:rsidP="002D01D0">
            <w:pPr>
              <w:widowControl w:val="0"/>
              <w:autoSpaceDE w:val="0"/>
              <w:rPr>
                <w:rFonts w:ascii="Times New Roman" w:eastAsia="Times New Roman CYR" w:hAnsi="Times New Roman" w:cs="Times New Roman"/>
                <w:sz w:val="24"/>
                <w:szCs w:val="24"/>
                <w:lang w:eastAsia="ru-RU" w:bidi="ru-RU"/>
              </w:rPr>
            </w:pPr>
            <w:r w:rsidRPr="00EE2587">
              <w:rPr>
                <w:rFonts w:ascii="Times New Roman" w:eastAsia="Times New Roman" w:hAnsi="Times New Roman" w:cs="Times New Roman"/>
                <w:color w:val="000000"/>
                <w:sz w:val="24"/>
                <w:szCs w:val="24"/>
                <w:lang w:eastAsia="ru-RU"/>
              </w:rPr>
              <w:t>Подгузники для детей весом свыше 20 кг</w:t>
            </w:r>
          </w:p>
        </w:tc>
        <w:tc>
          <w:tcPr>
            <w:tcW w:w="1701" w:type="dxa"/>
          </w:tcPr>
          <w:p w:rsidR="002D01D0" w:rsidRPr="00EE2587" w:rsidRDefault="002D01D0" w:rsidP="002D01D0">
            <w:pPr>
              <w:widowControl w:val="0"/>
              <w:autoSpaceDE w:val="0"/>
              <w:autoSpaceDN w:val="0"/>
              <w:adjustRightInd w:val="0"/>
              <w:jc w:val="center"/>
              <w:rPr>
                <w:rFonts w:ascii="Times New Roman" w:hAnsi="Times New Roman" w:cs="Times New Roman"/>
                <w:sz w:val="24"/>
                <w:szCs w:val="24"/>
              </w:rPr>
            </w:pPr>
            <w:r w:rsidRPr="006463A7">
              <w:rPr>
                <w:rFonts w:ascii="Times New Roman" w:hAnsi="Times New Roman" w:cs="Times New Roman"/>
                <w:sz w:val="24"/>
                <w:szCs w:val="24"/>
              </w:rPr>
              <w:t>17.22.12.120-00000001 - Подгузники детские</w:t>
            </w:r>
          </w:p>
        </w:tc>
        <w:tc>
          <w:tcPr>
            <w:tcW w:w="1276" w:type="dxa"/>
          </w:tcPr>
          <w:p w:rsidR="002D01D0" w:rsidRPr="00EE2587" w:rsidRDefault="002D01D0" w:rsidP="002D01D0">
            <w:pPr>
              <w:widowControl w:val="0"/>
              <w:autoSpaceDE w:val="0"/>
              <w:autoSpaceDN w:val="0"/>
              <w:adjustRightInd w:val="0"/>
              <w:jc w:val="center"/>
              <w:rPr>
                <w:rFonts w:ascii="Times New Roman" w:eastAsia="Calibri" w:hAnsi="Times New Roman" w:cs="Times New Roman"/>
                <w:sz w:val="24"/>
                <w:szCs w:val="24"/>
              </w:rPr>
            </w:pPr>
            <w:r w:rsidRPr="00EE2587">
              <w:rPr>
                <w:rFonts w:ascii="Times New Roman" w:eastAsia="Calibri" w:hAnsi="Times New Roman" w:cs="Times New Roman"/>
                <w:sz w:val="24"/>
                <w:szCs w:val="24"/>
              </w:rPr>
              <w:t>штука</w:t>
            </w:r>
          </w:p>
        </w:tc>
        <w:tc>
          <w:tcPr>
            <w:tcW w:w="1418" w:type="dxa"/>
          </w:tcPr>
          <w:p w:rsidR="002D01D0" w:rsidRPr="002D01D0" w:rsidRDefault="002D01D0" w:rsidP="002D01D0">
            <w:pPr>
              <w:widowControl w:val="0"/>
              <w:autoSpaceDE w:val="0"/>
              <w:autoSpaceDN w:val="0"/>
              <w:adjustRightInd w:val="0"/>
              <w:jc w:val="center"/>
              <w:rPr>
                <w:rFonts w:ascii="Times New Roman" w:eastAsia="Calibri" w:hAnsi="Times New Roman" w:cs="Times New Roman"/>
                <w:sz w:val="24"/>
                <w:szCs w:val="24"/>
              </w:rPr>
            </w:pPr>
            <w:r w:rsidRPr="002D01D0">
              <w:rPr>
                <w:rFonts w:ascii="Times New Roman" w:eastAsia="Calibri" w:hAnsi="Times New Roman" w:cs="Times New Roman"/>
                <w:sz w:val="24"/>
                <w:szCs w:val="24"/>
              </w:rPr>
              <w:t>Описание отсутствует</w:t>
            </w:r>
          </w:p>
        </w:tc>
        <w:tc>
          <w:tcPr>
            <w:tcW w:w="4111" w:type="dxa"/>
            <w:shd w:val="clear" w:color="auto" w:fill="auto"/>
            <w:tcMar>
              <w:left w:w="13" w:type="dxa"/>
            </w:tcMar>
            <w:vAlign w:val="center"/>
          </w:tcPr>
          <w:p w:rsidR="002D01D0" w:rsidRPr="002D01D0" w:rsidRDefault="002D01D0" w:rsidP="002D01D0">
            <w:pPr>
              <w:pStyle w:val="western"/>
              <w:spacing w:before="0" w:beforeAutospacing="0" w:after="0" w:line="276" w:lineRule="auto"/>
              <w:ind w:left="0"/>
              <w:rPr>
                <w:sz w:val="24"/>
                <w:szCs w:val="24"/>
              </w:rPr>
            </w:pPr>
            <w:r w:rsidRPr="002D01D0">
              <w:rPr>
                <w:sz w:val="24"/>
                <w:szCs w:val="24"/>
              </w:rPr>
              <w:t xml:space="preserve">Весом ребенка свыше 20 кг </w:t>
            </w:r>
          </w:p>
          <w:p w:rsidR="002D01D0" w:rsidRPr="002D01D0" w:rsidRDefault="002D01D0" w:rsidP="002D01D0">
            <w:pPr>
              <w:pStyle w:val="western"/>
              <w:spacing w:before="0" w:beforeAutospacing="0" w:after="0" w:line="276" w:lineRule="auto"/>
              <w:ind w:left="0"/>
              <w:rPr>
                <w:sz w:val="24"/>
                <w:szCs w:val="24"/>
              </w:rPr>
            </w:pPr>
            <w:r w:rsidRPr="002D01D0">
              <w:rPr>
                <w:sz w:val="24"/>
                <w:szCs w:val="24"/>
              </w:rPr>
              <w:t>Полное влагопоглощение не менее 280 г.</w:t>
            </w:r>
          </w:p>
          <w:p w:rsidR="002D01D0" w:rsidRPr="002D01D0" w:rsidRDefault="002D01D0" w:rsidP="002D01D0">
            <w:pPr>
              <w:pStyle w:val="western"/>
              <w:spacing w:before="0" w:beforeAutospacing="0" w:after="0" w:line="276" w:lineRule="auto"/>
              <w:ind w:left="0"/>
              <w:rPr>
                <w:sz w:val="24"/>
                <w:szCs w:val="24"/>
              </w:rPr>
            </w:pPr>
            <w:r w:rsidRPr="002D01D0">
              <w:rPr>
                <w:sz w:val="24"/>
                <w:szCs w:val="24"/>
              </w:rPr>
              <w:t xml:space="preserve">Должны поставляться в нескольких типоразмерах в зависимости от потребности Получателей. Поставляются для детей-инвалидов в том числе: </w:t>
            </w:r>
          </w:p>
          <w:p w:rsidR="002D01D0" w:rsidRPr="002D01D0" w:rsidRDefault="002D01D0" w:rsidP="002D01D0">
            <w:pPr>
              <w:widowControl w:val="0"/>
              <w:autoSpaceDE w:val="0"/>
              <w:jc w:val="both"/>
              <w:rPr>
                <w:rFonts w:ascii="Times New Roman" w:hAnsi="Times New Roman" w:cs="Times New Roman"/>
                <w:sz w:val="24"/>
                <w:szCs w:val="24"/>
              </w:rPr>
            </w:pPr>
            <w:r w:rsidRPr="002D01D0">
              <w:rPr>
                <w:rFonts w:ascii="Times New Roman" w:hAnsi="Times New Roman" w:cs="Times New Roman"/>
                <w:sz w:val="24"/>
                <w:szCs w:val="24"/>
              </w:rPr>
              <w:t>- для детей весом до 30 кг;</w:t>
            </w:r>
          </w:p>
          <w:p w:rsidR="002D01D0" w:rsidRPr="002D01D0" w:rsidRDefault="002D01D0" w:rsidP="002D01D0">
            <w:pPr>
              <w:pStyle w:val="western"/>
              <w:spacing w:before="0" w:beforeAutospacing="0" w:after="0" w:line="276" w:lineRule="auto"/>
              <w:ind w:left="0"/>
              <w:rPr>
                <w:sz w:val="24"/>
                <w:szCs w:val="24"/>
              </w:rPr>
            </w:pPr>
            <w:r w:rsidRPr="002D01D0">
              <w:rPr>
                <w:sz w:val="24"/>
                <w:szCs w:val="24"/>
              </w:rPr>
              <w:t>- для детей весом 30 кг включительно.</w:t>
            </w:r>
          </w:p>
        </w:tc>
        <w:tc>
          <w:tcPr>
            <w:tcW w:w="850" w:type="dxa"/>
            <w:shd w:val="clear" w:color="auto" w:fill="auto"/>
            <w:tcMar>
              <w:left w:w="13" w:type="dxa"/>
            </w:tcMar>
          </w:tcPr>
          <w:p w:rsidR="002D01D0" w:rsidRPr="002D01D0" w:rsidRDefault="002D01D0" w:rsidP="002D01D0">
            <w:pPr>
              <w:widowControl w:val="0"/>
              <w:suppressAutoHyphens/>
              <w:spacing w:line="220" w:lineRule="atLeast"/>
              <w:jc w:val="center"/>
              <w:rPr>
                <w:rFonts w:ascii="Times New Roman" w:hAnsi="Times New Roman" w:cs="Times New Roman"/>
                <w:b/>
                <w:sz w:val="24"/>
                <w:szCs w:val="24"/>
              </w:rPr>
            </w:pPr>
            <w:r w:rsidRPr="002D01D0">
              <w:rPr>
                <w:rStyle w:val="ad"/>
                <w:rFonts w:ascii="Times New Roman" w:hAnsi="Times New Roman" w:cs="Times New Roman"/>
                <w:sz w:val="24"/>
                <w:szCs w:val="24"/>
              </w:rPr>
              <w:t>76725</w:t>
            </w:r>
          </w:p>
        </w:tc>
      </w:tr>
    </w:tbl>
    <w:p w:rsidR="00AC0730" w:rsidRPr="00C24923" w:rsidRDefault="00AC0730" w:rsidP="00C24923">
      <w:pPr>
        <w:pStyle w:val="a4"/>
        <w:spacing w:line="276" w:lineRule="auto"/>
        <w:ind w:firstLine="567"/>
        <w:contextualSpacing/>
        <w:rPr>
          <w:sz w:val="24"/>
          <w:szCs w:val="24"/>
        </w:rPr>
      </w:pPr>
    </w:p>
    <w:p w:rsidR="007404FD" w:rsidRPr="004D71D2" w:rsidRDefault="007404FD" w:rsidP="007404FD">
      <w:pPr>
        <w:widowControl w:val="0"/>
        <w:spacing w:after="0"/>
        <w:ind w:firstLine="737"/>
        <w:jc w:val="center"/>
        <w:rPr>
          <w:rFonts w:ascii="Times New Roman" w:eastAsia="Times New Roman CYR" w:hAnsi="Times New Roman" w:cs="Times New Roman"/>
          <w:b/>
          <w:sz w:val="24"/>
          <w:szCs w:val="24"/>
          <w:lang w:eastAsia="ru-RU" w:bidi="ru-RU"/>
        </w:rPr>
      </w:pPr>
      <w:r w:rsidRPr="004D71D2">
        <w:rPr>
          <w:rFonts w:ascii="Times New Roman" w:eastAsia="Times New Roman CYR" w:hAnsi="Times New Roman" w:cs="Times New Roman"/>
          <w:b/>
          <w:sz w:val="24"/>
          <w:szCs w:val="24"/>
          <w:lang w:eastAsia="ru-RU" w:bidi="ru-RU"/>
        </w:rPr>
        <w:t>Требования к сроку предоставления документов, подтверждающих качество товара, и образцов товара, всего объема товара</w:t>
      </w:r>
    </w:p>
    <w:p w:rsidR="0073540E" w:rsidRPr="00EB0DC3" w:rsidRDefault="0073540E" w:rsidP="00EB0DC3">
      <w:pPr>
        <w:widowControl w:val="0"/>
        <w:spacing w:after="0"/>
        <w:ind w:firstLine="567"/>
        <w:jc w:val="both"/>
        <w:rPr>
          <w:rFonts w:ascii="Times New Roman" w:hAnsi="Times New Roman" w:cs="Times New Roman"/>
          <w:sz w:val="24"/>
          <w:szCs w:val="24"/>
        </w:rPr>
      </w:pPr>
      <w:proofErr w:type="gramStart"/>
      <w:r w:rsidRPr="00EB0DC3">
        <w:rPr>
          <w:rFonts w:ascii="Times New Roman" w:hAnsi="Times New Roman" w:cs="Times New Roman"/>
          <w:sz w:val="24"/>
          <w:szCs w:val="24"/>
        </w:rPr>
        <w:t xml:space="preserve">Поставщик обязан представить Заказчику в течение 5-и (пяти) рабочих дней с момента подписания Контракта копии действующего </w:t>
      </w:r>
      <w:r w:rsidRPr="003B63CD">
        <w:rPr>
          <w:rFonts w:ascii="Times New Roman" w:hAnsi="Times New Roman" w:cs="Times New Roman"/>
          <w:sz w:val="24"/>
          <w:szCs w:val="24"/>
        </w:rPr>
        <w:t>регистрационного удостоверения, выданного Федеральной службой по надзору в сфере здравоохранения (в случае, если Товар подлежит регистрации), и (или) действующей декларации о соответствии или сертификат</w:t>
      </w:r>
      <w:bookmarkStart w:id="1" w:name="_GoBack"/>
      <w:bookmarkEnd w:id="1"/>
      <w:r w:rsidRPr="003B63CD">
        <w:rPr>
          <w:rFonts w:ascii="Times New Roman" w:hAnsi="Times New Roman" w:cs="Times New Roman"/>
          <w:sz w:val="24"/>
          <w:szCs w:val="24"/>
        </w:rPr>
        <w:t>а соответствия поставляемого Товара</w:t>
      </w:r>
      <w:r w:rsidRPr="00EB0DC3">
        <w:rPr>
          <w:rFonts w:ascii="Times New Roman" w:hAnsi="Times New Roman" w:cs="Times New Roman"/>
          <w:sz w:val="24"/>
          <w:szCs w:val="24"/>
        </w:rPr>
        <w:t xml:space="preserve"> либо иных документов, свидетельствующих о качестве и безопасности Товара, предусмотренных действующим законодательством Российской Федерации </w:t>
      </w:r>
      <w:r w:rsidRPr="00B91A9D">
        <w:rPr>
          <w:rFonts w:ascii="Times New Roman" w:hAnsi="Times New Roman" w:cs="Times New Roman"/>
          <w:sz w:val="24"/>
          <w:szCs w:val="24"/>
        </w:rPr>
        <w:t>и  образцы Товара.</w:t>
      </w:r>
      <w:proofErr w:type="gramEnd"/>
    </w:p>
    <w:p w:rsidR="00112808" w:rsidRDefault="00112808" w:rsidP="0011280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Срок обеспечения получателей: до </w:t>
      </w:r>
      <w:r w:rsidR="002D01D0">
        <w:rPr>
          <w:rFonts w:ascii="Times New Roman" w:hAnsi="Times New Roman" w:cs="Times New Roman"/>
          <w:sz w:val="24"/>
          <w:szCs w:val="24"/>
        </w:rPr>
        <w:t>25</w:t>
      </w:r>
      <w:r>
        <w:rPr>
          <w:rFonts w:ascii="Times New Roman" w:hAnsi="Times New Roman" w:cs="Times New Roman"/>
          <w:sz w:val="24"/>
          <w:szCs w:val="24"/>
        </w:rPr>
        <w:t xml:space="preserve"> </w:t>
      </w:r>
      <w:r w:rsidR="002D01D0">
        <w:rPr>
          <w:rFonts w:ascii="Times New Roman" w:hAnsi="Times New Roman" w:cs="Times New Roman"/>
          <w:sz w:val="24"/>
          <w:szCs w:val="24"/>
        </w:rPr>
        <w:t>декабря</w:t>
      </w:r>
      <w:r>
        <w:rPr>
          <w:rFonts w:ascii="Times New Roman" w:hAnsi="Times New Roman" w:cs="Times New Roman"/>
          <w:sz w:val="24"/>
          <w:szCs w:val="24"/>
        </w:rPr>
        <w:t xml:space="preserve"> 2022 года</w:t>
      </w:r>
    </w:p>
    <w:p w:rsidR="00BB6A9C" w:rsidRPr="004D71D2" w:rsidRDefault="00BB6A9C" w:rsidP="00C24923">
      <w:pPr>
        <w:pStyle w:val="western"/>
        <w:spacing w:before="0" w:beforeAutospacing="0" w:after="0" w:line="276" w:lineRule="auto"/>
        <w:ind w:left="0" w:firstLine="567"/>
        <w:contextualSpacing/>
        <w:rPr>
          <w:sz w:val="16"/>
          <w:szCs w:val="16"/>
        </w:rPr>
      </w:pPr>
    </w:p>
    <w:p w:rsidR="00BB6A9C" w:rsidRPr="004D71D2" w:rsidRDefault="00BB6A9C" w:rsidP="00C24923">
      <w:pPr>
        <w:pStyle w:val="western"/>
        <w:spacing w:before="0" w:beforeAutospacing="0" w:after="0" w:line="276" w:lineRule="auto"/>
        <w:ind w:left="0" w:firstLine="567"/>
        <w:contextualSpacing/>
        <w:jc w:val="center"/>
        <w:rPr>
          <w:sz w:val="24"/>
          <w:szCs w:val="24"/>
        </w:rPr>
      </w:pPr>
      <w:r w:rsidRPr="004D71D2">
        <w:rPr>
          <w:b/>
          <w:bCs/>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w:t>
      </w:r>
    </w:p>
    <w:p w:rsidR="00E625C4" w:rsidRPr="004B711D" w:rsidRDefault="00BB6A9C" w:rsidP="00E625C4">
      <w:pPr>
        <w:tabs>
          <w:tab w:val="num" w:pos="180"/>
        </w:tabs>
        <w:autoSpaceDE w:val="0"/>
        <w:autoSpaceDN w:val="0"/>
        <w:adjustRightInd w:val="0"/>
        <w:spacing w:after="0" w:line="240" w:lineRule="auto"/>
        <w:ind w:firstLine="720"/>
        <w:jc w:val="both"/>
        <w:rPr>
          <w:rFonts w:ascii="Times New Roman" w:hAnsi="Times New Roman" w:cs="Times New Roman"/>
          <w:sz w:val="24"/>
          <w:szCs w:val="24"/>
        </w:rPr>
      </w:pPr>
      <w:r w:rsidRPr="00E625C4">
        <w:rPr>
          <w:rFonts w:ascii="Times New Roman" w:hAnsi="Times New Roman" w:cs="Times New Roman"/>
          <w:sz w:val="24"/>
          <w:szCs w:val="24"/>
        </w:rPr>
        <w:t>Подгузники являются продукцией одноразового пользования, в связи с чем, срок предоставления гаран</w:t>
      </w:r>
      <w:r w:rsidR="00E625C4" w:rsidRPr="00E625C4">
        <w:rPr>
          <w:rFonts w:ascii="Times New Roman" w:hAnsi="Times New Roman" w:cs="Times New Roman"/>
          <w:sz w:val="24"/>
          <w:szCs w:val="24"/>
        </w:rPr>
        <w:t>тии качества не устанавливается, но должен  быть указан срок годности изделия</w:t>
      </w:r>
      <w:r w:rsidR="00E625C4" w:rsidRPr="004B711D">
        <w:rPr>
          <w:rFonts w:ascii="Times New Roman" w:hAnsi="Times New Roman" w:cs="Times New Roman"/>
          <w:sz w:val="24"/>
          <w:szCs w:val="24"/>
        </w:rPr>
        <w:t xml:space="preserve">. </w:t>
      </w:r>
    </w:p>
    <w:p w:rsidR="006463A7" w:rsidRDefault="00BB6A9C" w:rsidP="004D71D2">
      <w:pPr>
        <w:pStyle w:val="western"/>
        <w:spacing w:before="0" w:beforeAutospacing="0" w:after="0" w:line="276" w:lineRule="auto"/>
        <w:ind w:left="0" w:firstLine="567"/>
        <w:contextualSpacing/>
        <w:jc w:val="both"/>
        <w:rPr>
          <w:sz w:val="24"/>
          <w:szCs w:val="24"/>
        </w:rPr>
      </w:pPr>
      <w:r w:rsidRPr="004D71D2">
        <w:rPr>
          <w:sz w:val="24"/>
          <w:szCs w:val="24"/>
        </w:rPr>
        <w:t xml:space="preserve">Поставляемый товар </w:t>
      </w:r>
      <w:r w:rsidRPr="004D71D2">
        <w:rPr>
          <w:bCs/>
          <w:color w:val="auto"/>
          <w:sz w:val="24"/>
          <w:szCs w:val="24"/>
        </w:rPr>
        <w:t>должен быть</w:t>
      </w:r>
      <w:r w:rsidRPr="004D71D2">
        <w:rPr>
          <w:color w:val="auto"/>
          <w:sz w:val="24"/>
          <w:szCs w:val="24"/>
        </w:rPr>
        <w:t xml:space="preserve"> новым </w:t>
      </w:r>
      <w:r w:rsidRPr="004D71D2">
        <w:rPr>
          <w:sz w:val="24"/>
          <w:szCs w:val="24"/>
        </w:rPr>
        <w:t xml:space="preserve">(товаром, который не был в употреблении, в ремонте, в том </w:t>
      </w:r>
      <w:proofErr w:type="gramStart"/>
      <w:r w:rsidR="00F03D84" w:rsidRPr="004D71D2">
        <w:rPr>
          <w:sz w:val="24"/>
          <w:szCs w:val="24"/>
        </w:rPr>
        <w:t>числе</w:t>
      </w:r>
      <w:proofErr w:type="gramEnd"/>
      <w:r w:rsidRPr="004D71D2">
        <w:rPr>
          <w:sz w:val="24"/>
          <w:szCs w:val="24"/>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183293" w:rsidRDefault="00183293" w:rsidP="00183293">
      <w:pPr>
        <w:spacing w:after="0"/>
        <w:jc w:val="both"/>
        <w:rPr>
          <w:rFonts w:cs="Times New Roman"/>
          <w:i/>
        </w:rPr>
      </w:pPr>
      <w:r>
        <w:rPr>
          <w:rFonts w:cs="Times New Roman"/>
          <w:bCs/>
          <w:i/>
        </w:rPr>
        <w:t>Место поставки Товара</w:t>
      </w:r>
      <w:r>
        <w:rPr>
          <w:rFonts w:cs="Times New Roman"/>
          <w:i/>
        </w:rPr>
        <w:t xml:space="preserve">: </w:t>
      </w:r>
    </w:p>
    <w:p w:rsidR="00183293" w:rsidRDefault="00183293" w:rsidP="00183293">
      <w:pPr>
        <w:spacing w:after="0"/>
        <w:jc w:val="both"/>
        <w:rPr>
          <w:rFonts w:cs="Times New Roman"/>
          <w:i/>
        </w:rPr>
      </w:pPr>
      <w:r>
        <w:rPr>
          <w:rFonts w:cs="Times New Roman"/>
          <w:i/>
        </w:rPr>
        <w:t xml:space="preserve">Поставщик обязан предоставить Получателям право выбора одного из способов получения Товара: </w:t>
      </w:r>
    </w:p>
    <w:p w:rsidR="00183293" w:rsidRDefault="00183293" w:rsidP="00183293">
      <w:pPr>
        <w:pStyle w:val="ConsPlusNormal"/>
        <w:jc w:val="both"/>
        <w:rPr>
          <w:i/>
          <w:sz w:val="24"/>
          <w:szCs w:val="24"/>
        </w:rPr>
      </w:pPr>
      <w:r>
        <w:rPr>
          <w:i/>
          <w:sz w:val="24"/>
          <w:szCs w:val="24"/>
        </w:rPr>
        <w:t xml:space="preserve">-по месту жительства (месту пребывания, фактического проживания) </w:t>
      </w:r>
      <w:proofErr w:type="gramStart"/>
      <w:r>
        <w:rPr>
          <w:i/>
          <w:sz w:val="24"/>
          <w:szCs w:val="24"/>
        </w:rPr>
        <w:t>Получателя</w:t>
      </w:r>
      <w:proofErr w:type="gramEnd"/>
      <w:r>
        <w:rPr>
          <w:i/>
          <w:sz w:val="24"/>
          <w:szCs w:val="24"/>
        </w:rPr>
        <w:t xml:space="preserve"> в том числе службой доставки (почтовым отправлением) с документом/уведомлением о вручении, подтверждающим факт доставки Товара;</w:t>
      </w:r>
    </w:p>
    <w:p w:rsidR="00183293" w:rsidRDefault="00183293" w:rsidP="00183293">
      <w:pPr>
        <w:spacing w:after="0"/>
        <w:jc w:val="both"/>
        <w:rPr>
          <w:i/>
          <w:sz w:val="24"/>
          <w:szCs w:val="24"/>
        </w:rPr>
      </w:pPr>
      <w:proofErr w:type="gramStart"/>
      <w:r>
        <w:rPr>
          <w:i/>
        </w:rPr>
        <w:t xml:space="preserve">-в стационарных пунктах выдачи, организованных в соответствии с </w:t>
      </w:r>
      <w:hyperlink r:id="rId13" w:history="1">
        <w:r>
          <w:rPr>
            <w:rStyle w:val="ac"/>
            <w:i/>
            <w:color w:val="0000FF"/>
          </w:rPr>
          <w:t>приказом</w:t>
        </w:r>
      </w:hyperlink>
      <w:r>
        <w:rPr>
          <w:i/>
        </w:rPr>
        <w:t xml:space="preserve">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w:t>
      </w:r>
      <w:r>
        <w:rPr>
          <w:i/>
        </w:rPr>
        <w:lastRenderedPageBreak/>
        <w:t>сфере труда, занятости и социальной защиты населения, а также оказания им при этом необходимой помощи".</w:t>
      </w:r>
      <w:proofErr w:type="gramEnd"/>
    </w:p>
    <w:p w:rsidR="00183293" w:rsidRDefault="00183293" w:rsidP="00183293">
      <w:pPr>
        <w:spacing w:after="0"/>
        <w:jc w:val="both"/>
        <w:rPr>
          <w:rFonts w:cs="Times New Roman"/>
          <w:i/>
        </w:rPr>
      </w:pPr>
    </w:p>
    <w:p w:rsidR="00183293" w:rsidRDefault="00183293" w:rsidP="00183293">
      <w:pPr>
        <w:spacing w:after="0"/>
        <w:jc w:val="both"/>
        <w:rPr>
          <w:rFonts w:eastAsia="Calibri" w:cs="Times New Roman"/>
          <w:i/>
          <w:lang w:val="de-DE"/>
        </w:rPr>
      </w:pPr>
      <w:r>
        <w:rPr>
          <w:rFonts w:eastAsia="Calibri" w:cs="Times New Roman"/>
          <w:i/>
        </w:rPr>
        <w:t xml:space="preserve">Срок поставки Товара: </w:t>
      </w:r>
    </w:p>
    <w:p w:rsidR="00183293" w:rsidRDefault="00183293" w:rsidP="00183293">
      <w:pPr>
        <w:spacing w:after="0"/>
        <w:jc w:val="both"/>
        <w:rPr>
          <w:rFonts w:cs="Times New Roman"/>
          <w:i/>
        </w:rPr>
      </w:pPr>
      <w:r>
        <w:rPr>
          <w:rFonts w:cs="Times New Roman"/>
          <w:i/>
        </w:rPr>
        <w:t>Поставка Товара Получателям осуществляется Поставщиком после получения от Заказчика реестра получателей Товара.</w:t>
      </w:r>
    </w:p>
    <w:p w:rsidR="00183293" w:rsidRDefault="00183293" w:rsidP="00183293">
      <w:pPr>
        <w:autoSpaceDE w:val="0"/>
        <w:autoSpaceDN w:val="0"/>
        <w:adjustRightInd w:val="0"/>
        <w:spacing w:after="0"/>
        <w:jc w:val="both"/>
        <w:rPr>
          <w:rFonts w:eastAsia="Andale Sans UI" w:cs="Times New Roman"/>
          <w:i/>
          <w:lang w:eastAsia="ru-RU"/>
        </w:rPr>
      </w:pPr>
      <w:r>
        <w:rPr>
          <w:rFonts w:cs="Times New Roman"/>
          <w:i/>
        </w:rPr>
        <w:t>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E625C4" w:rsidRPr="00D04F5F" w:rsidRDefault="00E625C4" w:rsidP="00E625C4">
      <w:pPr>
        <w:pStyle w:val="western"/>
        <w:spacing w:before="0" w:beforeAutospacing="0" w:after="0" w:line="240" w:lineRule="auto"/>
        <w:ind w:left="0" w:firstLine="709"/>
        <w:jc w:val="both"/>
        <w:rPr>
          <w:sz w:val="24"/>
          <w:szCs w:val="24"/>
        </w:rPr>
      </w:pPr>
    </w:p>
    <w:p w:rsidR="00E625C4" w:rsidRPr="00C80FA8" w:rsidRDefault="00E625C4" w:rsidP="00E625C4">
      <w:pPr>
        <w:spacing w:after="0"/>
        <w:rPr>
          <w:lang w:eastAsia="ru-RU"/>
        </w:rPr>
      </w:pPr>
    </w:p>
    <w:p w:rsidR="00E625C4" w:rsidRPr="00C24923" w:rsidRDefault="00E625C4" w:rsidP="004D71D2">
      <w:pPr>
        <w:pStyle w:val="western"/>
        <w:spacing w:before="0" w:beforeAutospacing="0" w:after="0" w:line="276" w:lineRule="auto"/>
        <w:ind w:left="0" w:firstLine="567"/>
        <w:contextualSpacing/>
        <w:jc w:val="both"/>
        <w:rPr>
          <w:sz w:val="24"/>
          <w:szCs w:val="24"/>
          <w:lang w:eastAsia="ar-SA"/>
        </w:rPr>
      </w:pPr>
    </w:p>
    <w:sectPr w:rsidR="00E625C4" w:rsidRPr="00C24923" w:rsidSect="00AD29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B2F" w:rsidRDefault="002F7B2F" w:rsidP="0088001A">
      <w:pPr>
        <w:spacing w:after="0" w:line="240" w:lineRule="auto"/>
      </w:pPr>
      <w:r>
        <w:separator/>
      </w:r>
    </w:p>
  </w:endnote>
  <w:endnote w:type="continuationSeparator" w:id="0">
    <w:p w:rsidR="002F7B2F" w:rsidRDefault="002F7B2F" w:rsidP="00880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B2F" w:rsidRDefault="002F7B2F" w:rsidP="0088001A">
      <w:pPr>
        <w:spacing w:after="0" w:line="240" w:lineRule="auto"/>
      </w:pPr>
      <w:r>
        <w:separator/>
      </w:r>
    </w:p>
  </w:footnote>
  <w:footnote w:type="continuationSeparator" w:id="0">
    <w:p w:rsidR="002F7B2F" w:rsidRDefault="002F7B2F" w:rsidP="0088001A">
      <w:pPr>
        <w:spacing w:after="0" w:line="240" w:lineRule="auto"/>
      </w:pPr>
      <w:r>
        <w:continuationSeparator/>
      </w:r>
    </w:p>
  </w:footnote>
  <w:footnote w:id="1">
    <w:p w:rsidR="002F7B2F" w:rsidRPr="00044ABD" w:rsidRDefault="002F7B2F" w:rsidP="0088001A">
      <w:pPr>
        <w:autoSpaceDE w:val="0"/>
        <w:autoSpaceDN w:val="0"/>
        <w:adjustRightInd w:val="0"/>
        <w:jc w:val="both"/>
        <w:rPr>
          <w:rFonts w:ascii="Times New Roman" w:hAnsi="Times New Roman" w:cs="Times New Roman"/>
          <w:sz w:val="16"/>
          <w:szCs w:val="16"/>
        </w:rPr>
      </w:pPr>
      <w:r w:rsidRPr="00044ABD">
        <w:rPr>
          <w:rStyle w:val="ab"/>
          <w:rFonts w:ascii="Times New Roman" w:hAnsi="Times New Roman" w:cs="Times New Roman"/>
        </w:rPr>
        <w:footnoteRef/>
      </w:r>
      <w:r w:rsidRPr="00044ABD">
        <w:rPr>
          <w:rFonts w:ascii="Times New Roman" w:hAnsi="Times New Roman" w:cs="Times New Roman"/>
          <w:sz w:val="16"/>
          <w:szCs w:val="16"/>
        </w:rPr>
        <w:t xml:space="preserve"> </w:t>
      </w:r>
      <w:proofErr w:type="gramStart"/>
      <w:r w:rsidRPr="00044ABD">
        <w:rPr>
          <w:rFonts w:ascii="Times New Roman" w:hAnsi="Times New Roman" w:cs="Times New Roman"/>
          <w:sz w:val="16"/>
          <w:szCs w:val="16"/>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w:t>
      </w:r>
      <w:proofErr w:type="gramEnd"/>
      <w:r w:rsidRPr="00044ABD">
        <w:rPr>
          <w:rFonts w:ascii="Times New Roman" w:hAnsi="Times New Roman" w:cs="Times New Roman"/>
          <w:sz w:val="16"/>
          <w:szCs w:val="16"/>
        </w:rPr>
        <w:t xml:space="preserve"> для обеспечения государственных и муниципальных нужд.</w:t>
      </w:r>
    </w:p>
  </w:footnote>
  <w:footnote w:id="2">
    <w:p w:rsidR="002F7B2F" w:rsidRPr="00044ABD" w:rsidRDefault="002F7B2F" w:rsidP="0088001A">
      <w:pPr>
        <w:pStyle w:val="a9"/>
        <w:rPr>
          <w:sz w:val="16"/>
          <w:szCs w:val="16"/>
        </w:rPr>
      </w:pPr>
      <w:r w:rsidRPr="00044ABD">
        <w:rPr>
          <w:rStyle w:val="ab"/>
        </w:rPr>
        <w:footnoteRef/>
      </w:r>
      <w:r w:rsidRPr="00044ABD">
        <w:rPr>
          <w:sz w:val="16"/>
          <w:szCs w:val="16"/>
        </w:rPr>
        <w:t xml:space="preserve"> </w:t>
      </w:r>
      <w:proofErr w:type="gramStart"/>
      <w:r w:rsidRPr="00044ABD">
        <w:rPr>
          <w:sz w:val="16"/>
          <w:szCs w:val="16"/>
        </w:rPr>
        <w:t>В техническом задании используются требования к объекту закупки на основании пунктов 1,2 ч.1 ст.33 44-ФЗ,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 содержащих технические решения, используемые для компенсации или устранения стойких ограничений жизнедеятельности инвалида.</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3D75C2"/>
    <w:multiLevelType w:val="multilevel"/>
    <w:tmpl w:val="AC4A4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6EB"/>
    <w:rsid w:val="0000317F"/>
    <w:rsid w:val="000051F3"/>
    <w:rsid w:val="00006FB3"/>
    <w:rsid w:val="00013B8C"/>
    <w:rsid w:val="00032030"/>
    <w:rsid w:val="0003386A"/>
    <w:rsid w:val="000414BF"/>
    <w:rsid w:val="00042952"/>
    <w:rsid w:val="0004417F"/>
    <w:rsid w:val="0004488F"/>
    <w:rsid w:val="0005336E"/>
    <w:rsid w:val="0005756A"/>
    <w:rsid w:val="0005759D"/>
    <w:rsid w:val="000603BB"/>
    <w:rsid w:val="000656B6"/>
    <w:rsid w:val="00065846"/>
    <w:rsid w:val="000727AD"/>
    <w:rsid w:val="00073757"/>
    <w:rsid w:val="00074111"/>
    <w:rsid w:val="00091272"/>
    <w:rsid w:val="000A0AE1"/>
    <w:rsid w:val="000A1AFD"/>
    <w:rsid w:val="000A3DAC"/>
    <w:rsid w:val="000A4344"/>
    <w:rsid w:val="000A7C1C"/>
    <w:rsid w:val="000B40BF"/>
    <w:rsid w:val="000B5F7D"/>
    <w:rsid w:val="000B6B44"/>
    <w:rsid w:val="000C033D"/>
    <w:rsid w:val="000C5809"/>
    <w:rsid w:val="000C6772"/>
    <w:rsid w:val="000E52B4"/>
    <w:rsid w:val="001006C1"/>
    <w:rsid w:val="0010440B"/>
    <w:rsid w:val="00112808"/>
    <w:rsid w:val="00115195"/>
    <w:rsid w:val="00117C23"/>
    <w:rsid w:val="00130A47"/>
    <w:rsid w:val="00133933"/>
    <w:rsid w:val="00146CC1"/>
    <w:rsid w:val="00154775"/>
    <w:rsid w:val="00155EBD"/>
    <w:rsid w:val="001574B8"/>
    <w:rsid w:val="00160260"/>
    <w:rsid w:val="0016352B"/>
    <w:rsid w:val="001635C1"/>
    <w:rsid w:val="00170B1E"/>
    <w:rsid w:val="00177747"/>
    <w:rsid w:val="0018046A"/>
    <w:rsid w:val="001807D8"/>
    <w:rsid w:val="0018169A"/>
    <w:rsid w:val="00182FF4"/>
    <w:rsid w:val="00183293"/>
    <w:rsid w:val="00183446"/>
    <w:rsid w:val="001840EF"/>
    <w:rsid w:val="001848D4"/>
    <w:rsid w:val="00191A4F"/>
    <w:rsid w:val="001A4360"/>
    <w:rsid w:val="001C6FF2"/>
    <w:rsid w:val="001D1DE3"/>
    <w:rsid w:val="001D337E"/>
    <w:rsid w:val="001D4C67"/>
    <w:rsid w:val="001E2E40"/>
    <w:rsid w:val="001E32E4"/>
    <w:rsid w:val="001F3FB9"/>
    <w:rsid w:val="001F46B0"/>
    <w:rsid w:val="00206903"/>
    <w:rsid w:val="0020781D"/>
    <w:rsid w:val="00207FB9"/>
    <w:rsid w:val="00222F7A"/>
    <w:rsid w:val="00225880"/>
    <w:rsid w:val="00231801"/>
    <w:rsid w:val="0023480A"/>
    <w:rsid w:val="00240A53"/>
    <w:rsid w:val="00245365"/>
    <w:rsid w:val="00246465"/>
    <w:rsid w:val="0024660F"/>
    <w:rsid w:val="00261EE9"/>
    <w:rsid w:val="0026374D"/>
    <w:rsid w:val="00263994"/>
    <w:rsid w:val="00264B19"/>
    <w:rsid w:val="002702DC"/>
    <w:rsid w:val="0027564E"/>
    <w:rsid w:val="00276EA1"/>
    <w:rsid w:val="00282F97"/>
    <w:rsid w:val="002913B2"/>
    <w:rsid w:val="002920B5"/>
    <w:rsid w:val="002924CF"/>
    <w:rsid w:val="00293E89"/>
    <w:rsid w:val="00294F2C"/>
    <w:rsid w:val="002A1AB9"/>
    <w:rsid w:val="002A4371"/>
    <w:rsid w:val="002A5B53"/>
    <w:rsid w:val="002B3C9C"/>
    <w:rsid w:val="002B4DA8"/>
    <w:rsid w:val="002D01D0"/>
    <w:rsid w:val="002D6B91"/>
    <w:rsid w:val="002E352E"/>
    <w:rsid w:val="002F1DF9"/>
    <w:rsid w:val="002F292B"/>
    <w:rsid w:val="002F7B2F"/>
    <w:rsid w:val="00301098"/>
    <w:rsid w:val="00311C7E"/>
    <w:rsid w:val="003176EB"/>
    <w:rsid w:val="00322330"/>
    <w:rsid w:val="00323056"/>
    <w:rsid w:val="0032405B"/>
    <w:rsid w:val="00345836"/>
    <w:rsid w:val="00345D70"/>
    <w:rsid w:val="003468DD"/>
    <w:rsid w:val="0036176F"/>
    <w:rsid w:val="00373F09"/>
    <w:rsid w:val="00374DD2"/>
    <w:rsid w:val="0037567E"/>
    <w:rsid w:val="0037620D"/>
    <w:rsid w:val="003779FA"/>
    <w:rsid w:val="00381EC9"/>
    <w:rsid w:val="003830EC"/>
    <w:rsid w:val="003854DB"/>
    <w:rsid w:val="003918E8"/>
    <w:rsid w:val="00392B47"/>
    <w:rsid w:val="0039718B"/>
    <w:rsid w:val="003A032E"/>
    <w:rsid w:val="003A3659"/>
    <w:rsid w:val="003A6457"/>
    <w:rsid w:val="003B63CD"/>
    <w:rsid w:val="003C0B99"/>
    <w:rsid w:val="003C2E9B"/>
    <w:rsid w:val="003C4972"/>
    <w:rsid w:val="003D154C"/>
    <w:rsid w:val="003D3338"/>
    <w:rsid w:val="003D3983"/>
    <w:rsid w:val="003E0D23"/>
    <w:rsid w:val="003E13D2"/>
    <w:rsid w:val="003F1906"/>
    <w:rsid w:val="004033C0"/>
    <w:rsid w:val="0040698E"/>
    <w:rsid w:val="00406A2E"/>
    <w:rsid w:val="004075A1"/>
    <w:rsid w:val="004113A5"/>
    <w:rsid w:val="004130EF"/>
    <w:rsid w:val="00416E19"/>
    <w:rsid w:val="00423419"/>
    <w:rsid w:val="00423CED"/>
    <w:rsid w:val="0042457D"/>
    <w:rsid w:val="00433F78"/>
    <w:rsid w:val="0044172E"/>
    <w:rsid w:val="00445CC5"/>
    <w:rsid w:val="00453D2C"/>
    <w:rsid w:val="0045562C"/>
    <w:rsid w:val="00456077"/>
    <w:rsid w:val="00456E17"/>
    <w:rsid w:val="004600EE"/>
    <w:rsid w:val="004725BF"/>
    <w:rsid w:val="00483B20"/>
    <w:rsid w:val="00484FB9"/>
    <w:rsid w:val="004A07B8"/>
    <w:rsid w:val="004A567E"/>
    <w:rsid w:val="004C51D6"/>
    <w:rsid w:val="004D2D2F"/>
    <w:rsid w:val="004D71D2"/>
    <w:rsid w:val="004E393E"/>
    <w:rsid w:val="004E496B"/>
    <w:rsid w:val="004E4FF1"/>
    <w:rsid w:val="004F301F"/>
    <w:rsid w:val="004F7CAB"/>
    <w:rsid w:val="0050198F"/>
    <w:rsid w:val="0050606E"/>
    <w:rsid w:val="00515405"/>
    <w:rsid w:val="00517649"/>
    <w:rsid w:val="00520FA0"/>
    <w:rsid w:val="005276E7"/>
    <w:rsid w:val="00534868"/>
    <w:rsid w:val="00536EA1"/>
    <w:rsid w:val="00541E0E"/>
    <w:rsid w:val="00546D14"/>
    <w:rsid w:val="005513D2"/>
    <w:rsid w:val="00551C40"/>
    <w:rsid w:val="00553476"/>
    <w:rsid w:val="005617D9"/>
    <w:rsid w:val="00567B8D"/>
    <w:rsid w:val="00567ECF"/>
    <w:rsid w:val="00580DB4"/>
    <w:rsid w:val="005871F3"/>
    <w:rsid w:val="0058775A"/>
    <w:rsid w:val="00592CDE"/>
    <w:rsid w:val="00594620"/>
    <w:rsid w:val="005959FD"/>
    <w:rsid w:val="00595CE4"/>
    <w:rsid w:val="0059734F"/>
    <w:rsid w:val="005A1AA6"/>
    <w:rsid w:val="005A52B3"/>
    <w:rsid w:val="005A541F"/>
    <w:rsid w:val="005A5ED6"/>
    <w:rsid w:val="005B175A"/>
    <w:rsid w:val="005D5DE1"/>
    <w:rsid w:val="005D65D2"/>
    <w:rsid w:val="005E4C77"/>
    <w:rsid w:val="005E7517"/>
    <w:rsid w:val="005F1071"/>
    <w:rsid w:val="005F1747"/>
    <w:rsid w:val="005F2242"/>
    <w:rsid w:val="005F250E"/>
    <w:rsid w:val="005F5409"/>
    <w:rsid w:val="005F6B9B"/>
    <w:rsid w:val="006133EF"/>
    <w:rsid w:val="00625E57"/>
    <w:rsid w:val="006353C8"/>
    <w:rsid w:val="006415B1"/>
    <w:rsid w:val="00644565"/>
    <w:rsid w:val="006463A7"/>
    <w:rsid w:val="006468A1"/>
    <w:rsid w:val="006643C5"/>
    <w:rsid w:val="00664EEF"/>
    <w:rsid w:val="006656A1"/>
    <w:rsid w:val="006702F9"/>
    <w:rsid w:val="0067110C"/>
    <w:rsid w:val="00672AFA"/>
    <w:rsid w:val="00672C29"/>
    <w:rsid w:val="00680964"/>
    <w:rsid w:val="006830CE"/>
    <w:rsid w:val="00683C4F"/>
    <w:rsid w:val="00683DAC"/>
    <w:rsid w:val="00685227"/>
    <w:rsid w:val="00685800"/>
    <w:rsid w:val="00686738"/>
    <w:rsid w:val="00693166"/>
    <w:rsid w:val="00694F86"/>
    <w:rsid w:val="006B1601"/>
    <w:rsid w:val="006C483D"/>
    <w:rsid w:val="006C54DB"/>
    <w:rsid w:val="006E119E"/>
    <w:rsid w:val="006E785A"/>
    <w:rsid w:val="0070018F"/>
    <w:rsid w:val="00705E92"/>
    <w:rsid w:val="007213C7"/>
    <w:rsid w:val="00721CB3"/>
    <w:rsid w:val="0073540E"/>
    <w:rsid w:val="007404FD"/>
    <w:rsid w:val="00742136"/>
    <w:rsid w:val="0075727F"/>
    <w:rsid w:val="00772157"/>
    <w:rsid w:val="0077444D"/>
    <w:rsid w:val="00775D93"/>
    <w:rsid w:val="00784361"/>
    <w:rsid w:val="00787962"/>
    <w:rsid w:val="00787C08"/>
    <w:rsid w:val="0079466C"/>
    <w:rsid w:val="007952BC"/>
    <w:rsid w:val="007A7C8B"/>
    <w:rsid w:val="007B0429"/>
    <w:rsid w:val="007B3522"/>
    <w:rsid w:val="007B3E8C"/>
    <w:rsid w:val="007B49EA"/>
    <w:rsid w:val="007B7458"/>
    <w:rsid w:val="007C07C6"/>
    <w:rsid w:val="007C214C"/>
    <w:rsid w:val="007C4559"/>
    <w:rsid w:val="007D0EFD"/>
    <w:rsid w:val="007E0462"/>
    <w:rsid w:val="007E103A"/>
    <w:rsid w:val="007E35CF"/>
    <w:rsid w:val="007E6763"/>
    <w:rsid w:val="007E7890"/>
    <w:rsid w:val="007F1D72"/>
    <w:rsid w:val="007F6F46"/>
    <w:rsid w:val="008004DB"/>
    <w:rsid w:val="008011F7"/>
    <w:rsid w:val="008013EB"/>
    <w:rsid w:val="008030E8"/>
    <w:rsid w:val="00805FAA"/>
    <w:rsid w:val="00816C0F"/>
    <w:rsid w:val="00820912"/>
    <w:rsid w:val="00824D38"/>
    <w:rsid w:val="008253DA"/>
    <w:rsid w:val="008260C5"/>
    <w:rsid w:val="0084015B"/>
    <w:rsid w:val="00846BDD"/>
    <w:rsid w:val="00850438"/>
    <w:rsid w:val="00861491"/>
    <w:rsid w:val="00862D04"/>
    <w:rsid w:val="0086756F"/>
    <w:rsid w:val="0088001A"/>
    <w:rsid w:val="00881926"/>
    <w:rsid w:val="0088587A"/>
    <w:rsid w:val="00885C06"/>
    <w:rsid w:val="00890727"/>
    <w:rsid w:val="00892CF9"/>
    <w:rsid w:val="00893BB2"/>
    <w:rsid w:val="0089546E"/>
    <w:rsid w:val="00897F83"/>
    <w:rsid w:val="008C0925"/>
    <w:rsid w:val="008C284F"/>
    <w:rsid w:val="008C468A"/>
    <w:rsid w:val="008D5755"/>
    <w:rsid w:val="008D5DC4"/>
    <w:rsid w:val="008F2E05"/>
    <w:rsid w:val="009068AC"/>
    <w:rsid w:val="00907427"/>
    <w:rsid w:val="00916D9F"/>
    <w:rsid w:val="00923B0D"/>
    <w:rsid w:val="00925317"/>
    <w:rsid w:val="009303CE"/>
    <w:rsid w:val="00932F9C"/>
    <w:rsid w:val="00935807"/>
    <w:rsid w:val="0094049A"/>
    <w:rsid w:val="0095263C"/>
    <w:rsid w:val="00954996"/>
    <w:rsid w:val="00954AE4"/>
    <w:rsid w:val="00966026"/>
    <w:rsid w:val="009675DC"/>
    <w:rsid w:val="00971A0E"/>
    <w:rsid w:val="0097474A"/>
    <w:rsid w:val="00976739"/>
    <w:rsid w:val="009845C1"/>
    <w:rsid w:val="00985AAE"/>
    <w:rsid w:val="009A2485"/>
    <w:rsid w:val="009A35D2"/>
    <w:rsid w:val="009A7798"/>
    <w:rsid w:val="009B4E4E"/>
    <w:rsid w:val="009B6903"/>
    <w:rsid w:val="009B6DF6"/>
    <w:rsid w:val="009B76BE"/>
    <w:rsid w:val="009C2590"/>
    <w:rsid w:val="009D79B0"/>
    <w:rsid w:val="009E6094"/>
    <w:rsid w:val="009E73BA"/>
    <w:rsid w:val="009F69CF"/>
    <w:rsid w:val="009F7D96"/>
    <w:rsid w:val="00A0039E"/>
    <w:rsid w:val="00A14071"/>
    <w:rsid w:val="00A2430F"/>
    <w:rsid w:val="00A41E69"/>
    <w:rsid w:val="00A46E07"/>
    <w:rsid w:val="00A5045C"/>
    <w:rsid w:val="00A50D41"/>
    <w:rsid w:val="00A576C7"/>
    <w:rsid w:val="00A70A7F"/>
    <w:rsid w:val="00A84E21"/>
    <w:rsid w:val="00A925CB"/>
    <w:rsid w:val="00A932FD"/>
    <w:rsid w:val="00A94FB1"/>
    <w:rsid w:val="00A95763"/>
    <w:rsid w:val="00A97BA9"/>
    <w:rsid w:val="00AA040E"/>
    <w:rsid w:val="00AA387C"/>
    <w:rsid w:val="00AB5EAE"/>
    <w:rsid w:val="00AB7303"/>
    <w:rsid w:val="00AC0730"/>
    <w:rsid w:val="00AC2F1C"/>
    <w:rsid w:val="00AD2910"/>
    <w:rsid w:val="00AD4AC8"/>
    <w:rsid w:val="00AF6BB4"/>
    <w:rsid w:val="00B05C8D"/>
    <w:rsid w:val="00B106D7"/>
    <w:rsid w:val="00B174E4"/>
    <w:rsid w:val="00B20A14"/>
    <w:rsid w:val="00B25D88"/>
    <w:rsid w:val="00B27336"/>
    <w:rsid w:val="00B30F60"/>
    <w:rsid w:val="00B31494"/>
    <w:rsid w:val="00B46F7A"/>
    <w:rsid w:val="00B53A94"/>
    <w:rsid w:val="00B5423A"/>
    <w:rsid w:val="00B554E6"/>
    <w:rsid w:val="00B56A57"/>
    <w:rsid w:val="00B75862"/>
    <w:rsid w:val="00B91A9D"/>
    <w:rsid w:val="00B966A2"/>
    <w:rsid w:val="00B96F93"/>
    <w:rsid w:val="00BA0552"/>
    <w:rsid w:val="00BA0B92"/>
    <w:rsid w:val="00BA23C8"/>
    <w:rsid w:val="00BA772E"/>
    <w:rsid w:val="00BA7B42"/>
    <w:rsid w:val="00BB6A9C"/>
    <w:rsid w:val="00BB70E0"/>
    <w:rsid w:val="00BB7102"/>
    <w:rsid w:val="00BB796D"/>
    <w:rsid w:val="00BC6A05"/>
    <w:rsid w:val="00BC7D4F"/>
    <w:rsid w:val="00BD0D81"/>
    <w:rsid w:val="00BE0C8C"/>
    <w:rsid w:val="00BE2FFB"/>
    <w:rsid w:val="00BE3D3E"/>
    <w:rsid w:val="00BE75FA"/>
    <w:rsid w:val="00BF10CC"/>
    <w:rsid w:val="00BF4187"/>
    <w:rsid w:val="00BF5FC6"/>
    <w:rsid w:val="00C1553F"/>
    <w:rsid w:val="00C20FDF"/>
    <w:rsid w:val="00C24923"/>
    <w:rsid w:val="00C25595"/>
    <w:rsid w:val="00C25DAA"/>
    <w:rsid w:val="00C308A3"/>
    <w:rsid w:val="00C5153B"/>
    <w:rsid w:val="00C52EA3"/>
    <w:rsid w:val="00C56736"/>
    <w:rsid w:val="00C6233E"/>
    <w:rsid w:val="00C63237"/>
    <w:rsid w:val="00C663F4"/>
    <w:rsid w:val="00C70418"/>
    <w:rsid w:val="00C713B4"/>
    <w:rsid w:val="00C77023"/>
    <w:rsid w:val="00C85DF8"/>
    <w:rsid w:val="00C94F4C"/>
    <w:rsid w:val="00CB0280"/>
    <w:rsid w:val="00CB0D01"/>
    <w:rsid w:val="00CB1852"/>
    <w:rsid w:val="00CB4ED9"/>
    <w:rsid w:val="00CC1176"/>
    <w:rsid w:val="00CC708F"/>
    <w:rsid w:val="00CD2F45"/>
    <w:rsid w:val="00CE0E48"/>
    <w:rsid w:val="00CE3747"/>
    <w:rsid w:val="00CE63AF"/>
    <w:rsid w:val="00CE6B0B"/>
    <w:rsid w:val="00CE7065"/>
    <w:rsid w:val="00CF0322"/>
    <w:rsid w:val="00D04BFD"/>
    <w:rsid w:val="00D13EE4"/>
    <w:rsid w:val="00D31825"/>
    <w:rsid w:val="00D339AA"/>
    <w:rsid w:val="00D37A88"/>
    <w:rsid w:val="00D40845"/>
    <w:rsid w:val="00D409B5"/>
    <w:rsid w:val="00D433BE"/>
    <w:rsid w:val="00D479BD"/>
    <w:rsid w:val="00D52C4F"/>
    <w:rsid w:val="00D54423"/>
    <w:rsid w:val="00D5624C"/>
    <w:rsid w:val="00D572A9"/>
    <w:rsid w:val="00D74613"/>
    <w:rsid w:val="00D75ED5"/>
    <w:rsid w:val="00D83334"/>
    <w:rsid w:val="00D86288"/>
    <w:rsid w:val="00D90242"/>
    <w:rsid w:val="00DA0381"/>
    <w:rsid w:val="00DA040E"/>
    <w:rsid w:val="00DA6284"/>
    <w:rsid w:val="00DB060D"/>
    <w:rsid w:val="00DB2AC1"/>
    <w:rsid w:val="00DB3605"/>
    <w:rsid w:val="00DC03BE"/>
    <w:rsid w:val="00DE116E"/>
    <w:rsid w:val="00DE26C5"/>
    <w:rsid w:val="00DE48C5"/>
    <w:rsid w:val="00DE6E46"/>
    <w:rsid w:val="00DE7361"/>
    <w:rsid w:val="00E03212"/>
    <w:rsid w:val="00E10E2B"/>
    <w:rsid w:val="00E21823"/>
    <w:rsid w:val="00E21898"/>
    <w:rsid w:val="00E3057D"/>
    <w:rsid w:val="00E37D6B"/>
    <w:rsid w:val="00E4431F"/>
    <w:rsid w:val="00E45E56"/>
    <w:rsid w:val="00E56FF4"/>
    <w:rsid w:val="00E625C4"/>
    <w:rsid w:val="00E70593"/>
    <w:rsid w:val="00E73842"/>
    <w:rsid w:val="00E81C3F"/>
    <w:rsid w:val="00E824C8"/>
    <w:rsid w:val="00E874BC"/>
    <w:rsid w:val="00E87ACD"/>
    <w:rsid w:val="00E91551"/>
    <w:rsid w:val="00E95E20"/>
    <w:rsid w:val="00E9651C"/>
    <w:rsid w:val="00E97208"/>
    <w:rsid w:val="00E97277"/>
    <w:rsid w:val="00E9758E"/>
    <w:rsid w:val="00EA1460"/>
    <w:rsid w:val="00EA5887"/>
    <w:rsid w:val="00EB0B51"/>
    <w:rsid w:val="00EB0DC3"/>
    <w:rsid w:val="00EB0E5C"/>
    <w:rsid w:val="00EB49C3"/>
    <w:rsid w:val="00EB5F27"/>
    <w:rsid w:val="00EB61B9"/>
    <w:rsid w:val="00EC1A8C"/>
    <w:rsid w:val="00EC22E6"/>
    <w:rsid w:val="00ED1660"/>
    <w:rsid w:val="00EE06A6"/>
    <w:rsid w:val="00EE1C03"/>
    <w:rsid w:val="00EE2587"/>
    <w:rsid w:val="00EE6B58"/>
    <w:rsid w:val="00EF2574"/>
    <w:rsid w:val="00EF2F25"/>
    <w:rsid w:val="00EF4CEE"/>
    <w:rsid w:val="00F03D84"/>
    <w:rsid w:val="00F041B6"/>
    <w:rsid w:val="00F10D72"/>
    <w:rsid w:val="00F11258"/>
    <w:rsid w:val="00F133AC"/>
    <w:rsid w:val="00F229C1"/>
    <w:rsid w:val="00F309A7"/>
    <w:rsid w:val="00F31BE4"/>
    <w:rsid w:val="00F32118"/>
    <w:rsid w:val="00F33CE7"/>
    <w:rsid w:val="00F36B68"/>
    <w:rsid w:val="00F37152"/>
    <w:rsid w:val="00F376FA"/>
    <w:rsid w:val="00F4491A"/>
    <w:rsid w:val="00F46E50"/>
    <w:rsid w:val="00F52038"/>
    <w:rsid w:val="00F5360A"/>
    <w:rsid w:val="00F53F17"/>
    <w:rsid w:val="00F7264A"/>
    <w:rsid w:val="00F75B56"/>
    <w:rsid w:val="00F7738A"/>
    <w:rsid w:val="00F90EE3"/>
    <w:rsid w:val="00F91AA5"/>
    <w:rsid w:val="00F93740"/>
    <w:rsid w:val="00FA7977"/>
    <w:rsid w:val="00FB0F7B"/>
    <w:rsid w:val="00FB15F6"/>
    <w:rsid w:val="00FB56B4"/>
    <w:rsid w:val="00FC7463"/>
    <w:rsid w:val="00FD2EB8"/>
    <w:rsid w:val="00FD2ECB"/>
    <w:rsid w:val="00FD3AFC"/>
    <w:rsid w:val="00FD5C77"/>
    <w:rsid w:val="00FE52A3"/>
    <w:rsid w:val="00FE5D09"/>
    <w:rsid w:val="00FF4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323056"/>
    <w:pPr>
      <w:keepNext/>
      <w:suppressAutoHyphens/>
      <w:spacing w:before="240" w:after="60" w:line="240" w:lineRule="auto"/>
      <w:jc w:val="both"/>
      <w:outlineLvl w:val="2"/>
    </w:pPr>
    <w:rPr>
      <w:rFonts w:ascii="Cambria" w:eastAsia="Times New Roman" w:hAnsi="Cambria" w:cs="Times New Roman"/>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23056"/>
    <w:rPr>
      <w:rFonts w:ascii="Cambria" w:eastAsia="Times New Roman" w:hAnsi="Cambria" w:cs="Times New Roman"/>
      <w:b/>
      <w:bCs/>
      <w:sz w:val="26"/>
      <w:szCs w:val="26"/>
      <w:lang w:eastAsia="ar-SA"/>
    </w:rPr>
  </w:style>
  <w:style w:type="character" w:customStyle="1" w:styleId="a3">
    <w:name w:val="Обычный (веб) Знак"/>
    <w:aliases w:val="Обычный (Web) Знак"/>
    <w:link w:val="a4"/>
    <w:uiPriority w:val="99"/>
    <w:locked/>
    <w:rsid w:val="00323056"/>
    <w:rPr>
      <w:rFonts w:ascii="Times New Roman" w:eastAsia="Times New Roman" w:hAnsi="Times New Roman" w:cs="Times New Roman"/>
      <w:sz w:val="28"/>
      <w:szCs w:val="28"/>
    </w:rPr>
  </w:style>
  <w:style w:type="paragraph" w:styleId="a4">
    <w:name w:val="Normal (Web)"/>
    <w:aliases w:val="Обычный (Web)"/>
    <w:basedOn w:val="a"/>
    <w:link w:val="a3"/>
    <w:uiPriority w:val="99"/>
    <w:unhideWhenUsed/>
    <w:rsid w:val="00323056"/>
    <w:pPr>
      <w:tabs>
        <w:tab w:val="center" w:pos="4677"/>
        <w:tab w:val="right" w:pos="9355"/>
      </w:tabs>
      <w:suppressAutoHyphens/>
      <w:spacing w:after="0" w:line="240" w:lineRule="auto"/>
      <w:jc w:val="both"/>
    </w:pPr>
    <w:rPr>
      <w:rFonts w:ascii="Times New Roman" w:eastAsia="Times New Roman" w:hAnsi="Times New Roman" w:cs="Times New Roman"/>
      <w:sz w:val="28"/>
      <w:szCs w:val="28"/>
    </w:rPr>
  </w:style>
  <w:style w:type="paragraph" w:customStyle="1" w:styleId="a5">
    <w:name w:val="Содержимое таблицы"/>
    <w:basedOn w:val="a"/>
    <w:uiPriority w:val="99"/>
    <w:rsid w:val="00323056"/>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ConsNonformat">
    <w:name w:val="ConsNonformat"/>
    <w:uiPriority w:val="99"/>
    <w:rsid w:val="0032305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6">
    <w:name w:val="Balloon Text"/>
    <w:basedOn w:val="a"/>
    <w:link w:val="a7"/>
    <w:uiPriority w:val="99"/>
    <w:semiHidden/>
    <w:unhideWhenUsed/>
    <w:rsid w:val="00006FB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06FB3"/>
    <w:rPr>
      <w:rFonts w:ascii="Tahoma" w:hAnsi="Tahoma" w:cs="Tahoma"/>
      <w:sz w:val="16"/>
      <w:szCs w:val="16"/>
    </w:rPr>
  </w:style>
  <w:style w:type="table" w:styleId="a8">
    <w:name w:val="Table Grid"/>
    <w:basedOn w:val="a1"/>
    <w:uiPriority w:val="59"/>
    <w:rsid w:val="00E37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1F46B0"/>
    <w:pPr>
      <w:spacing w:before="100" w:beforeAutospacing="1" w:after="119" w:line="198" w:lineRule="atLeast"/>
      <w:ind w:left="238"/>
    </w:pPr>
    <w:rPr>
      <w:rFonts w:ascii="Times New Roman" w:eastAsia="Times New Roman" w:hAnsi="Times New Roman" w:cs="Times New Roman"/>
      <w:color w:val="000000"/>
      <w:sz w:val="20"/>
      <w:szCs w:val="20"/>
      <w:lang w:eastAsia="ru-RU"/>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a"/>
    <w:rsid w:val="0088001A"/>
    <w:pPr>
      <w:spacing w:after="60" w:line="240" w:lineRule="auto"/>
      <w:jc w:val="both"/>
    </w:pPr>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9"/>
    <w:rsid w:val="0088001A"/>
    <w:rPr>
      <w:rFonts w:ascii="Times New Roman" w:eastAsia="Times New Roman" w:hAnsi="Times New Roman" w:cs="Times New Roman"/>
      <w:sz w:val="20"/>
      <w:szCs w:val="20"/>
      <w:lang w:eastAsia="ru-RU"/>
    </w:rPr>
  </w:style>
  <w:style w:type="character" w:styleId="ab">
    <w:name w:val="footnote reference"/>
    <w:rsid w:val="0088001A"/>
    <w:rPr>
      <w:vertAlign w:val="superscript"/>
    </w:rPr>
  </w:style>
  <w:style w:type="character" w:styleId="ac">
    <w:name w:val="Hyperlink"/>
    <w:basedOn w:val="a0"/>
    <w:uiPriority w:val="99"/>
    <w:semiHidden/>
    <w:unhideWhenUsed/>
    <w:rsid w:val="00183293"/>
    <w:rPr>
      <w:color w:val="0000FF" w:themeColor="hyperlink"/>
      <w:u w:val="single"/>
    </w:rPr>
  </w:style>
  <w:style w:type="paragraph" w:customStyle="1" w:styleId="ConsPlusNormal">
    <w:name w:val="ConsPlusNormal"/>
    <w:rsid w:val="00183293"/>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d">
    <w:name w:val="Основной шрифт"/>
    <w:rsid w:val="002D01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323056"/>
    <w:pPr>
      <w:keepNext/>
      <w:suppressAutoHyphens/>
      <w:spacing w:before="240" w:after="60" w:line="240" w:lineRule="auto"/>
      <w:jc w:val="both"/>
      <w:outlineLvl w:val="2"/>
    </w:pPr>
    <w:rPr>
      <w:rFonts w:ascii="Cambria" w:eastAsia="Times New Roman" w:hAnsi="Cambria" w:cs="Times New Roman"/>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23056"/>
    <w:rPr>
      <w:rFonts w:ascii="Cambria" w:eastAsia="Times New Roman" w:hAnsi="Cambria" w:cs="Times New Roman"/>
      <w:b/>
      <w:bCs/>
      <w:sz w:val="26"/>
      <w:szCs w:val="26"/>
      <w:lang w:eastAsia="ar-SA"/>
    </w:rPr>
  </w:style>
  <w:style w:type="character" w:customStyle="1" w:styleId="a3">
    <w:name w:val="Обычный (веб) Знак"/>
    <w:aliases w:val="Обычный (Web) Знак"/>
    <w:link w:val="a4"/>
    <w:uiPriority w:val="99"/>
    <w:locked/>
    <w:rsid w:val="00323056"/>
    <w:rPr>
      <w:rFonts w:ascii="Times New Roman" w:eastAsia="Times New Roman" w:hAnsi="Times New Roman" w:cs="Times New Roman"/>
      <w:sz w:val="28"/>
      <w:szCs w:val="28"/>
    </w:rPr>
  </w:style>
  <w:style w:type="paragraph" w:styleId="a4">
    <w:name w:val="Normal (Web)"/>
    <w:aliases w:val="Обычный (Web)"/>
    <w:basedOn w:val="a"/>
    <w:link w:val="a3"/>
    <w:uiPriority w:val="99"/>
    <w:unhideWhenUsed/>
    <w:rsid w:val="00323056"/>
    <w:pPr>
      <w:tabs>
        <w:tab w:val="center" w:pos="4677"/>
        <w:tab w:val="right" w:pos="9355"/>
      </w:tabs>
      <w:suppressAutoHyphens/>
      <w:spacing w:after="0" w:line="240" w:lineRule="auto"/>
      <w:jc w:val="both"/>
    </w:pPr>
    <w:rPr>
      <w:rFonts w:ascii="Times New Roman" w:eastAsia="Times New Roman" w:hAnsi="Times New Roman" w:cs="Times New Roman"/>
      <w:sz w:val="28"/>
      <w:szCs w:val="28"/>
    </w:rPr>
  </w:style>
  <w:style w:type="paragraph" w:customStyle="1" w:styleId="a5">
    <w:name w:val="Содержимое таблицы"/>
    <w:basedOn w:val="a"/>
    <w:uiPriority w:val="99"/>
    <w:rsid w:val="00323056"/>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ConsNonformat">
    <w:name w:val="ConsNonformat"/>
    <w:uiPriority w:val="99"/>
    <w:rsid w:val="0032305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6">
    <w:name w:val="Balloon Text"/>
    <w:basedOn w:val="a"/>
    <w:link w:val="a7"/>
    <w:uiPriority w:val="99"/>
    <w:semiHidden/>
    <w:unhideWhenUsed/>
    <w:rsid w:val="00006FB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06FB3"/>
    <w:rPr>
      <w:rFonts w:ascii="Tahoma" w:hAnsi="Tahoma" w:cs="Tahoma"/>
      <w:sz w:val="16"/>
      <w:szCs w:val="16"/>
    </w:rPr>
  </w:style>
  <w:style w:type="table" w:styleId="a8">
    <w:name w:val="Table Grid"/>
    <w:basedOn w:val="a1"/>
    <w:uiPriority w:val="59"/>
    <w:rsid w:val="00E37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1F46B0"/>
    <w:pPr>
      <w:spacing w:before="100" w:beforeAutospacing="1" w:after="119" w:line="198" w:lineRule="atLeast"/>
      <w:ind w:left="238"/>
    </w:pPr>
    <w:rPr>
      <w:rFonts w:ascii="Times New Roman" w:eastAsia="Times New Roman" w:hAnsi="Times New Roman" w:cs="Times New Roman"/>
      <w:color w:val="000000"/>
      <w:sz w:val="20"/>
      <w:szCs w:val="20"/>
      <w:lang w:eastAsia="ru-RU"/>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a"/>
    <w:rsid w:val="0088001A"/>
    <w:pPr>
      <w:spacing w:after="60" w:line="240" w:lineRule="auto"/>
      <w:jc w:val="both"/>
    </w:pPr>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9"/>
    <w:rsid w:val="0088001A"/>
    <w:rPr>
      <w:rFonts w:ascii="Times New Roman" w:eastAsia="Times New Roman" w:hAnsi="Times New Roman" w:cs="Times New Roman"/>
      <w:sz w:val="20"/>
      <w:szCs w:val="20"/>
      <w:lang w:eastAsia="ru-RU"/>
    </w:rPr>
  </w:style>
  <w:style w:type="character" w:styleId="ab">
    <w:name w:val="footnote reference"/>
    <w:rsid w:val="0088001A"/>
    <w:rPr>
      <w:vertAlign w:val="superscript"/>
    </w:rPr>
  </w:style>
  <w:style w:type="character" w:styleId="ac">
    <w:name w:val="Hyperlink"/>
    <w:basedOn w:val="a0"/>
    <w:uiPriority w:val="99"/>
    <w:semiHidden/>
    <w:unhideWhenUsed/>
    <w:rsid w:val="00183293"/>
    <w:rPr>
      <w:color w:val="0000FF" w:themeColor="hyperlink"/>
      <w:u w:val="single"/>
    </w:rPr>
  </w:style>
  <w:style w:type="paragraph" w:customStyle="1" w:styleId="ConsPlusNormal">
    <w:name w:val="ConsPlusNormal"/>
    <w:rsid w:val="00183293"/>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d">
    <w:name w:val="Основной шрифт"/>
    <w:rsid w:val="002D0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39084">
      <w:bodyDiv w:val="1"/>
      <w:marLeft w:val="0"/>
      <w:marRight w:val="0"/>
      <w:marTop w:val="0"/>
      <w:marBottom w:val="0"/>
      <w:divBdr>
        <w:top w:val="none" w:sz="0" w:space="0" w:color="auto"/>
        <w:left w:val="none" w:sz="0" w:space="0" w:color="auto"/>
        <w:bottom w:val="none" w:sz="0" w:space="0" w:color="auto"/>
        <w:right w:val="none" w:sz="0" w:space="0" w:color="auto"/>
      </w:divBdr>
    </w:div>
    <w:div w:id="203098887">
      <w:bodyDiv w:val="1"/>
      <w:marLeft w:val="0"/>
      <w:marRight w:val="0"/>
      <w:marTop w:val="0"/>
      <w:marBottom w:val="0"/>
      <w:divBdr>
        <w:top w:val="none" w:sz="0" w:space="0" w:color="auto"/>
        <w:left w:val="none" w:sz="0" w:space="0" w:color="auto"/>
        <w:bottom w:val="none" w:sz="0" w:space="0" w:color="auto"/>
        <w:right w:val="none" w:sz="0" w:space="0" w:color="auto"/>
      </w:divBdr>
    </w:div>
    <w:div w:id="370499398">
      <w:bodyDiv w:val="1"/>
      <w:marLeft w:val="0"/>
      <w:marRight w:val="0"/>
      <w:marTop w:val="0"/>
      <w:marBottom w:val="0"/>
      <w:divBdr>
        <w:top w:val="none" w:sz="0" w:space="0" w:color="auto"/>
        <w:left w:val="none" w:sz="0" w:space="0" w:color="auto"/>
        <w:bottom w:val="none" w:sz="0" w:space="0" w:color="auto"/>
        <w:right w:val="none" w:sz="0" w:space="0" w:color="auto"/>
      </w:divBdr>
    </w:div>
    <w:div w:id="587740581">
      <w:bodyDiv w:val="1"/>
      <w:marLeft w:val="0"/>
      <w:marRight w:val="0"/>
      <w:marTop w:val="0"/>
      <w:marBottom w:val="0"/>
      <w:divBdr>
        <w:top w:val="none" w:sz="0" w:space="0" w:color="auto"/>
        <w:left w:val="none" w:sz="0" w:space="0" w:color="auto"/>
        <w:bottom w:val="none" w:sz="0" w:space="0" w:color="auto"/>
        <w:right w:val="none" w:sz="0" w:space="0" w:color="auto"/>
      </w:divBdr>
    </w:div>
    <w:div w:id="786388969">
      <w:bodyDiv w:val="1"/>
      <w:marLeft w:val="0"/>
      <w:marRight w:val="0"/>
      <w:marTop w:val="0"/>
      <w:marBottom w:val="0"/>
      <w:divBdr>
        <w:top w:val="none" w:sz="0" w:space="0" w:color="auto"/>
        <w:left w:val="none" w:sz="0" w:space="0" w:color="auto"/>
        <w:bottom w:val="none" w:sz="0" w:space="0" w:color="auto"/>
        <w:right w:val="none" w:sz="0" w:space="0" w:color="auto"/>
      </w:divBdr>
    </w:div>
    <w:div w:id="968979385">
      <w:bodyDiv w:val="1"/>
      <w:marLeft w:val="0"/>
      <w:marRight w:val="0"/>
      <w:marTop w:val="0"/>
      <w:marBottom w:val="0"/>
      <w:divBdr>
        <w:top w:val="none" w:sz="0" w:space="0" w:color="auto"/>
        <w:left w:val="none" w:sz="0" w:space="0" w:color="auto"/>
        <w:bottom w:val="none" w:sz="0" w:space="0" w:color="auto"/>
        <w:right w:val="none" w:sz="0" w:space="0" w:color="auto"/>
      </w:divBdr>
    </w:div>
    <w:div w:id="1086683310">
      <w:bodyDiv w:val="1"/>
      <w:marLeft w:val="0"/>
      <w:marRight w:val="0"/>
      <w:marTop w:val="0"/>
      <w:marBottom w:val="0"/>
      <w:divBdr>
        <w:top w:val="none" w:sz="0" w:space="0" w:color="auto"/>
        <w:left w:val="none" w:sz="0" w:space="0" w:color="auto"/>
        <w:bottom w:val="none" w:sz="0" w:space="0" w:color="auto"/>
        <w:right w:val="none" w:sz="0" w:space="0" w:color="auto"/>
      </w:divBdr>
    </w:div>
    <w:div w:id="1247962656">
      <w:bodyDiv w:val="1"/>
      <w:marLeft w:val="0"/>
      <w:marRight w:val="0"/>
      <w:marTop w:val="0"/>
      <w:marBottom w:val="0"/>
      <w:divBdr>
        <w:top w:val="none" w:sz="0" w:space="0" w:color="auto"/>
        <w:left w:val="none" w:sz="0" w:space="0" w:color="auto"/>
        <w:bottom w:val="none" w:sz="0" w:space="0" w:color="auto"/>
        <w:right w:val="none" w:sz="0" w:space="0" w:color="auto"/>
      </w:divBdr>
    </w:div>
    <w:div w:id="1565096273">
      <w:bodyDiv w:val="1"/>
      <w:marLeft w:val="0"/>
      <w:marRight w:val="0"/>
      <w:marTop w:val="0"/>
      <w:marBottom w:val="0"/>
      <w:divBdr>
        <w:top w:val="none" w:sz="0" w:space="0" w:color="auto"/>
        <w:left w:val="none" w:sz="0" w:space="0" w:color="auto"/>
        <w:bottom w:val="none" w:sz="0" w:space="0" w:color="auto"/>
        <w:right w:val="none" w:sz="0" w:space="0" w:color="auto"/>
      </w:divBdr>
    </w:div>
    <w:div w:id="1724327458">
      <w:bodyDiv w:val="1"/>
      <w:marLeft w:val="0"/>
      <w:marRight w:val="0"/>
      <w:marTop w:val="0"/>
      <w:marBottom w:val="0"/>
      <w:divBdr>
        <w:top w:val="none" w:sz="0" w:space="0" w:color="auto"/>
        <w:left w:val="none" w:sz="0" w:space="0" w:color="auto"/>
        <w:bottom w:val="none" w:sz="0" w:space="0" w:color="auto"/>
        <w:right w:val="none" w:sz="0" w:space="0" w:color="auto"/>
      </w:divBdr>
    </w:div>
    <w:div w:id="1729188251">
      <w:bodyDiv w:val="1"/>
      <w:marLeft w:val="0"/>
      <w:marRight w:val="0"/>
      <w:marTop w:val="0"/>
      <w:marBottom w:val="0"/>
      <w:divBdr>
        <w:top w:val="none" w:sz="0" w:space="0" w:color="auto"/>
        <w:left w:val="none" w:sz="0" w:space="0" w:color="auto"/>
        <w:bottom w:val="none" w:sz="0" w:space="0" w:color="auto"/>
        <w:right w:val="none" w:sz="0" w:space="0" w:color="auto"/>
      </w:divBdr>
    </w:div>
    <w:div w:id="1740905677">
      <w:bodyDiv w:val="1"/>
      <w:marLeft w:val="0"/>
      <w:marRight w:val="0"/>
      <w:marTop w:val="0"/>
      <w:marBottom w:val="0"/>
      <w:divBdr>
        <w:top w:val="none" w:sz="0" w:space="0" w:color="auto"/>
        <w:left w:val="none" w:sz="0" w:space="0" w:color="auto"/>
        <w:bottom w:val="none" w:sz="0" w:space="0" w:color="auto"/>
        <w:right w:val="none" w:sz="0" w:space="0" w:color="auto"/>
      </w:divBdr>
    </w:div>
    <w:div w:id="1758475224">
      <w:bodyDiv w:val="1"/>
      <w:marLeft w:val="0"/>
      <w:marRight w:val="0"/>
      <w:marTop w:val="0"/>
      <w:marBottom w:val="0"/>
      <w:divBdr>
        <w:top w:val="none" w:sz="0" w:space="0" w:color="auto"/>
        <w:left w:val="none" w:sz="0" w:space="0" w:color="auto"/>
        <w:bottom w:val="none" w:sz="0" w:space="0" w:color="auto"/>
        <w:right w:val="none" w:sz="0" w:space="0" w:color="auto"/>
      </w:divBdr>
    </w:div>
    <w:div w:id="1785924841">
      <w:bodyDiv w:val="1"/>
      <w:marLeft w:val="0"/>
      <w:marRight w:val="0"/>
      <w:marTop w:val="0"/>
      <w:marBottom w:val="0"/>
      <w:divBdr>
        <w:top w:val="none" w:sz="0" w:space="0" w:color="auto"/>
        <w:left w:val="none" w:sz="0" w:space="0" w:color="auto"/>
        <w:bottom w:val="none" w:sz="0" w:space="0" w:color="auto"/>
        <w:right w:val="none" w:sz="0" w:space="0" w:color="auto"/>
      </w:divBdr>
    </w:div>
    <w:div w:id="1866212149">
      <w:bodyDiv w:val="1"/>
      <w:marLeft w:val="0"/>
      <w:marRight w:val="0"/>
      <w:marTop w:val="0"/>
      <w:marBottom w:val="0"/>
      <w:divBdr>
        <w:top w:val="none" w:sz="0" w:space="0" w:color="auto"/>
        <w:left w:val="none" w:sz="0" w:space="0" w:color="auto"/>
        <w:bottom w:val="none" w:sz="0" w:space="0" w:color="auto"/>
        <w:right w:val="none" w:sz="0" w:space="0" w:color="auto"/>
      </w:divBdr>
    </w:div>
    <w:div w:id="1893955885">
      <w:bodyDiv w:val="1"/>
      <w:marLeft w:val="0"/>
      <w:marRight w:val="0"/>
      <w:marTop w:val="0"/>
      <w:marBottom w:val="0"/>
      <w:divBdr>
        <w:top w:val="none" w:sz="0" w:space="0" w:color="auto"/>
        <w:left w:val="none" w:sz="0" w:space="0" w:color="auto"/>
        <w:bottom w:val="none" w:sz="0" w:space="0" w:color="auto"/>
        <w:right w:val="none" w:sz="0" w:space="0" w:color="auto"/>
      </w:divBdr>
    </w:div>
    <w:div w:id="1966889022">
      <w:bodyDiv w:val="1"/>
      <w:marLeft w:val="0"/>
      <w:marRight w:val="0"/>
      <w:marTop w:val="0"/>
      <w:marBottom w:val="0"/>
      <w:divBdr>
        <w:top w:val="none" w:sz="0" w:space="0" w:color="auto"/>
        <w:left w:val="none" w:sz="0" w:space="0" w:color="auto"/>
        <w:bottom w:val="none" w:sz="0" w:space="0" w:color="auto"/>
        <w:right w:val="none" w:sz="0" w:space="0" w:color="auto"/>
      </w:divBdr>
    </w:div>
    <w:div w:id="1977106756">
      <w:bodyDiv w:val="1"/>
      <w:marLeft w:val="0"/>
      <w:marRight w:val="0"/>
      <w:marTop w:val="0"/>
      <w:marBottom w:val="0"/>
      <w:divBdr>
        <w:top w:val="none" w:sz="0" w:space="0" w:color="auto"/>
        <w:left w:val="none" w:sz="0" w:space="0" w:color="auto"/>
        <w:bottom w:val="none" w:sz="0" w:space="0" w:color="auto"/>
        <w:right w:val="none" w:sz="0" w:space="0" w:color="auto"/>
      </w:divBdr>
    </w:div>
    <w:div w:id="206217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78B7ED82C389E6019B1ADF25DBBD6C2CF5EC638DB60F9A73E48804B4C0DA729F9499E93532530811C88C7010EcBO3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8909119D99FA44F909653BC7D12D72B781A40045403EBC97AF3B72D8FE2CDA23CB38CC917BC0F4B914125F6QFz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06238F86211C5D9A11C298D56F757616E583DD95CC1ACBDB2E2E673ED4BADA17DC2D78D81D727C6A45A198DE6CD24521914D587407778C4xAw5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06238F86211C5D9A11C2A984FF75761685032D05FC3F1B7BABBEA71EA44F2B67A8BDB8C81D42DC9AA051C98F7952950050AD39F5C757AxCw4E" TargetMode="External"/><Relationship Id="rId4" Type="http://schemas.microsoft.com/office/2007/relationships/stylesWithEffects" Target="stylesWithEffects.xml"/><Relationship Id="rId9" Type="http://schemas.openxmlformats.org/officeDocument/2006/relationships/hyperlink" Target="consultantplus://offline/ref=E93BDD9DFFC58A1FA8683A474E2E4ECEAE55FBCC679E96FCAE5C7A38C5471F600177F03F6D8C9FA665B88F382Fr3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F2071-FD0C-49A8-9BBE-40CBD5E5A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5</Pages>
  <Words>1784</Words>
  <Characters>10171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Н.. Шилова</dc:creator>
  <cp:lastModifiedBy>Маркова Светлана Витальевна</cp:lastModifiedBy>
  <cp:revision>122</cp:revision>
  <cp:lastPrinted>2022-06-02T05:27:00Z</cp:lastPrinted>
  <dcterms:created xsi:type="dcterms:W3CDTF">2015-04-08T13:27:00Z</dcterms:created>
  <dcterms:modified xsi:type="dcterms:W3CDTF">2022-06-09T08:01:00Z</dcterms:modified>
</cp:coreProperties>
</file>