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A14" w:rsidRPr="00CE4B28" w:rsidRDefault="00606A14" w:rsidP="00CE4B28">
      <w:pPr>
        <w:tabs>
          <w:tab w:val="left" w:pos="3870"/>
          <w:tab w:val="left" w:pos="6600"/>
          <w:tab w:val="center" w:pos="7780"/>
        </w:tabs>
        <w:spacing w:after="0" w:line="240" w:lineRule="auto"/>
        <w:jc w:val="right"/>
        <w:rPr>
          <w:rFonts w:ascii="Times New Roman" w:eastAsia="Times New Roman" w:hAnsi="Times New Roman" w:cs="Times New Roman"/>
          <w:bCs/>
          <w:i/>
          <w:kern w:val="1"/>
          <w:lang w:eastAsia="zh-CN"/>
        </w:rPr>
      </w:pPr>
      <w:r w:rsidRPr="00CE4B28">
        <w:rPr>
          <w:rFonts w:ascii="Times New Roman" w:eastAsia="Times New Roman" w:hAnsi="Times New Roman" w:cs="Times New Roman"/>
          <w:bCs/>
          <w:i/>
          <w:kern w:val="1"/>
          <w:lang w:eastAsia="zh-CN"/>
        </w:rPr>
        <w:t>Приложение №</w:t>
      </w:r>
      <w:r w:rsidR="00CE4B28" w:rsidRPr="00CE4B28">
        <w:rPr>
          <w:rFonts w:ascii="Times New Roman" w:eastAsia="Times New Roman" w:hAnsi="Times New Roman" w:cs="Times New Roman"/>
          <w:bCs/>
          <w:i/>
          <w:kern w:val="1"/>
          <w:lang w:eastAsia="zh-CN"/>
        </w:rPr>
        <w:t>2</w:t>
      </w:r>
    </w:p>
    <w:p w:rsidR="00606A14" w:rsidRPr="00CE4B28" w:rsidRDefault="00606A14" w:rsidP="00CE4B28">
      <w:pPr>
        <w:tabs>
          <w:tab w:val="left" w:pos="3870"/>
          <w:tab w:val="left" w:pos="6600"/>
          <w:tab w:val="center" w:pos="7780"/>
        </w:tabs>
        <w:spacing w:after="0" w:line="240" w:lineRule="auto"/>
        <w:jc w:val="right"/>
        <w:rPr>
          <w:rFonts w:ascii="Times New Roman" w:eastAsia="Times New Roman" w:hAnsi="Times New Roman" w:cs="Times New Roman"/>
          <w:bCs/>
          <w:i/>
          <w:kern w:val="1"/>
          <w:lang w:eastAsia="zh-CN"/>
        </w:rPr>
      </w:pPr>
      <w:r w:rsidRPr="00CE4B28">
        <w:rPr>
          <w:rFonts w:ascii="Times New Roman" w:eastAsia="Times New Roman" w:hAnsi="Times New Roman" w:cs="Times New Roman"/>
          <w:bCs/>
          <w:i/>
          <w:kern w:val="1"/>
          <w:lang w:eastAsia="zh-CN"/>
        </w:rPr>
        <w:t>к извещению о проведении электронного аукциона</w:t>
      </w:r>
    </w:p>
    <w:p w:rsidR="00606A14" w:rsidRPr="00CE4B28" w:rsidRDefault="00606A14" w:rsidP="00CE4B28">
      <w:pPr>
        <w:tabs>
          <w:tab w:val="left" w:pos="3870"/>
          <w:tab w:val="left" w:pos="6600"/>
          <w:tab w:val="center" w:pos="7780"/>
        </w:tabs>
        <w:spacing w:after="0" w:line="240" w:lineRule="auto"/>
        <w:rPr>
          <w:rFonts w:ascii="Times New Roman" w:eastAsia="Times New Roman" w:hAnsi="Times New Roman" w:cs="Times New Roman"/>
          <w:bCs/>
          <w:kern w:val="1"/>
          <w:lang w:eastAsia="zh-CN"/>
        </w:rPr>
      </w:pPr>
    </w:p>
    <w:p w:rsidR="00676B24" w:rsidRPr="00EB31FA" w:rsidRDefault="00651637" w:rsidP="00606A14">
      <w:pPr>
        <w:tabs>
          <w:tab w:val="left" w:pos="3870"/>
          <w:tab w:val="left" w:pos="6600"/>
          <w:tab w:val="center" w:pos="7780"/>
        </w:tabs>
        <w:spacing w:after="0" w:line="240" w:lineRule="auto"/>
        <w:jc w:val="center"/>
        <w:rPr>
          <w:rFonts w:ascii="Book Antiqua" w:eastAsia="Times New Roman" w:hAnsi="Book Antiqua" w:cs="Times New Roman"/>
          <w:b/>
          <w:bCs/>
          <w:kern w:val="1"/>
          <w:sz w:val="24"/>
          <w:szCs w:val="24"/>
          <w:lang w:eastAsia="zh-CN"/>
        </w:rPr>
      </w:pPr>
      <w:r w:rsidRPr="00EB31FA">
        <w:rPr>
          <w:rFonts w:ascii="Book Antiqua" w:eastAsia="Times New Roman" w:hAnsi="Book Antiqua" w:cs="Times New Roman"/>
          <w:b/>
          <w:bCs/>
          <w:kern w:val="1"/>
          <w:sz w:val="24"/>
          <w:szCs w:val="24"/>
          <w:lang w:eastAsia="zh-CN"/>
        </w:rPr>
        <w:t>Описание объекта закупки</w:t>
      </w:r>
    </w:p>
    <w:p w:rsidR="00A24732" w:rsidRDefault="00D80935" w:rsidP="00AA2D89">
      <w:pPr>
        <w:tabs>
          <w:tab w:val="left" w:pos="6600"/>
        </w:tabs>
        <w:spacing w:after="0" w:line="240" w:lineRule="auto"/>
        <w:jc w:val="center"/>
        <w:rPr>
          <w:rFonts w:ascii="Book Antiqua" w:hAnsi="Book Antiqua" w:cs="Times New Roman"/>
          <w:b/>
          <w:bCs/>
          <w:color w:val="000000" w:themeColor="text1"/>
          <w:sz w:val="24"/>
          <w:szCs w:val="24"/>
        </w:rPr>
      </w:pPr>
      <w:r w:rsidRPr="00EB31FA">
        <w:rPr>
          <w:rFonts w:ascii="Book Antiqua" w:hAnsi="Book Antiqua" w:cs="Times New Roman"/>
          <w:b/>
          <w:bCs/>
          <w:color w:val="000000" w:themeColor="text1"/>
          <w:sz w:val="24"/>
          <w:szCs w:val="24"/>
        </w:rPr>
        <w:t xml:space="preserve">на </w:t>
      </w:r>
      <w:r w:rsidRPr="001C583F">
        <w:rPr>
          <w:rFonts w:ascii="Book Antiqua" w:hAnsi="Book Antiqua" w:cs="Times New Roman"/>
          <w:b/>
          <w:bCs/>
          <w:color w:val="000000" w:themeColor="text1"/>
          <w:sz w:val="24"/>
          <w:szCs w:val="24"/>
        </w:rPr>
        <w:t xml:space="preserve">поставку </w:t>
      </w:r>
      <w:r w:rsidR="00A24732" w:rsidRPr="001C583F">
        <w:rPr>
          <w:rFonts w:ascii="Book Antiqua" w:hAnsi="Book Antiqua" w:cs="Times New Roman"/>
          <w:b/>
          <w:bCs/>
          <w:color w:val="000000" w:themeColor="text1"/>
          <w:sz w:val="24"/>
          <w:szCs w:val="24"/>
        </w:rPr>
        <w:t>э</w:t>
      </w:r>
      <w:r w:rsidR="00A24732" w:rsidRPr="001C583F">
        <w:rPr>
          <w:rFonts w:ascii="Book Antiqua" w:hAnsi="Book Antiqua" w:cs="Times New Roman"/>
          <w:b/>
          <w:color w:val="000000" w:themeColor="text1"/>
          <w:sz w:val="24"/>
          <w:szCs w:val="24"/>
        </w:rPr>
        <w:t xml:space="preserve">лектронных ручных </w:t>
      </w:r>
      <w:proofErr w:type="spellStart"/>
      <w:r w:rsidR="00A24732" w:rsidRPr="001C583F">
        <w:rPr>
          <w:rFonts w:ascii="Book Antiqua" w:hAnsi="Book Antiqua" w:cs="Times New Roman"/>
          <w:b/>
          <w:color w:val="000000" w:themeColor="text1"/>
          <w:sz w:val="24"/>
          <w:szCs w:val="24"/>
        </w:rPr>
        <w:t>видеоувеличителей</w:t>
      </w:r>
      <w:proofErr w:type="spellEnd"/>
      <w:r w:rsidR="001C583F" w:rsidRPr="001C583F">
        <w:rPr>
          <w:rFonts w:ascii="Book Antiqua" w:hAnsi="Book Antiqua" w:cs="Times New Roman"/>
          <w:b/>
          <w:color w:val="000000" w:themeColor="text1"/>
          <w:sz w:val="24"/>
          <w:szCs w:val="24"/>
        </w:rPr>
        <w:t xml:space="preserve"> (со встроенным дисплеем</w:t>
      </w:r>
      <w:r w:rsidR="000A44B1" w:rsidRPr="001C583F">
        <w:rPr>
          <w:rFonts w:ascii="Book Antiqua" w:hAnsi="Book Antiqua" w:cs="Times New Roman"/>
          <w:b/>
          <w:sz w:val="24"/>
          <w:szCs w:val="24"/>
        </w:rPr>
        <w:t>)</w:t>
      </w:r>
      <w:r w:rsidR="00A24732" w:rsidRPr="001C583F">
        <w:rPr>
          <w:rFonts w:ascii="Book Antiqua" w:hAnsi="Book Antiqua" w:cs="Times New Roman"/>
          <w:b/>
          <w:bCs/>
          <w:color w:val="000000" w:themeColor="text1"/>
          <w:sz w:val="24"/>
          <w:szCs w:val="24"/>
        </w:rPr>
        <w:t xml:space="preserve"> </w:t>
      </w:r>
      <w:r w:rsidR="00C7575A" w:rsidRPr="001C583F">
        <w:rPr>
          <w:rFonts w:ascii="Book Antiqua" w:hAnsi="Book Antiqua" w:cs="Times New Roman"/>
          <w:b/>
          <w:bCs/>
          <w:color w:val="000000" w:themeColor="text1"/>
          <w:sz w:val="24"/>
          <w:szCs w:val="24"/>
        </w:rPr>
        <w:t>в целях</w:t>
      </w:r>
      <w:r w:rsidR="00C7575A" w:rsidRPr="00A24732">
        <w:rPr>
          <w:rFonts w:ascii="Book Antiqua" w:hAnsi="Book Antiqua" w:cs="Times New Roman"/>
          <w:b/>
          <w:bCs/>
          <w:color w:val="000000" w:themeColor="text1"/>
          <w:sz w:val="24"/>
          <w:szCs w:val="24"/>
        </w:rPr>
        <w:t xml:space="preserve"> социального обеспечения</w:t>
      </w:r>
    </w:p>
    <w:p w:rsidR="00B26604" w:rsidRDefault="00C7575A" w:rsidP="00AA2D89">
      <w:pPr>
        <w:tabs>
          <w:tab w:val="left" w:pos="6600"/>
        </w:tabs>
        <w:spacing w:after="0" w:line="240" w:lineRule="auto"/>
        <w:jc w:val="center"/>
        <w:rPr>
          <w:rFonts w:ascii="Book Antiqua" w:hAnsi="Book Antiqua" w:cs="Times New Roman"/>
          <w:b/>
          <w:bCs/>
          <w:color w:val="000000" w:themeColor="text1"/>
          <w:sz w:val="24"/>
          <w:szCs w:val="24"/>
        </w:rPr>
      </w:pPr>
      <w:r w:rsidRPr="00A24732">
        <w:rPr>
          <w:rFonts w:ascii="Book Antiqua" w:hAnsi="Book Antiqua" w:cs="Times New Roman"/>
          <w:b/>
          <w:bCs/>
          <w:color w:val="000000" w:themeColor="text1"/>
          <w:sz w:val="24"/>
          <w:szCs w:val="24"/>
        </w:rPr>
        <w:t xml:space="preserve"> граждан </w:t>
      </w:r>
      <w:r w:rsidR="00207280" w:rsidRPr="00A24732">
        <w:rPr>
          <w:rFonts w:ascii="Book Antiqua" w:hAnsi="Book Antiqua" w:cs="Times New Roman"/>
          <w:b/>
          <w:bCs/>
          <w:color w:val="000000" w:themeColor="text1"/>
          <w:sz w:val="24"/>
          <w:szCs w:val="24"/>
        </w:rPr>
        <w:t>в 202</w:t>
      </w:r>
      <w:r w:rsidR="00FF1714" w:rsidRPr="00A24732">
        <w:rPr>
          <w:rFonts w:ascii="Book Antiqua" w:hAnsi="Book Antiqua" w:cs="Times New Roman"/>
          <w:b/>
          <w:bCs/>
          <w:color w:val="000000" w:themeColor="text1"/>
          <w:sz w:val="24"/>
          <w:szCs w:val="24"/>
        </w:rPr>
        <w:t>4</w:t>
      </w:r>
      <w:r w:rsidR="00207280" w:rsidRPr="00A24732">
        <w:rPr>
          <w:rFonts w:ascii="Book Antiqua" w:hAnsi="Book Antiqua" w:cs="Times New Roman"/>
          <w:b/>
          <w:bCs/>
          <w:color w:val="000000" w:themeColor="text1"/>
          <w:sz w:val="24"/>
          <w:szCs w:val="24"/>
        </w:rPr>
        <w:t xml:space="preserve"> году</w:t>
      </w:r>
      <w:r w:rsidR="00D80935" w:rsidRPr="00A24732">
        <w:rPr>
          <w:rStyle w:val="ac"/>
          <w:rFonts w:ascii="Book Antiqua" w:hAnsi="Book Antiqua" w:cs="Times New Roman"/>
          <w:b/>
          <w:bCs/>
          <w:color w:val="000000" w:themeColor="text1"/>
          <w:sz w:val="24"/>
          <w:szCs w:val="24"/>
        </w:rPr>
        <w:footnoteReference w:id="1"/>
      </w:r>
    </w:p>
    <w:p w:rsidR="00D702BA" w:rsidRPr="00EB31FA" w:rsidRDefault="00D702BA" w:rsidP="00AA2D89">
      <w:pPr>
        <w:tabs>
          <w:tab w:val="left" w:pos="6600"/>
        </w:tabs>
        <w:spacing w:after="0" w:line="240" w:lineRule="auto"/>
        <w:jc w:val="center"/>
        <w:rPr>
          <w:rFonts w:ascii="Book Antiqua" w:hAnsi="Book Antiqua" w:cs="Times New Roman"/>
          <w:b/>
          <w:bCs/>
          <w:color w:val="000000" w:themeColor="text1"/>
          <w:sz w:val="24"/>
          <w:szCs w:val="24"/>
        </w:rPr>
      </w:pPr>
    </w:p>
    <w:tbl>
      <w:tblPr>
        <w:tblW w:w="14818" w:type="dxa"/>
        <w:tblInd w:w="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426"/>
        <w:gridCol w:w="1493"/>
        <w:gridCol w:w="1134"/>
        <w:gridCol w:w="10631"/>
        <w:gridCol w:w="1134"/>
      </w:tblGrid>
      <w:tr w:rsidR="00B644E6" w:rsidRPr="00D702BA" w:rsidTr="00FD2645">
        <w:trPr>
          <w:trHeight w:val="236"/>
        </w:trPr>
        <w:tc>
          <w:tcPr>
            <w:tcW w:w="426" w:type="dxa"/>
            <w:tcMar>
              <w:top w:w="55" w:type="dxa"/>
              <w:left w:w="55" w:type="dxa"/>
              <w:bottom w:w="55" w:type="dxa"/>
              <w:right w:w="55" w:type="dxa"/>
            </w:tcMar>
            <w:vAlign w:val="center"/>
          </w:tcPr>
          <w:p w:rsidR="00B644E6" w:rsidRPr="00D702BA" w:rsidRDefault="00B644E6" w:rsidP="00B40FF0">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r w:rsidRPr="00D702BA">
              <w:rPr>
                <w:rFonts w:ascii="Times New Roman" w:eastAsia="Times New Roman" w:hAnsi="Times New Roman" w:cs="Times New Roman"/>
                <w:bCs/>
                <w:kern w:val="3"/>
                <w:lang w:eastAsia="ru-RU"/>
              </w:rPr>
              <w:t>№ п/п</w:t>
            </w:r>
          </w:p>
        </w:tc>
        <w:tc>
          <w:tcPr>
            <w:tcW w:w="1493" w:type="dxa"/>
            <w:tcBorders>
              <w:right w:val="single" w:sz="4" w:space="0" w:color="auto"/>
            </w:tcBorders>
            <w:tcMar>
              <w:top w:w="55" w:type="dxa"/>
              <w:left w:w="55" w:type="dxa"/>
              <w:bottom w:w="55" w:type="dxa"/>
              <w:right w:w="55" w:type="dxa"/>
            </w:tcMar>
            <w:vAlign w:val="center"/>
          </w:tcPr>
          <w:p w:rsidR="00B644E6" w:rsidRPr="00D702BA" w:rsidRDefault="00B644E6" w:rsidP="00B40FF0">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r w:rsidRPr="00D702BA">
              <w:rPr>
                <w:rFonts w:ascii="Times New Roman" w:eastAsia="Times New Roman" w:hAnsi="Times New Roman" w:cs="Times New Roman"/>
                <w:bCs/>
                <w:kern w:val="3"/>
                <w:lang w:eastAsia="ru-RU"/>
              </w:rPr>
              <w:t>Наименование товара (работы, услуги)</w:t>
            </w:r>
            <w:r w:rsidRPr="00D702BA">
              <w:rPr>
                <w:rFonts w:ascii="Times New Roman" w:eastAsia="Times New Roman" w:hAnsi="Times New Roman" w:cs="Times New Roman"/>
                <w:bCs/>
                <w:kern w:val="3"/>
                <w:vertAlign w:val="superscript"/>
                <w:lang w:eastAsia="ru-RU"/>
              </w:rPr>
              <w:footnoteReference w:id="2"/>
            </w:r>
            <w:r w:rsidRPr="00D702BA">
              <w:rPr>
                <w:rFonts w:ascii="Times New Roman" w:eastAsia="Times New Roman" w:hAnsi="Times New Roman" w:cs="Times New Roman"/>
                <w:bCs/>
                <w:kern w:val="3"/>
                <w:lang w:eastAsia="ru-RU"/>
              </w:rPr>
              <w:t xml:space="preserve">, </w:t>
            </w:r>
          </w:p>
        </w:tc>
        <w:tc>
          <w:tcPr>
            <w:tcW w:w="1134" w:type="dxa"/>
            <w:tcBorders>
              <w:right w:val="single" w:sz="4" w:space="0" w:color="auto"/>
            </w:tcBorders>
          </w:tcPr>
          <w:p w:rsidR="00B644E6" w:rsidRPr="00D702BA" w:rsidRDefault="00B644E6" w:rsidP="00B40FF0">
            <w:pPr>
              <w:widowControl w:val="0"/>
              <w:autoSpaceDN w:val="0"/>
              <w:spacing w:after="0" w:line="240" w:lineRule="auto"/>
              <w:jc w:val="center"/>
              <w:rPr>
                <w:rFonts w:ascii="Times New Roman" w:eastAsia="Times New Roman" w:hAnsi="Times New Roman" w:cs="Times New Roman"/>
                <w:bCs/>
                <w:kern w:val="3"/>
                <w:lang w:eastAsia="ru-RU"/>
              </w:rPr>
            </w:pPr>
            <w:r w:rsidRPr="00D702BA">
              <w:rPr>
                <w:rFonts w:ascii="Times New Roman" w:eastAsia="Times New Roman" w:hAnsi="Times New Roman" w:cs="Times New Roman"/>
                <w:bCs/>
                <w:kern w:val="3"/>
                <w:lang w:eastAsia="ru-RU"/>
              </w:rPr>
              <w:t>позиция КТРУ</w:t>
            </w:r>
            <w:r w:rsidRPr="00D702BA">
              <w:rPr>
                <w:rStyle w:val="ac"/>
                <w:rFonts w:ascii="Times New Roman" w:eastAsia="Times New Roman" w:hAnsi="Times New Roman" w:cs="Times New Roman"/>
                <w:bCs/>
                <w:kern w:val="3"/>
                <w:lang w:eastAsia="ru-RU"/>
              </w:rPr>
              <w:footnoteReference w:id="3"/>
            </w:r>
          </w:p>
        </w:tc>
        <w:tc>
          <w:tcPr>
            <w:tcW w:w="10631" w:type="dxa"/>
            <w:tcBorders>
              <w:left w:val="single" w:sz="4" w:space="0" w:color="auto"/>
              <w:right w:val="single" w:sz="1" w:space="0" w:color="000000"/>
            </w:tcBorders>
            <w:vAlign w:val="center"/>
          </w:tcPr>
          <w:p w:rsidR="00B644E6" w:rsidRPr="00D702BA" w:rsidRDefault="00B644E6" w:rsidP="00B40FF0">
            <w:pPr>
              <w:widowControl w:val="0"/>
              <w:autoSpaceDN w:val="0"/>
              <w:spacing w:after="0" w:line="240" w:lineRule="auto"/>
              <w:ind w:right="274"/>
              <w:jc w:val="center"/>
              <w:rPr>
                <w:rFonts w:ascii="Times New Roman" w:eastAsia="Times New Roman" w:hAnsi="Times New Roman" w:cs="Times New Roman"/>
                <w:bCs/>
                <w:kern w:val="3"/>
                <w:lang w:eastAsia="ru-RU"/>
              </w:rPr>
            </w:pPr>
            <w:r w:rsidRPr="00D702BA">
              <w:rPr>
                <w:rFonts w:ascii="Times New Roman" w:eastAsia="Times New Roman" w:hAnsi="Times New Roman" w:cs="Times New Roman"/>
                <w:bCs/>
                <w:kern w:val="3"/>
                <w:lang w:eastAsia="ru-RU"/>
              </w:rPr>
              <w:t>Функциональные, технические, качественные характеристики, эксплуатационные характеристики Товара</w:t>
            </w:r>
          </w:p>
        </w:tc>
        <w:tc>
          <w:tcPr>
            <w:tcW w:w="1134" w:type="dxa"/>
            <w:tcBorders>
              <w:left w:val="single" w:sz="4" w:space="0" w:color="auto"/>
              <w:right w:val="single" w:sz="1" w:space="0" w:color="000000"/>
            </w:tcBorders>
          </w:tcPr>
          <w:p w:rsidR="00B644E6" w:rsidRPr="00D702BA" w:rsidRDefault="00B644E6" w:rsidP="00B40FF0">
            <w:pPr>
              <w:widowControl w:val="0"/>
              <w:autoSpaceDN w:val="0"/>
              <w:spacing w:after="0" w:line="240" w:lineRule="auto"/>
              <w:ind w:right="274"/>
              <w:jc w:val="center"/>
              <w:rPr>
                <w:rFonts w:ascii="Times New Roman" w:eastAsia="Times New Roman" w:hAnsi="Times New Roman" w:cs="Times New Roman"/>
                <w:bCs/>
                <w:kern w:val="3"/>
                <w:lang w:eastAsia="ru-RU"/>
              </w:rPr>
            </w:pPr>
            <w:r w:rsidRPr="00D702BA">
              <w:rPr>
                <w:rFonts w:ascii="Times New Roman" w:eastAsia="Times New Roman" w:hAnsi="Times New Roman" w:cs="Times New Roman"/>
                <w:bCs/>
                <w:kern w:val="3"/>
                <w:lang w:eastAsia="ru-RU"/>
              </w:rPr>
              <w:t>Количество, шт.</w:t>
            </w:r>
          </w:p>
        </w:tc>
      </w:tr>
      <w:tr w:rsidR="001C583F" w:rsidRPr="00D702BA" w:rsidTr="008D03C9">
        <w:trPr>
          <w:trHeight w:val="649"/>
        </w:trPr>
        <w:tc>
          <w:tcPr>
            <w:tcW w:w="426" w:type="dxa"/>
            <w:tcMar>
              <w:top w:w="55" w:type="dxa"/>
              <w:left w:w="55" w:type="dxa"/>
              <w:bottom w:w="55" w:type="dxa"/>
              <w:right w:w="55" w:type="dxa"/>
            </w:tcMar>
          </w:tcPr>
          <w:p w:rsidR="001C583F" w:rsidRPr="00D702BA" w:rsidRDefault="001C583F" w:rsidP="001C583F">
            <w:pPr>
              <w:widowControl w:val="0"/>
              <w:tabs>
                <w:tab w:val="left" w:pos="6600"/>
              </w:tabs>
              <w:autoSpaceDN w:val="0"/>
              <w:spacing w:after="0" w:line="240" w:lineRule="auto"/>
              <w:contextualSpacing/>
              <w:jc w:val="center"/>
              <w:rPr>
                <w:rFonts w:ascii="Times New Roman" w:eastAsia="Times New Roman" w:hAnsi="Times New Roman" w:cs="Times New Roman"/>
                <w:bCs/>
                <w:color w:val="000000" w:themeColor="text1"/>
                <w:kern w:val="3"/>
                <w:lang w:eastAsia="ru-RU"/>
              </w:rPr>
            </w:pPr>
            <w:r w:rsidRPr="00D702BA">
              <w:rPr>
                <w:rFonts w:ascii="Times New Roman" w:eastAsia="Times New Roman" w:hAnsi="Times New Roman" w:cs="Times New Roman"/>
                <w:bCs/>
                <w:color w:val="000000" w:themeColor="text1"/>
                <w:kern w:val="3"/>
                <w:lang w:eastAsia="ru-RU"/>
              </w:rPr>
              <w:t>1.</w:t>
            </w:r>
          </w:p>
        </w:tc>
        <w:tc>
          <w:tcPr>
            <w:tcW w:w="1493" w:type="dxa"/>
            <w:tcBorders>
              <w:right w:val="single" w:sz="4" w:space="0" w:color="auto"/>
            </w:tcBorders>
            <w:tcMar>
              <w:top w:w="55" w:type="dxa"/>
              <w:left w:w="55" w:type="dxa"/>
              <w:bottom w:w="55" w:type="dxa"/>
              <w:right w:w="55" w:type="dxa"/>
            </w:tcMar>
          </w:tcPr>
          <w:p w:rsidR="001C583F" w:rsidRPr="00D702BA" w:rsidRDefault="001C583F" w:rsidP="001C583F">
            <w:pPr>
              <w:widowControl w:val="0"/>
              <w:spacing w:after="0" w:line="240" w:lineRule="auto"/>
              <w:jc w:val="center"/>
              <w:rPr>
                <w:rFonts w:ascii="Times New Roman" w:eastAsia="Calibri" w:hAnsi="Times New Roman" w:cs="Times New Roman"/>
                <w:color w:val="000000" w:themeColor="text1"/>
              </w:rPr>
            </w:pPr>
            <w:r w:rsidRPr="00D702BA">
              <w:rPr>
                <w:rFonts w:ascii="Times New Roman" w:hAnsi="Times New Roman" w:cs="Times New Roman"/>
                <w:color w:val="000000" w:themeColor="text1"/>
              </w:rPr>
              <w:t xml:space="preserve">13-01-02. Электронный ручной </w:t>
            </w:r>
            <w:proofErr w:type="spellStart"/>
            <w:r w:rsidRPr="00D702BA">
              <w:rPr>
                <w:rFonts w:ascii="Times New Roman" w:hAnsi="Times New Roman" w:cs="Times New Roman"/>
                <w:color w:val="000000" w:themeColor="text1"/>
              </w:rPr>
              <w:t>видеоувеличитель</w:t>
            </w:r>
            <w:proofErr w:type="spellEnd"/>
            <w:r w:rsidRPr="00D702BA">
              <w:rPr>
                <w:rFonts w:ascii="Times New Roman" w:hAnsi="Times New Roman" w:cs="Times New Roman"/>
                <w:color w:val="000000" w:themeColor="text1"/>
              </w:rPr>
              <w:t xml:space="preserve"> (со встроенным дисплеем)</w:t>
            </w:r>
          </w:p>
        </w:tc>
        <w:tc>
          <w:tcPr>
            <w:tcW w:w="1134" w:type="dxa"/>
            <w:tcBorders>
              <w:right w:val="single" w:sz="4" w:space="0" w:color="auto"/>
            </w:tcBorders>
          </w:tcPr>
          <w:p w:rsidR="001C583F" w:rsidRPr="00D702BA" w:rsidRDefault="001C583F" w:rsidP="001C583F">
            <w:pPr>
              <w:widowControl w:val="0"/>
              <w:tabs>
                <w:tab w:val="left" w:pos="399"/>
                <w:tab w:val="center" w:pos="6292"/>
                <w:tab w:val="right" w:pos="10445"/>
              </w:tabs>
              <w:snapToGrid w:val="0"/>
              <w:spacing w:after="0" w:line="240" w:lineRule="auto"/>
              <w:ind w:left="57" w:right="57" w:firstLine="75"/>
              <w:contextualSpacing/>
              <w:jc w:val="both"/>
              <w:rPr>
                <w:rFonts w:ascii="Times New Roman" w:eastAsia="Lucida Sans Unicode" w:hAnsi="Times New Roman" w:cs="Times New Roman"/>
                <w:color w:val="000000" w:themeColor="text1"/>
                <w:lang w:eastAsia="ar-SA"/>
              </w:rPr>
            </w:pPr>
            <w:r w:rsidRPr="00D702BA">
              <w:rPr>
                <w:rFonts w:ascii="Times New Roman" w:hAnsi="Times New Roman" w:cs="Times New Roman"/>
                <w:color w:val="000000" w:themeColor="text1"/>
              </w:rPr>
              <w:t xml:space="preserve">28.99.39.190-00000282- </w:t>
            </w:r>
            <w:proofErr w:type="spellStart"/>
            <w:r w:rsidRPr="00D702BA">
              <w:rPr>
                <w:rFonts w:ascii="Times New Roman" w:hAnsi="Times New Roman" w:cs="Times New Roman"/>
                <w:color w:val="000000" w:themeColor="text1"/>
              </w:rPr>
              <w:t>Видеоувеличитель</w:t>
            </w:r>
            <w:proofErr w:type="spellEnd"/>
          </w:p>
        </w:tc>
        <w:tc>
          <w:tcPr>
            <w:tcW w:w="10631" w:type="dxa"/>
            <w:tcBorders>
              <w:left w:val="single" w:sz="4" w:space="0" w:color="auto"/>
              <w:right w:val="single" w:sz="1" w:space="0" w:color="000000"/>
            </w:tcBorders>
            <w:shd w:val="clear" w:color="auto" w:fill="auto"/>
          </w:tcPr>
          <w:p w:rsidR="001C583F" w:rsidRPr="00D702BA" w:rsidRDefault="001C583F" w:rsidP="001C583F">
            <w:pPr>
              <w:pStyle w:val="font5"/>
              <w:snapToGrid w:val="0"/>
              <w:spacing w:before="0" w:after="0"/>
              <w:jc w:val="both"/>
              <w:rPr>
                <w:color w:val="000000" w:themeColor="text1"/>
                <w:sz w:val="22"/>
                <w:szCs w:val="22"/>
              </w:rPr>
            </w:pPr>
            <w:r w:rsidRPr="00D702BA">
              <w:rPr>
                <w:color w:val="000000" w:themeColor="text1"/>
                <w:sz w:val="22"/>
                <w:szCs w:val="22"/>
              </w:rPr>
              <w:t>Технические и функциональные характеристики Товара:</w:t>
            </w:r>
          </w:p>
          <w:p w:rsidR="001C583F" w:rsidRPr="00D702BA" w:rsidRDefault="001C583F" w:rsidP="001C583F">
            <w:pPr>
              <w:widowControl w:val="0"/>
              <w:spacing w:after="0"/>
              <w:rPr>
                <w:rFonts w:ascii="Times New Roman" w:hAnsi="Times New Roman" w:cs="Times New Roman"/>
                <w:color w:val="000000" w:themeColor="text1"/>
              </w:rPr>
            </w:pPr>
            <w:r w:rsidRPr="00D702BA">
              <w:rPr>
                <w:rFonts w:ascii="Times New Roman" w:hAnsi="Times New Roman" w:cs="Times New Roman"/>
                <w:color w:val="000000" w:themeColor="text1"/>
              </w:rPr>
              <w:t xml:space="preserve">Электронный ручной </w:t>
            </w:r>
            <w:proofErr w:type="spellStart"/>
            <w:r w:rsidRPr="00D702BA">
              <w:rPr>
                <w:rFonts w:ascii="Times New Roman" w:hAnsi="Times New Roman" w:cs="Times New Roman"/>
                <w:color w:val="000000" w:themeColor="text1"/>
              </w:rPr>
              <w:t>видеоувеличитель</w:t>
            </w:r>
            <w:proofErr w:type="spellEnd"/>
            <w:r w:rsidRPr="00D702BA">
              <w:rPr>
                <w:rFonts w:ascii="Times New Roman" w:hAnsi="Times New Roman" w:cs="Times New Roman"/>
                <w:color w:val="000000" w:themeColor="text1"/>
              </w:rPr>
              <w:t xml:space="preserve"> со встроенным дисплеем предназначен для чтения плоскопечатного текста лицами с остротой зрения 0,01-0,1.</w:t>
            </w:r>
          </w:p>
          <w:p w:rsidR="001C583F" w:rsidRPr="00D702BA" w:rsidRDefault="001C583F" w:rsidP="001C583F">
            <w:pPr>
              <w:widowControl w:val="0"/>
              <w:spacing w:after="0"/>
              <w:rPr>
                <w:rFonts w:ascii="Times New Roman" w:hAnsi="Times New Roman" w:cs="Times New Roman"/>
                <w:color w:val="000000" w:themeColor="text1"/>
              </w:rPr>
            </w:pPr>
            <w:r w:rsidRPr="00D702BA">
              <w:rPr>
                <w:rFonts w:ascii="Times New Roman" w:hAnsi="Times New Roman" w:cs="Times New Roman"/>
                <w:color w:val="000000" w:themeColor="text1"/>
              </w:rPr>
              <w:t>Тип: ручной.</w:t>
            </w:r>
          </w:p>
          <w:p w:rsidR="001C583F" w:rsidRPr="00D702BA" w:rsidRDefault="001C583F" w:rsidP="001C583F">
            <w:pPr>
              <w:spacing w:after="0"/>
              <w:jc w:val="both"/>
              <w:rPr>
                <w:rFonts w:ascii="Times New Roman" w:hAnsi="Times New Roman" w:cs="Times New Roman"/>
              </w:rPr>
            </w:pPr>
            <w:r w:rsidRPr="00D702BA">
              <w:rPr>
                <w:rFonts w:ascii="Times New Roman" w:hAnsi="Times New Roman" w:cs="Times New Roman"/>
              </w:rPr>
              <w:t xml:space="preserve">Минимальный уровень увеличения, крат: </w:t>
            </w:r>
            <w:r w:rsidRPr="00D702BA">
              <w:rPr>
                <w:rFonts w:ascii="Times New Roman" w:hAnsi="Times New Roman" w:cs="Times New Roman"/>
                <w:b/>
                <w:u w:val="single"/>
              </w:rPr>
              <w:t>меньше или равно</w:t>
            </w:r>
            <w:r w:rsidRPr="00D702BA">
              <w:rPr>
                <w:rFonts w:ascii="Times New Roman" w:hAnsi="Times New Roman" w:cs="Times New Roman"/>
              </w:rPr>
              <w:t xml:space="preserve"> 5.</w:t>
            </w:r>
          </w:p>
          <w:p w:rsidR="001C583F" w:rsidRPr="00D702BA" w:rsidRDefault="001C583F" w:rsidP="001C583F">
            <w:pPr>
              <w:spacing w:after="0"/>
              <w:jc w:val="both"/>
              <w:rPr>
                <w:rFonts w:ascii="Times New Roman" w:hAnsi="Times New Roman" w:cs="Times New Roman"/>
              </w:rPr>
            </w:pPr>
            <w:r w:rsidRPr="00D702BA">
              <w:rPr>
                <w:rFonts w:ascii="Times New Roman" w:hAnsi="Times New Roman" w:cs="Times New Roman"/>
              </w:rPr>
              <w:t xml:space="preserve">Максимальный уровень увеличения, крат: </w:t>
            </w:r>
            <w:r w:rsidRPr="00D702BA">
              <w:rPr>
                <w:rFonts w:ascii="Times New Roman" w:hAnsi="Times New Roman" w:cs="Times New Roman"/>
                <w:b/>
                <w:u w:val="single"/>
              </w:rPr>
              <w:t>больше или равно</w:t>
            </w:r>
            <w:r w:rsidRPr="00D702BA">
              <w:rPr>
                <w:rFonts w:ascii="Times New Roman" w:hAnsi="Times New Roman" w:cs="Times New Roman"/>
              </w:rPr>
              <w:t xml:space="preserve"> 10.</w:t>
            </w:r>
          </w:p>
          <w:p w:rsidR="001C583F" w:rsidRPr="00D702BA" w:rsidRDefault="001C583F" w:rsidP="001C583F">
            <w:pPr>
              <w:spacing w:after="0"/>
              <w:jc w:val="both"/>
              <w:rPr>
                <w:rFonts w:ascii="Times New Roman" w:hAnsi="Times New Roman" w:cs="Times New Roman"/>
              </w:rPr>
            </w:pPr>
            <w:r w:rsidRPr="00D702BA">
              <w:rPr>
                <w:rFonts w:ascii="Times New Roman" w:hAnsi="Times New Roman" w:cs="Times New Roman"/>
              </w:rPr>
              <w:t>Наличие экрана.</w:t>
            </w:r>
          </w:p>
          <w:p w:rsidR="001C583F" w:rsidRPr="00D702BA" w:rsidRDefault="001C583F" w:rsidP="001C583F">
            <w:pPr>
              <w:spacing w:after="0"/>
              <w:jc w:val="both"/>
              <w:rPr>
                <w:rFonts w:ascii="Times New Roman" w:hAnsi="Times New Roman" w:cs="Times New Roman"/>
              </w:rPr>
            </w:pPr>
            <w:r w:rsidRPr="00D702BA">
              <w:rPr>
                <w:rFonts w:ascii="Times New Roman" w:hAnsi="Times New Roman" w:cs="Times New Roman"/>
              </w:rPr>
              <w:t>Наличие разъема для наушников.</w:t>
            </w:r>
          </w:p>
          <w:p w:rsidR="001C583F" w:rsidRPr="00D702BA" w:rsidRDefault="001C583F" w:rsidP="001C583F">
            <w:pPr>
              <w:spacing w:after="0"/>
              <w:jc w:val="both"/>
              <w:rPr>
                <w:rFonts w:ascii="Times New Roman" w:hAnsi="Times New Roman" w:cs="Times New Roman"/>
              </w:rPr>
            </w:pPr>
            <w:r w:rsidRPr="00D702BA">
              <w:rPr>
                <w:rFonts w:ascii="Times New Roman" w:hAnsi="Times New Roman" w:cs="Times New Roman"/>
              </w:rPr>
              <w:t xml:space="preserve">Наличие слота для </w:t>
            </w:r>
            <w:r w:rsidRPr="00D702BA">
              <w:rPr>
                <w:rFonts w:ascii="Times New Roman" w:hAnsi="Times New Roman" w:cs="Times New Roman"/>
                <w:lang w:val="en-US"/>
              </w:rPr>
              <w:t>SD</w:t>
            </w:r>
            <w:r w:rsidRPr="00D702BA">
              <w:rPr>
                <w:rFonts w:ascii="Times New Roman" w:hAnsi="Times New Roman" w:cs="Times New Roman"/>
              </w:rPr>
              <w:t>-карты.</w:t>
            </w:r>
          </w:p>
          <w:p w:rsidR="001C583F" w:rsidRPr="00D702BA" w:rsidRDefault="001C583F" w:rsidP="001C583F">
            <w:pPr>
              <w:spacing w:after="0"/>
              <w:jc w:val="both"/>
              <w:rPr>
                <w:rFonts w:ascii="Times New Roman" w:eastAsia="Calibri" w:hAnsi="Times New Roman" w:cs="Times New Roman"/>
                <w:lang w:eastAsia="ar-SA"/>
              </w:rPr>
            </w:pPr>
            <w:r w:rsidRPr="00D702BA">
              <w:rPr>
                <w:rFonts w:ascii="Times New Roman" w:eastAsia="Calibri" w:hAnsi="Times New Roman" w:cs="Times New Roman"/>
                <w:lang w:eastAsia="ar-SA"/>
              </w:rPr>
              <w:t xml:space="preserve">Размер диагонали экрана, дюйм (25.4 мм): </w:t>
            </w:r>
            <w:r w:rsidRPr="00D702BA">
              <w:rPr>
                <w:rFonts w:ascii="Times New Roman" w:hAnsi="Times New Roman" w:cs="Times New Roman"/>
                <w:b/>
                <w:u w:val="single"/>
              </w:rPr>
              <w:t>больше или равно</w:t>
            </w:r>
            <w:r w:rsidRPr="00D702BA">
              <w:rPr>
                <w:rFonts w:ascii="Times New Roman" w:hAnsi="Times New Roman" w:cs="Times New Roman"/>
              </w:rPr>
              <w:t xml:space="preserve"> </w:t>
            </w:r>
            <w:r w:rsidRPr="00D702BA">
              <w:rPr>
                <w:rFonts w:ascii="Times New Roman" w:eastAsia="Calibri" w:hAnsi="Times New Roman" w:cs="Times New Roman"/>
                <w:lang w:eastAsia="ar-SA"/>
              </w:rPr>
              <w:t xml:space="preserve">3 и меньше 5. </w:t>
            </w:r>
          </w:p>
          <w:p w:rsidR="001C583F" w:rsidRPr="00D702BA" w:rsidRDefault="001C583F" w:rsidP="001C583F">
            <w:pPr>
              <w:spacing w:after="0"/>
              <w:jc w:val="both"/>
              <w:rPr>
                <w:rFonts w:ascii="Times New Roman" w:eastAsia="Calibri" w:hAnsi="Times New Roman" w:cs="Times New Roman"/>
                <w:lang w:eastAsia="ar-SA"/>
              </w:rPr>
            </w:pPr>
            <w:r w:rsidRPr="00D702BA">
              <w:rPr>
                <w:rFonts w:ascii="Times New Roman" w:eastAsia="Calibri" w:hAnsi="Times New Roman" w:cs="Times New Roman"/>
                <w:lang w:eastAsia="ar-SA"/>
              </w:rPr>
              <w:t>Наличие дополнительных функций: хранение изображений, подключение к ПК, стоп кадр, удаленный просмотр, просмотр документа.</w:t>
            </w:r>
          </w:p>
          <w:p w:rsidR="001C583F" w:rsidRPr="00D702BA" w:rsidRDefault="001C583F" w:rsidP="001C583F">
            <w:pPr>
              <w:spacing w:after="0"/>
              <w:jc w:val="both"/>
              <w:rPr>
                <w:rFonts w:ascii="Times New Roman" w:eastAsia="Calibri" w:hAnsi="Times New Roman" w:cs="Times New Roman"/>
                <w:lang w:eastAsia="ar-SA"/>
              </w:rPr>
            </w:pPr>
            <w:r w:rsidRPr="00D702BA">
              <w:rPr>
                <w:rFonts w:ascii="Times New Roman" w:eastAsia="Calibri" w:hAnsi="Times New Roman" w:cs="Times New Roman"/>
                <w:lang w:eastAsia="ar-SA"/>
              </w:rPr>
              <w:t>Количество цветовых режимов больше или равно 8,00 шт.</w:t>
            </w:r>
          </w:p>
          <w:p w:rsidR="001C583F" w:rsidRPr="00D702BA" w:rsidRDefault="001C583F" w:rsidP="001C583F">
            <w:pPr>
              <w:spacing w:after="0"/>
              <w:jc w:val="both"/>
              <w:rPr>
                <w:rFonts w:ascii="Times New Roman" w:eastAsia="Calibri" w:hAnsi="Times New Roman" w:cs="Times New Roman"/>
                <w:lang w:eastAsia="ar-SA"/>
              </w:rPr>
            </w:pPr>
            <w:r w:rsidRPr="00D702BA">
              <w:rPr>
                <w:rFonts w:ascii="Times New Roman" w:eastAsia="Calibri" w:hAnsi="Times New Roman" w:cs="Times New Roman"/>
                <w:lang w:eastAsia="ar-SA"/>
              </w:rPr>
              <w:t>Максимальное время автономной работы от аккумулятора больше или равно 4,00 час.</w:t>
            </w:r>
          </w:p>
          <w:p w:rsidR="001C583F" w:rsidRPr="00D702BA" w:rsidRDefault="001C583F" w:rsidP="001C583F">
            <w:pPr>
              <w:spacing w:after="0"/>
              <w:jc w:val="both"/>
              <w:rPr>
                <w:rFonts w:ascii="Times New Roman" w:eastAsia="Calibri" w:hAnsi="Times New Roman" w:cs="Times New Roman"/>
                <w:lang w:eastAsia="ar-SA"/>
              </w:rPr>
            </w:pPr>
            <w:r w:rsidRPr="00D702BA">
              <w:rPr>
                <w:rFonts w:ascii="Times New Roman" w:eastAsia="Calibri" w:hAnsi="Times New Roman" w:cs="Times New Roman"/>
                <w:lang w:eastAsia="ar-SA"/>
              </w:rPr>
              <w:lastRenderedPageBreak/>
              <w:t>Вес меньше или равно 0,30 кг.</w:t>
            </w:r>
          </w:p>
          <w:p w:rsidR="001C583F" w:rsidRPr="00D702BA" w:rsidRDefault="001C583F" w:rsidP="001C583F">
            <w:pPr>
              <w:spacing w:after="0"/>
              <w:jc w:val="both"/>
              <w:rPr>
                <w:rFonts w:ascii="Times New Roman" w:eastAsia="Calibri" w:hAnsi="Times New Roman" w:cs="Times New Roman"/>
                <w:lang w:eastAsia="ar-SA"/>
              </w:rPr>
            </w:pPr>
            <w:r w:rsidRPr="00D702BA">
              <w:rPr>
                <w:rFonts w:ascii="Times New Roman" w:eastAsia="Calibri" w:hAnsi="Times New Roman" w:cs="Times New Roman"/>
                <w:lang w:eastAsia="ar-SA"/>
              </w:rPr>
              <w:t>Наличие чехла/сумки в комплекте.</w:t>
            </w:r>
          </w:p>
          <w:p w:rsidR="001C583F" w:rsidRPr="00D702BA" w:rsidRDefault="001C583F" w:rsidP="001C583F">
            <w:pPr>
              <w:spacing w:after="0"/>
              <w:jc w:val="both"/>
              <w:rPr>
                <w:rFonts w:ascii="Times New Roman" w:eastAsia="Calibri" w:hAnsi="Times New Roman" w:cs="Times New Roman"/>
                <w:lang w:eastAsia="ar-SA"/>
              </w:rPr>
            </w:pPr>
            <w:r w:rsidRPr="00D702BA">
              <w:rPr>
                <w:rFonts w:ascii="Times New Roman" w:eastAsia="Calibri" w:hAnsi="Times New Roman" w:cs="Times New Roman"/>
                <w:lang w:eastAsia="ar-SA"/>
              </w:rPr>
              <w:t>Наличие сетевого адаптера в комплекте.</w:t>
            </w:r>
          </w:p>
          <w:p w:rsidR="001C583F" w:rsidRPr="00D702BA" w:rsidRDefault="001C583F" w:rsidP="001C583F">
            <w:pPr>
              <w:spacing w:after="0"/>
              <w:jc w:val="both"/>
              <w:rPr>
                <w:rFonts w:ascii="Times New Roman" w:eastAsia="Calibri" w:hAnsi="Times New Roman" w:cs="Times New Roman"/>
                <w:lang w:eastAsia="ar-SA"/>
              </w:rPr>
            </w:pPr>
            <w:r w:rsidRPr="00D702BA">
              <w:rPr>
                <w:rFonts w:ascii="Times New Roman" w:eastAsia="Calibri" w:hAnsi="Times New Roman" w:cs="Times New Roman"/>
                <w:lang w:eastAsia="ar-SA"/>
              </w:rPr>
              <w:t>Наличие аккумулятора/элементов питания в комплекте.</w:t>
            </w:r>
          </w:p>
          <w:p w:rsidR="001C583F" w:rsidRPr="00D702BA" w:rsidRDefault="001C583F" w:rsidP="001C583F">
            <w:pPr>
              <w:spacing w:after="0"/>
              <w:jc w:val="both"/>
              <w:rPr>
                <w:rFonts w:ascii="Times New Roman" w:eastAsia="Calibri" w:hAnsi="Times New Roman" w:cs="Times New Roman"/>
                <w:lang w:eastAsia="ar-SA"/>
              </w:rPr>
            </w:pPr>
            <w:r w:rsidRPr="00D702BA">
              <w:rPr>
                <w:rFonts w:ascii="Times New Roman" w:eastAsia="Calibri" w:hAnsi="Times New Roman" w:cs="Times New Roman"/>
                <w:lang w:eastAsia="ar-SA"/>
              </w:rPr>
              <w:t>Тип питания: от аккумулятора, от сети.</w:t>
            </w:r>
          </w:p>
          <w:p w:rsidR="001C583F" w:rsidRPr="00D702BA" w:rsidRDefault="001C583F" w:rsidP="001C583F">
            <w:pPr>
              <w:spacing w:after="0"/>
              <w:jc w:val="both"/>
              <w:rPr>
                <w:rFonts w:ascii="Times New Roman" w:eastAsia="Calibri" w:hAnsi="Times New Roman" w:cs="Times New Roman"/>
                <w:lang w:eastAsia="ar-SA"/>
              </w:rPr>
            </w:pPr>
            <w:r w:rsidRPr="00D702BA">
              <w:rPr>
                <w:rFonts w:ascii="Times New Roman" w:eastAsia="Calibri" w:hAnsi="Times New Roman" w:cs="Times New Roman"/>
                <w:lang w:eastAsia="ar-SA"/>
              </w:rPr>
              <w:t>Наличие кнопок управления.</w:t>
            </w:r>
          </w:p>
          <w:p w:rsidR="001C583F" w:rsidRPr="00D702BA" w:rsidRDefault="001C583F" w:rsidP="001C583F">
            <w:pPr>
              <w:widowControl w:val="0"/>
              <w:spacing w:after="0"/>
              <w:rPr>
                <w:rFonts w:ascii="Times New Roman" w:hAnsi="Times New Roman" w:cs="Times New Roman"/>
                <w:color w:val="000000" w:themeColor="text1"/>
              </w:rPr>
            </w:pPr>
            <w:r w:rsidRPr="00D702BA">
              <w:rPr>
                <w:rFonts w:ascii="Times New Roman" w:hAnsi="Times New Roman" w:cs="Times New Roman"/>
                <w:color w:val="000000" w:themeColor="text1"/>
              </w:rPr>
              <w:t>Регулировка яркость изображения и громкости звуковых сигналов.</w:t>
            </w:r>
          </w:p>
          <w:p w:rsidR="001C583F" w:rsidRPr="00D702BA" w:rsidRDefault="001C583F" w:rsidP="001C583F">
            <w:pPr>
              <w:widowControl w:val="0"/>
              <w:spacing w:after="0"/>
              <w:rPr>
                <w:rFonts w:ascii="Times New Roman" w:hAnsi="Times New Roman" w:cs="Times New Roman"/>
                <w:color w:val="000000" w:themeColor="text1"/>
              </w:rPr>
            </w:pPr>
            <w:r w:rsidRPr="00D702BA">
              <w:rPr>
                <w:rFonts w:ascii="Times New Roman" w:hAnsi="Times New Roman" w:cs="Times New Roman"/>
                <w:color w:val="000000" w:themeColor="text1"/>
              </w:rPr>
              <w:t>Комплект поставки:</w:t>
            </w:r>
          </w:p>
          <w:p w:rsidR="001C583F" w:rsidRPr="00D702BA" w:rsidRDefault="001C583F" w:rsidP="001C583F">
            <w:pPr>
              <w:widowControl w:val="0"/>
              <w:spacing w:after="0"/>
              <w:rPr>
                <w:rFonts w:ascii="Times New Roman" w:hAnsi="Times New Roman" w:cs="Times New Roman"/>
                <w:color w:val="000000" w:themeColor="text1"/>
              </w:rPr>
            </w:pPr>
            <w:r w:rsidRPr="00D702BA">
              <w:rPr>
                <w:rFonts w:ascii="Times New Roman" w:hAnsi="Times New Roman" w:cs="Times New Roman"/>
                <w:color w:val="000000" w:themeColor="text1"/>
              </w:rPr>
              <w:t xml:space="preserve">- электронный ручной </w:t>
            </w:r>
            <w:proofErr w:type="spellStart"/>
            <w:r w:rsidRPr="00D702BA">
              <w:rPr>
                <w:rFonts w:ascii="Times New Roman" w:hAnsi="Times New Roman" w:cs="Times New Roman"/>
                <w:color w:val="000000" w:themeColor="text1"/>
              </w:rPr>
              <w:t>видеоувеличитель</w:t>
            </w:r>
            <w:proofErr w:type="spellEnd"/>
            <w:r w:rsidRPr="00D702BA">
              <w:rPr>
                <w:rFonts w:ascii="Times New Roman" w:hAnsi="Times New Roman" w:cs="Times New Roman"/>
                <w:color w:val="000000" w:themeColor="text1"/>
              </w:rPr>
              <w:t xml:space="preserve"> со встроенным дисплеем;</w:t>
            </w:r>
          </w:p>
          <w:p w:rsidR="001C583F" w:rsidRPr="00D702BA" w:rsidRDefault="001C583F" w:rsidP="001C583F">
            <w:pPr>
              <w:widowControl w:val="0"/>
              <w:spacing w:after="0"/>
              <w:rPr>
                <w:rFonts w:ascii="Times New Roman" w:hAnsi="Times New Roman" w:cs="Times New Roman"/>
                <w:color w:val="000000" w:themeColor="text1"/>
              </w:rPr>
            </w:pPr>
            <w:r w:rsidRPr="00D702BA">
              <w:rPr>
                <w:rFonts w:ascii="Times New Roman" w:hAnsi="Times New Roman" w:cs="Times New Roman"/>
                <w:color w:val="000000" w:themeColor="text1"/>
              </w:rPr>
              <w:t>- плоскопечатное (крупным шрифтом) и звуковое (на флэш-карте) руководства по эксплуатации;</w:t>
            </w:r>
          </w:p>
          <w:p w:rsidR="001C583F" w:rsidRPr="00D702BA" w:rsidRDefault="001C583F" w:rsidP="001C583F">
            <w:pPr>
              <w:widowControl w:val="0"/>
              <w:spacing w:after="0"/>
              <w:rPr>
                <w:rFonts w:ascii="Times New Roman" w:hAnsi="Times New Roman" w:cs="Times New Roman"/>
                <w:color w:val="000000" w:themeColor="text1"/>
              </w:rPr>
            </w:pPr>
            <w:r w:rsidRPr="00D702BA">
              <w:rPr>
                <w:rFonts w:ascii="Times New Roman" w:hAnsi="Times New Roman" w:cs="Times New Roman"/>
                <w:color w:val="000000" w:themeColor="text1"/>
              </w:rPr>
              <w:t>- флэш-карта не менее 2 Гб;</w:t>
            </w:r>
          </w:p>
          <w:p w:rsidR="001C583F" w:rsidRPr="00D702BA" w:rsidRDefault="001C583F" w:rsidP="001C583F">
            <w:pPr>
              <w:widowControl w:val="0"/>
              <w:spacing w:after="0"/>
              <w:rPr>
                <w:rFonts w:ascii="Times New Roman" w:hAnsi="Times New Roman" w:cs="Times New Roman"/>
                <w:color w:val="000000" w:themeColor="text1"/>
              </w:rPr>
            </w:pPr>
            <w:r w:rsidRPr="00D702BA">
              <w:rPr>
                <w:rFonts w:ascii="Times New Roman" w:hAnsi="Times New Roman" w:cs="Times New Roman"/>
                <w:color w:val="000000" w:themeColor="text1"/>
              </w:rPr>
              <w:t>- головной телефон (наушники);</w:t>
            </w:r>
          </w:p>
          <w:p w:rsidR="001C583F" w:rsidRPr="00D702BA" w:rsidRDefault="001C583F" w:rsidP="001C583F">
            <w:pPr>
              <w:widowControl w:val="0"/>
              <w:spacing w:after="0"/>
              <w:rPr>
                <w:rFonts w:ascii="Times New Roman" w:hAnsi="Times New Roman" w:cs="Times New Roman"/>
                <w:color w:val="000000" w:themeColor="text1"/>
              </w:rPr>
            </w:pPr>
            <w:r w:rsidRPr="00D702BA">
              <w:rPr>
                <w:rFonts w:ascii="Times New Roman" w:hAnsi="Times New Roman" w:cs="Times New Roman"/>
                <w:color w:val="000000" w:themeColor="text1"/>
              </w:rPr>
              <w:t>- сетевой адаптер;</w:t>
            </w:r>
          </w:p>
          <w:p w:rsidR="001C583F" w:rsidRPr="00D702BA" w:rsidRDefault="001C583F" w:rsidP="001C583F">
            <w:pPr>
              <w:pStyle w:val="font5"/>
              <w:widowControl w:val="0"/>
              <w:spacing w:before="0" w:after="0"/>
              <w:rPr>
                <w:color w:val="000000" w:themeColor="text1"/>
                <w:sz w:val="22"/>
                <w:szCs w:val="22"/>
              </w:rPr>
            </w:pPr>
            <w:r w:rsidRPr="00D702BA">
              <w:rPr>
                <w:color w:val="000000" w:themeColor="text1"/>
                <w:sz w:val="22"/>
                <w:szCs w:val="22"/>
              </w:rPr>
              <w:t>- упаковочная коробка.</w:t>
            </w:r>
          </w:p>
          <w:p w:rsidR="001C583F" w:rsidRPr="00D702BA" w:rsidRDefault="001C583F" w:rsidP="001C583F">
            <w:pPr>
              <w:pStyle w:val="font5"/>
              <w:widowControl w:val="0"/>
              <w:spacing w:before="0" w:after="0"/>
              <w:ind w:left="61"/>
              <w:rPr>
                <w:color w:val="000000" w:themeColor="text1"/>
                <w:sz w:val="22"/>
                <w:szCs w:val="22"/>
              </w:rPr>
            </w:pPr>
            <w:r w:rsidRPr="00D702BA">
              <w:rPr>
                <w:rFonts w:eastAsia="Arial"/>
                <w:color w:val="000000" w:themeColor="text1"/>
                <w:sz w:val="22"/>
                <w:szCs w:val="22"/>
              </w:rPr>
              <w:t>- Гарантийный талон.</w:t>
            </w:r>
          </w:p>
          <w:p w:rsidR="001C583F" w:rsidRPr="00D702BA" w:rsidRDefault="001C583F" w:rsidP="001C583F">
            <w:pPr>
              <w:pStyle w:val="font5"/>
              <w:widowControl w:val="0"/>
              <w:spacing w:before="0" w:after="0"/>
              <w:ind w:left="61"/>
              <w:rPr>
                <w:color w:val="000000" w:themeColor="text1"/>
                <w:sz w:val="22"/>
                <w:szCs w:val="22"/>
              </w:rPr>
            </w:pPr>
            <w:r w:rsidRPr="00D702BA">
              <w:rPr>
                <w:color w:val="000000" w:themeColor="text1"/>
                <w:sz w:val="22"/>
                <w:szCs w:val="22"/>
              </w:rPr>
              <w:t xml:space="preserve">Электронный ручной </w:t>
            </w:r>
            <w:proofErr w:type="spellStart"/>
            <w:r w:rsidRPr="00D702BA">
              <w:rPr>
                <w:color w:val="000000" w:themeColor="text1"/>
                <w:sz w:val="22"/>
                <w:szCs w:val="22"/>
              </w:rPr>
              <w:t>видеоувеличитель</w:t>
            </w:r>
            <w:proofErr w:type="spellEnd"/>
            <w:r w:rsidRPr="00D702BA">
              <w:rPr>
                <w:color w:val="000000" w:themeColor="text1"/>
                <w:sz w:val="22"/>
                <w:szCs w:val="22"/>
              </w:rPr>
              <w:t xml:space="preserve"> отвечает требованиям:</w:t>
            </w:r>
          </w:p>
          <w:p w:rsidR="001C583F" w:rsidRPr="00D702BA" w:rsidRDefault="001C583F" w:rsidP="001C583F">
            <w:pPr>
              <w:pStyle w:val="font5"/>
              <w:spacing w:before="0" w:after="0"/>
              <w:ind w:left="61"/>
              <w:rPr>
                <w:color w:val="000000" w:themeColor="text1"/>
                <w:sz w:val="22"/>
                <w:szCs w:val="22"/>
              </w:rPr>
            </w:pPr>
            <w:r w:rsidRPr="00D702BA">
              <w:rPr>
                <w:color w:val="000000" w:themeColor="text1"/>
                <w:sz w:val="22"/>
                <w:szCs w:val="22"/>
              </w:rPr>
              <w:t>- Технический регламент Таможенного союза «О безопасности низковольтного оборудования»</w:t>
            </w:r>
          </w:p>
          <w:p w:rsidR="001C583F" w:rsidRPr="00D702BA" w:rsidRDefault="001C583F" w:rsidP="001C583F">
            <w:pPr>
              <w:pStyle w:val="font5"/>
              <w:spacing w:before="0" w:after="0"/>
              <w:ind w:left="61"/>
              <w:rPr>
                <w:color w:val="000000" w:themeColor="text1"/>
                <w:sz w:val="22"/>
                <w:szCs w:val="22"/>
              </w:rPr>
            </w:pPr>
            <w:r w:rsidRPr="00D702BA">
              <w:rPr>
                <w:color w:val="000000" w:themeColor="text1"/>
                <w:sz w:val="22"/>
                <w:szCs w:val="22"/>
              </w:rPr>
              <w:t>- Технический регламент Таможенного союза «Электромагнитная совместимость технических средств»</w:t>
            </w:r>
          </w:p>
          <w:p w:rsidR="001C583F" w:rsidRPr="00D702BA" w:rsidRDefault="001C583F" w:rsidP="001C583F">
            <w:pPr>
              <w:keepNext/>
              <w:spacing w:after="0"/>
              <w:ind w:firstLine="709"/>
              <w:jc w:val="both"/>
              <w:outlineLvl w:val="0"/>
              <w:rPr>
                <w:rFonts w:ascii="Times New Roman" w:hAnsi="Times New Roman" w:cs="Times New Roman"/>
                <w:bCs/>
                <w:color w:val="000000" w:themeColor="text1"/>
                <w:kern w:val="36"/>
              </w:rPr>
            </w:pPr>
            <w:r w:rsidRPr="00D702BA">
              <w:rPr>
                <w:rFonts w:ascii="Times New Roman" w:hAnsi="Times New Roman" w:cs="Times New Roman"/>
                <w:bCs/>
                <w:color w:val="000000" w:themeColor="text1"/>
                <w:kern w:val="36"/>
              </w:rPr>
              <w:t>Согласно ГОСТ Р 51632-2021«Технические средства реабилитации людей с ограничениями жизнедеятельности. Общие технические требования и методы испытаний» предъявляются следующие требования к упаковке (ссылка):</w:t>
            </w:r>
          </w:p>
          <w:p w:rsidR="001C583F" w:rsidRPr="00D702BA" w:rsidRDefault="001C583F" w:rsidP="001C583F">
            <w:pPr>
              <w:keepNext/>
              <w:spacing w:after="0"/>
              <w:ind w:firstLine="709"/>
              <w:jc w:val="both"/>
              <w:outlineLvl w:val="0"/>
              <w:rPr>
                <w:rFonts w:ascii="Times New Roman" w:hAnsi="Times New Roman" w:cs="Times New Roman"/>
                <w:bCs/>
                <w:color w:val="000000" w:themeColor="text1"/>
              </w:rPr>
            </w:pPr>
            <w:r w:rsidRPr="00D702BA">
              <w:rPr>
                <w:rFonts w:ascii="Times New Roman" w:hAnsi="Times New Roman" w:cs="Times New Roman"/>
                <w:bCs/>
                <w:color w:val="000000" w:themeColor="text1"/>
              </w:rPr>
              <w:t>«Раздел 4.11 Маркировка, упаковка, транспортирование и хранение:</w:t>
            </w:r>
          </w:p>
          <w:p w:rsidR="001C583F" w:rsidRPr="00D702BA" w:rsidRDefault="001C583F" w:rsidP="001C583F">
            <w:pPr>
              <w:autoSpaceDE w:val="0"/>
              <w:autoSpaceDN w:val="0"/>
              <w:adjustRightInd w:val="0"/>
              <w:spacing w:after="0"/>
              <w:ind w:firstLine="709"/>
              <w:jc w:val="both"/>
              <w:rPr>
                <w:rFonts w:ascii="Times New Roman" w:hAnsi="Times New Roman" w:cs="Times New Roman"/>
                <w:color w:val="000000" w:themeColor="text1"/>
              </w:rPr>
            </w:pPr>
            <w:r w:rsidRPr="00D702BA">
              <w:rPr>
                <w:rFonts w:ascii="Times New Roman" w:hAnsi="Times New Roman" w:cs="Times New Roman"/>
                <w:color w:val="000000" w:themeColor="text1"/>
              </w:rPr>
              <w:t>4.11.5. Упаковка TCP должна обеспечивать защиту TCP от повреждений, порчи (изнашивания) или загрязнения во время хранения и транспортирования к месту использования по назначению.</w:t>
            </w:r>
          </w:p>
          <w:p w:rsidR="001C583F" w:rsidRPr="00D702BA" w:rsidRDefault="001C583F" w:rsidP="001C583F">
            <w:pPr>
              <w:autoSpaceDE w:val="0"/>
              <w:autoSpaceDN w:val="0"/>
              <w:adjustRightInd w:val="0"/>
              <w:spacing w:after="0"/>
              <w:ind w:firstLine="709"/>
              <w:jc w:val="both"/>
              <w:rPr>
                <w:rFonts w:ascii="Times New Roman" w:hAnsi="Times New Roman" w:cs="Times New Roman"/>
                <w:color w:val="000000" w:themeColor="text1"/>
              </w:rPr>
            </w:pPr>
            <w:r w:rsidRPr="00D702BA">
              <w:rPr>
                <w:rFonts w:ascii="Times New Roman" w:hAnsi="Times New Roman" w:cs="Times New Roman"/>
                <w:color w:val="000000" w:themeColor="text1"/>
              </w:rPr>
              <w:t>4.11.6.1. Упаковка должна обеспечивать защиту от воздействия механических и климатических факторов во время транспортирования и хранения TCP,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1C583F" w:rsidRPr="00D702BA" w:rsidRDefault="001C583F" w:rsidP="001C583F">
            <w:pPr>
              <w:pStyle w:val="1"/>
              <w:rPr>
                <w:rFonts w:ascii="Times New Roman" w:hAnsi="Times New Roman" w:cs="Times New Roman"/>
                <w:color w:val="000000" w:themeColor="text1"/>
                <w:sz w:val="22"/>
                <w:szCs w:val="22"/>
              </w:rPr>
            </w:pPr>
            <w:r w:rsidRPr="00D702BA">
              <w:rPr>
                <w:rFonts w:ascii="Times New Roman" w:hAnsi="Times New Roman" w:cs="Times New Roman"/>
                <w:color w:val="000000" w:themeColor="text1"/>
                <w:sz w:val="22"/>
                <w:szCs w:val="22"/>
              </w:rPr>
              <w:t>ГОСТ Р 51264-99 «Средства связи, информатики и сигнализации реабилитационные электронные. Общие технические условия».</w:t>
            </w:r>
          </w:p>
          <w:p w:rsidR="001C583F" w:rsidRPr="00D702BA" w:rsidRDefault="001C583F" w:rsidP="001C583F">
            <w:pPr>
              <w:pStyle w:val="font5"/>
              <w:snapToGrid w:val="0"/>
              <w:spacing w:before="0" w:after="0"/>
              <w:jc w:val="both"/>
              <w:rPr>
                <w:color w:val="000000" w:themeColor="text1"/>
                <w:sz w:val="22"/>
                <w:szCs w:val="22"/>
              </w:rPr>
            </w:pPr>
            <w:r w:rsidRPr="00D702BA">
              <w:rPr>
                <w:color w:val="000000" w:themeColor="text1"/>
                <w:sz w:val="22"/>
                <w:szCs w:val="22"/>
              </w:rPr>
              <w:t>Требования к качеству:</w:t>
            </w:r>
          </w:p>
          <w:p w:rsidR="001C583F" w:rsidRPr="00D702BA" w:rsidRDefault="001C583F" w:rsidP="001C583F">
            <w:pPr>
              <w:pStyle w:val="font5"/>
              <w:snapToGrid w:val="0"/>
              <w:spacing w:before="0" w:after="0"/>
              <w:jc w:val="both"/>
              <w:rPr>
                <w:color w:val="000000" w:themeColor="text1"/>
                <w:kern w:val="2"/>
                <w:sz w:val="22"/>
                <w:szCs w:val="22"/>
              </w:rPr>
            </w:pPr>
            <w:r w:rsidRPr="00D702BA">
              <w:rPr>
                <w:color w:val="000000" w:themeColor="text1"/>
                <w:kern w:val="2"/>
                <w:sz w:val="22"/>
                <w:szCs w:val="22"/>
              </w:rPr>
              <w:t>Поставляемый товар новый (товар, который не был в употреблении, не прошел ремонт, в том числе восстановление, замену составных частей, восстановление потребительских свойств).</w:t>
            </w:r>
          </w:p>
          <w:p w:rsidR="001C583F" w:rsidRPr="00D702BA" w:rsidRDefault="001C583F" w:rsidP="001C583F">
            <w:pPr>
              <w:pStyle w:val="font5"/>
              <w:snapToGrid w:val="0"/>
              <w:spacing w:before="0" w:after="0"/>
              <w:jc w:val="both"/>
              <w:rPr>
                <w:color w:val="000000" w:themeColor="text1"/>
                <w:sz w:val="22"/>
                <w:szCs w:val="22"/>
              </w:rPr>
            </w:pPr>
            <w:r w:rsidRPr="00D702BA">
              <w:rPr>
                <w:color w:val="000000" w:themeColor="text1"/>
                <w:sz w:val="22"/>
                <w:szCs w:val="22"/>
              </w:rPr>
              <w:t>Требования к транспортировке:</w:t>
            </w:r>
          </w:p>
          <w:p w:rsidR="001C583F" w:rsidRPr="00D702BA" w:rsidRDefault="001C583F" w:rsidP="001C583F">
            <w:pPr>
              <w:pStyle w:val="font5"/>
              <w:snapToGrid w:val="0"/>
              <w:spacing w:before="0" w:after="0"/>
              <w:jc w:val="both"/>
              <w:rPr>
                <w:color w:val="000000" w:themeColor="text1"/>
                <w:sz w:val="22"/>
                <w:szCs w:val="22"/>
              </w:rPr>
            </w:pPr>
            <w:r w:rsidRPr="00D702BA">
              <w:rPr>
                <w:color w:val="000000" w:themeColor="text1"/>
                <w:kern w:val="2"/>
                <w:sz w:val="22"/>
                <w:szCs w:val="22"/>
              </w:rPr>
              <w:t>Транспортировка осуществляется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w:t>
            </w:r>
          </w:p>
          <w:p w:rsidR="001C583F" w:rsidRPr="00D702BA" w:rsidRDefault="001C583F" w:rsidP="001C583F">
            <w:pPr>
              <w:pStyle w:val="font5"/>
              <w:snapToGrid w:val="0"/>
              <w:spacing w:before="0" w:after="0"/>
              <w:jc w:val="both"/>
              <w:rPr>
                <w:color w:val="000000" w:themeColor="text1"/>
                <w:sz w:val="22"/>
                <w:szCs w:val="22"/>
              </w:rPr>
            </w:pPr>
            <w:r w:rsidRPr="00D702BA">
              <w:rPr>
                <w:color w:val="000000" w:themeColor="text1"/>
                <w:sz w:val="22"/>
                <w:szCs w:val="22"/>
              </w:rPr>
              <w:lastRenderedPageBreak/>
              <w:t>Требования к упаковке:</w:t>
            </w:r>
          </w:p>
          <w:p w:rsidR="001C583F" w:rsidRPr="00D702BA" w:rsidRDefault="001C583F" w:rsidP="001C583F">
            <w:pPr>
              <w:rPr>
                <w:rFonts w:ascii="Times New Roman" w:hAnsi="Times New Roman" w:cs="Times New Roman"/>
                <w:color w:val="000000" w:themeColor="text1"/>
              </w:rPr>
            </w:pPr>
            <w:r w:rsidRPr="00D702BA">
              <w:rPr>
                <w:rFonts w:ascii="Times New Roman" w:hAnsi="Times New Roman" w:cs="Times New Roman"/>
                <w:color w:val="000000" w:themeColor="text1"/>
                <w:kern w:val="2"/>
              </w:rPr>
              <w:t>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w:t>
            </w:r>
          </w:p>
        </w:tc>
        <w:tc>
          <w:tcPr>
            <w:tcW w:w="1134" w:type="dxa"/>
            <w:tcBorders>
              <w:left w:val="single" w:sz="4" w:space="0" w:color="auto"/>
              <w:right w:val="single" w:sz="1" w:space="0" w:color="000000"/>
            </w:tcBorders>
          </w:tcPr>
          <w:p w:rsidR="001C583F" w:rsidRPr="00D702BA" w:rsidRDefault="001C583F" w:rsidP="001C583F">
            <w:pPr>
              <w:suppressAutoHyphens/>
              <w:autoSpaceDE w:val="0"/>
              <w:autoSpaceDN w:val="0"/>
              <w:spacing w:after="0" w:line="240" w:lineRule="auto"/>
              <w:ind w:left="132" w:right="132"/>
              <w:jc w:val="both"/>
              <w:rPr>
                <w:rFonts w:ascii="Times New Roman" w:eastAsia="Times New Roman" w:hAnsi="Times New Roman" w:cs="Times New Roman"/>
                <w:bCs/>
                <w:lang w:eastAsia="ru-RU"/>
              </w:rPr>
            </w:pPr>
            <w:r w:rsidRPr="00D702BA">
              <w:rPr>
                <w:rFonts w:ascii="Times New Roman" w:eastAsia="Times New Roman" w:hAnsi="Times New Roman" w:cs="Times New Roman"/>
                <w:bCs/>
                <w:lang w:eastAsia="ru-RU"/>
              </w:rPr>
              <w:lastRenderedPageBreak/>
              <w:t>30</w:t>
            </w:r>
          </w:p>
        </w:tc>
      </w:tr>
    </w:tbl>
    <w:p w:rsidR="00E34BB4" w:rsidRPr="00DF2824" w:rsidRDefault="00E34BB4" w:rsidP="00E34BB4">
      <w:pPr>
        <w:widowControl w:val="0"/>
        <w:suppressAutoHyphens/>
        <w:spacing w:after="0" w:line="240" w:lineRule="auto"/>
        <w:jc w:val="both"/>
        <w:rPr>
          <w:rFonts w:ascii="Times New Roman" w:eastAsia="Lucida Sans Unicode" w:hAnsi="Times New Roman" w:cs="Times New Roman"/>
          <w:kern w:val="1"/>
          <w:sz w:val="20"/>
          <w:szCs w:val="20"/>
          <w:lang w:eastAsia="ar-SA"/>
        </w:rPr>
      </w:pPr>
      <w:r w:rsidRPr="00DF2824">
        <w:rPr>
          <w:rFonts w:ascii="Times New Roman" w:eastAsia="Lucida Sans Unicode" w:hAnsi="Times New Roman" w:cs="Times New Roman"/>
          <w:kern w:val="1"/>
          <w:sz w:val="20"/>
          <w:szCs w:val="20"/>
          <w:lang w:eastAsia="ar-SA"/>
        </w:rPr>
        <w:lastRenderedPageBreak/>
        <w:t xml:space="preserve">Гарантийный срок эксплуатации 12 месяцев со дня </w:t>
      </w:r>
      <w:r>
        <w:rPr>
          <w:rFonts w:ascii="Times New Roman" w:eastAsia="Lucida Sans Unicode" w:hAnsi="Times New Roman" w:cs="Times New Roman"/>
          <w:kern w:val="1"/>
          <w:sz w:val="20"/>
          <w:szCs w:val="20"/>
          <w:lang w:eastAsia="ar-SA"/>
        </w:rPr>
        <w:t>подписания Получателем акта приема-передачи Товара или получения Товара Получателем посредством службы доставки (почтовым отправлением)</w:t>
      </w:r>
      <w:r w:rsidRPr="00DF2824">
        <w:rPr>
          <w:rFonts w:ascii="Times New Roman" w:eastAsia="Lucida Sans Unicode" w:hAnsi="Times New Roman" w:cs="Times New Roman"/>
          <w:kern w:val="1"/>
          <w:sz w:val="20"/>
          <w:szCs w:val="20"/>
          <w:lang w:eastAsia="ar-SA"/>
        </w:rPr>
        <w:t>.</w:t>
      </w:r>
    </w:p>
    <w:p w:rsidR="00AC2205" w:rsidRDefault="00AC2205" w:rsidP="00AC2205">
      <w:pPr>
        <w:widowControl w:val="0"/>
        <w:suppressAutoHyphens/>
        <w:spacing w:after="0" w:line="240" w:lineRule="auto"/>
        <w:rPr>
          <w:rFonts w:ascii="Times New Roman" w:eastAsia="Lucida Sans Unicode" w:hAnsi="Times New Roman" w:cs="Times New Roman"/>
          <w:kern w:val="1"/>
          <w:lang w:eastAsia="ar-SA"/>
        </w:rPr>
      </w:pPr>
      <w:r w:rsidRPr="006B07B4">
        <w:rPr>
          <w:rFonts w:ascii="Times New Roman" w:eastAsia="Lucida Sans Unicode" w:hAnsi="Times New Roman" w:cs="Times New Roman"/>
          <w:b/>
          <w:kern w:val="1"/>
          <w:lang w:eastAsia="ar-SA"/>
        </w:rPr>
        <w:t>Сроки поставки Товара в Вологодскую область:</w:t>
      </w:r>
      <w:r w:rsidRPr="006B07B4">
        <w:rPr>
          <w:rFonts w:ascii="Times New Roman" w:eastAsia="Lucida Sans Unicode" w:hAnsi="Times New Roman" w:cs="Times New Roman"/>
          <w:kern w:val="1"/>
          <w:lang w:eastAsia="ar-SA"/>
        </w:rPr>
        <w:t xml:space="preserve"> в соответствии с календарным планом. </w:t>
      </w:r>
    </w:p>
    <w:p w:rsidR="00395681" w:rsidRDefault="00395681" w:rsidP="00EB31FA">
      <w:pPr>
        <w:pStyle w:val="ConsPlusNormal"/>
        <w:ind w:firstLine="0"/>
        <w:jc w:val="center"/>
        <w:rPr>
          <w:rFonts w:ascii="Times New Roman" w:hAnsi="Times New Roman" w:cs="font308"/>
          <w:bCs/>
          <w:sz w:val="22"/>
          <w:szCs w:val="22"/>
        </w:rPr>
      </w:pPr>
    </w:p>
    <w:p w:rsidR="00395681" w:rsidRDefault="00395681" w:rsidP="00EB31FA">
      <w:pPr>
        <w:pStyle w:val="ConsPlusNormal"/>
        <w:ind w:firstLine="0"/>
        <w:jc w:val="center"/>
        <w:rPr>
          <w:rFonts w:ascii="Times New Roman" w:hAnsi="Times New Roman" w:cs="font308"/>
          <w:bCs/>
          <w:sz w:val="22"/>
          <w:szCs w:val="22"/>
        </w:rPr>
      </w:pPr>
    </w:p>
    <w:p w:rsidR="00580BDC" w:rsidRPr="00B644E6" w:rsidRDefault="00580BDC" w:rsidP="00EB31FA">
      <w:pPr>
        <w:pStyle w:val="ConsPlusNormal"/>
        <w:ind w:firstLine="0"/>
        <w:jc w:val="center"/>
        <w:rPr>
          <w:rFonts w:ascii="Times New Roman" w:hAnsi="Times New Roman" w:cs="Times New Roman"/>
        </w:rPr>
      </w:pPr>
      <w:r w:rsidRPr="006B07B4">
        <w:rPr>
          <w:rFonts w:ascii="Times New Roman" w:hAnsi="Times New Roman" w:cs="font308"/>
          <w:bCs/>
          <w:sz w:val="22"/>
          <w:szCs w:val="22"/>
        </w:rPr>
        <w:t>Календарный план</w:t>
      </w:r>
      <w:r w:rsidRPr="00B644E6">
        <w:rPr>
          <w:rFonts w:ascii="Times New Roman" w:hAnsi="Times New Roman" w:cs="font308"/>
          <w:bCs/>
        </w:rPr>
        <w:t xml:space="preserve"> </w:t>
      </w:r>
    </w:p>
    <w:tbl>
      <w:tblPr>
        <w:tblW w:w="15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8062"/>
        <w:gridCol w:w="5061"/>
        <w:gridCol w:w="1649"/>
      </w:tblGrid>
      <w:tr w:rsidR="00580BDC" w:rsidRPr="00D702BA" w:rsidTr="00B644E6">
        <w:trPr>
          <w:trHeight w:val="419"/>
        </w:trPr>
        <w:tc>
          <w:tcPr>
            <w:tcW w:w="480" w:type="dxa"/>
          </w:tcPr>
          <w:p w:rsidR="00580BDC" w:rsidRPr="00D702BA" w:rsidRDefault="00580BDC" w:rsidP="00D01A9D">
            <w:pPr>
              <w:pStyle w:val="ConsPlusNormal"/>
              <w:ind w:firstLine="0"/>
              <w:jc w:val="center"/>
              <w:rPr>
                <w:rFonts w:ascii="Times New Roman" w:hAnsi="Times New Roman" w:cs="Times New Roman"/>
                <w:sz w:val="22"/>
                <w:szCs w:val="22"/>
              </w:rPr>
            </w:pPr>
            <w:r w:rsidRPr="00D702BA">
              <w:rPr>
                <w:rFonts w:ascii="Times New Roman" w:hAnsi="Times New Roman" w:cs="Times New Roman"/>
                <w:sz w:val="22"/>
                <w:szCs w:val="22"/>
              </w:rPr>
              <w:t>N п/п</w:t>
            </w:r>
          </w:p>
        </w:tc>
        <w:tc>
          <w:tcPr>
            <w:tcW w:w="8062" w:type="dxa"/>
          </w:tcPr>
          <w:p w:rsidR="00580BDC" w:rsidRPr="00D702BA" w:rsidRDefault="00580BDC" w:rsidP="00D01A9D">
            <w:pPr>
              <w:pStyle w:val="ConsPlusNormal"/>
              <w:ind w:firstLine="0"/>
              <w:jc w:val="center"/>
              <w:rPr>
                <w:rFonts w:ascii="Times New Roman" w:hAnsi="Times New Roman" w:cs="Times New Roman"/>
                <w:sz w:val="22"/>
                <w:szCs w:val="22"/>
              </w:rPr>
            </w:pPr>
            <w:r w:rsidRPr="00D702BA">
              <w:rPr>
                <w:rFonts w:ascii="Times New Roman" w:hAnsi="Times New Roman" w:cs="Times New Roman"/>
                <w:sz w:val="22"/>
                <w:szCs w:val="22"/>
              </w:rPr>
              <w:t>Наименование Товара</w:t>
            </w:r>
          </w:p>
        </w:tc>
        <w:tc>
          <w:tcPr>
            <w:tcW w:w="5061" w:type="dxa"/>
          </w:tcPr>
          <w:p w:rsidR="00580BDC" w:rsidRPr="00D702BA" w:rsidRDefault="00580BDC" w:rsidP="00010C75">
            <w:pPr>
              <w:pStyle w:val="ConsPlusNormal"/>
              <w:ind w:firstLine="0"/>
              <w:jc w:val="center"/>
              <w:rPr>
                <w:rFonts w:ascii="Times New Roman" w:hAnsi="Times New Roman" w:cs="Times New Roman"/>
                <w:sz w:val="22"/>
                <w:szCs w:val="22"/>
              </w:rPr>
            </w:pPr>
            <w:r w:rsidRPr="00D702BA">
              <w:rPr>
                <w:rFonts w:ascii="Times New Roman" w:hAnsi="Times New Roman" w:cs="Times New Roman"/>
                <w:sz w:val="22"/>
                <w:szCs w:val="22"/>
              </w:rPr>
              <w:t xml:space="preserve">Периоды (этапы) поставки </w:t>
            </w:r>
            <w:r w:rsidR="00606A14" w:rsidRPr="00D702BA">
              <w:rPr>
                <w:rFonts w:ascii="Times New Roman" w:hAnsi="Times New Roman" w:cs="Times New Roman"/>
                <w:sz w:val="22"/>
                <w:szCs w:val="22"/>
              </w:rPr>
              <w:t>на 2024 год</w:t>
            </w:r>
            <w:r w:rsidR="00CE4B28" w:rsidRPr="00D702BA">
              <w:rPr>
                <w:rStyle w:val="ac"/>
                <w:rFonts w:ascii="Times New Roman" w:hAnsi="Times New Roman" w:cs="Times New Roman"/>
                <w:sz w:val="22"/>
                <w:szCs w:val="22"/>
              </w:rPr>
              <w:footnoteReference w:id="4"/>
            </w:r>
          </w:p>
        </w:tc>
        <w:tc>
          <w:tcPr>
            <w:tcW w:w="1649" w:type="dxa"/>
          </w:tcPr>
          <w:p w:rsidR="00580BDC" w:rsidRPr="00D702BA" w:rsidRDefault="00580BDC" w:rsidP="00D01A9D">
            <w:pPr>
              <w:pStyle w:val="ConsPlusNormal"/>
              <w:ind w:firstLine="0"/>
              <w:jc w:val="center"/>
              <w:rPr>
                <w:rFonts w:ascii="Times New Roman" w:hAnsi="Times New Roman" w:cs="Times New Roman"/>
                <w:sz w:val="22"/>
                <w:szCs w:val="22"/>
              </w:rPr>
            </w:pPr>
            <w:r w:rsidRPr="00D702BA">
              <w:rPr>
                <w:rFonts w:ascii="Times New Roman" w:hAnsi="Times New Roman" w:cs="Times New Roman"/>
                <w:sz w:val="22"/>
                <w:szCs w:val="22"/>
              </w:rPr>
              <w:t>Количество</w:t>
            </w:r>
          </w:p>
          <w:p w:rsidR="00580BDC" w:rsidRPr="00D702BA" w:rsidRDefault="00580BDC" w:rsidP="00D01A9D">
            <w:pPr>
              <w:pStyle w:val="ConsPlusNormal"/>
              <w:ind w:firstLine="0"/>
              <w:jc w:val="center"/>
              <w:rPr>
                <w:rFonts w:ascii="Times New Roman" w:hAnsi="Times New Roman" w:cs="Times New Roman"/>
                <w:sz w:val="22"/>
                <w:szCs w:val="22"/>
              </w:rPr>
            </w:pPr>
            <w:r w:rsidRPr="00D702BA">
              <w:rPr>
                <w:rFonts w:ascii="Times New Roman" w:hAnsi="Times New Roman" w:cs="Times New Roman"/>
                <w:sz w:val="22"/>
                <w:szCs w:val="22"/>
              </w:rPr>
              <w:t>(шт.)</w:t>
            </w:r>
          </w:p>
        </w:tc>
        <w:bookmarkStart w:id="0" w:name="P750"/>
        <w:bookmarkEnd w:id="0"/>
      </w:tr>
      <w:tr w:rsidR="000D5722" w:rsidRPr="00D702BA" w:rsidTr="0044782B">
        <w:trPr>
          <w:trHeight w:val="441"/>
        </w:trPr>
        <w:tc>
          <w:tcPr>
            <w:tcW w:w="480" w:type="dxa"/>
          </w:tcPr>
          <w:p w:rsidR="000D5722" w:rsidRPr="00D702BA" w:rsidRDefault="000D5722" w:rsidP="000D5722">
            <w:pPr>
              <w:rPr>
                <w:rFonts w:ascii="Times New Roman" w:hAnsi="Times New Roman" w:cs="Times New Roman"/>
              </w:rPr>
            </w:pPr>
            <w:r w:rsidRPr="00D702BA">
              <w:rPr>
                <w:rFonts w:ascii="Times New Roman" w:hAnsi="Times New Roman" w:cs="Times New Roman"/>
              </w:rPr>
              <w:t>1</w:t>
            </w:r>
          </w:p>
        </w:tc>
        <w:tc>
          <w:tcPr>
            <w:tcW w:w="8062" w:type="dxa"/>
          </w:tcPr>
          <w:p w:rsidR="000D5722" w:rsidRPr="00D702BA" w:rsidRDefault="001C583F" w:rsidP="000A44B1">
            <w:pPr>
              <w:widowControl w:val="0"/>
              <w:spacing w:after="0" w:line="240" w:lineRule="auto"/>
              <w:jc w:val="center"/>
              <w:rPr>
                <w:rFonts w:ascii="Times New Roman" w:eastAsia="Calibri" w:hAnsi="Times New Roman" w:cs="Times New Roman"/>
                <w:color w:val="000000" w:themeColor="text1"/>
              </w:rPr>
            </w:pPr>
            <w:r w:rsidRPr="00D702BA">
              <w:rPr>
                <w:rFonts w:ascii="Times New Roman" w:hAnsi="Times New Roman" w:cs="Times New Roman"/>
                <w:color w:val="000000" w:themeColor="text1"/>
              </w:rPr>
              <w:t xml:space="preserve">13-01-02. Электронный ручной </w:t>
            </w:r>
            <w:proofErr w:type="spellStart"/>
            <w:r w:rsidRPr="00D702BA">
              <w:rPr>
                <w:rFonts w:ascii="Times New Roman" w:hAnsi="Times New Roman" w:cs="Times New Roman"/>
                <w:color w:val="000000" w:themeColor="text1"/>
              </w:rPr>
              <w:t>видеоувеличитель</w:t>
            </w:r>
            <w:proofErr w:type="spellEnd"/>
            <w:r w:rsidRPr="00D702BA">
              <w:rPr>
                <w:rFonts w:ascii="Times New Roman" w:hAnsi="Times New Roman" w:cs="Times New Roman"/>
                <w:color w:val="000000" w:themeColor="text1"/>
              </w:rPr>
              <w:t xml:space="preserve"> (со встроенным дисплеем)</w:t>
            </w:r>
          </w:p>
        </w:tc>
        <w:tc>
          <w:tcPr>
            <w:tcW w:w="5061" w:type="dxa"/>
          </w:tcPr>
          <w:p w:rsidR="000D5722" w:rsidRPr="00D702BA" w:rsidRDefault="00D702BA" w:rsidP="00D702BA">
            <w:pPr>
              <w:jc w:val="center"/>
              <w:rPr>
                <w:rFonts w:ascii="Times New Roman" w:hAnsi="Times New Roman" w:cs="Times New Roman"/>
              </w:rPr>
            </w:pPr>
            <w:r w:rsidRPr="00D702BA">
              <w:rPr>
                <w:rFonts w:ascii="Times New Roman" w:hAnsi="Times New Roman" w:cs="Times New Roman"/>
              </w:rPr>
              <w:t>В течение 5 (пяти) рабочих дней с даты заключения контракта</w:t>
            </w:r>
          </w:p>
        </w:tc>
        <w:tc>
          <w:tcPr>
            <w:tcW w:w="1649" w:type="dxa"/>
          </w:tcPr>
          <w:p w:rsidR="000D5722" w:rsidRPr="00D702BA" w:rsidRDefault="001C583F" w:rsidP="000D5722">
            <w:pPr>
              <w:suppressAutoHyphens/>
              <w:autoSpaceDE w:val="0"/>
              <w:autoSpaceDN w:val="0"/>
              <w:spacing w:after="0" w:line="240" w:lineRule="auto"/>
              <w:ind w:right="132"/>
              <w:jc w:val="center"/>
              <w:rPr>
                <w:rFonts w:ascii="Times New Roman" w:eastAsia="Times New Roman" w:hAnsi="Times New Roman" w:cs="Times New Roman"/>
                <w:bCs/>
                <w:lang w:eastAsia="ru-RU"/>
              </w:rPr>
            </w:pPr>
            <w:r w:rsidRPr="00D702BA">
              <w:rPr>
                <w:rFonts w:ascii="Times New Roman" w:eastAsia="Times New Roman" w:hAnsi="Times New Roman" w:cs="Times New Roman"/>
                <w:bCs/>
                <w:lang w:eastAsia="ru-RU"/>
              </w:rPr>
              <w:t>30</w:t>
            </w:r>
          </w:p>
        </w:tc>
      </w:tr>
      <w:tr w:rsidR="00010C75" w:rsidRPr="00D702BA" w:rsidTr="00EB31FA">
        <w:trPr>
          <w:trHeight w:val="221"/>
        </w:trPr>
        <w:tc>
          <w:tcPr>
            <w:tcW w:w="13603" w:type="dxa"/>
            <w:gridSpan w:val="3"/>
          </w:tcPr>
          <w:p w:rsidR="00010C75" w:rsidRPr="00D702BA" w:rsidRDefault="00010C75" w:rsidP="00010C75">
            <w:pPr>
              <w:jc w:val="right"/>
              <w:rPr>
                <w:rFonts w:ascii="Times New Roman" w:hAnsi="Times New Roman" w:cs="Times New Roman"/>
              </w:rPr>
            </w:pPr>
            <w:r w:rsidRPr="00D702BA">
              <w:rPr>
                <w:rFonts w:ascii="Times New Roman" w:hAnsi="Times New Roman" w:cs="Times New Roman"/>
              </w:rPr>
              <w:t>ИТОГО:</w:t>
            </w:r>
          </w:p>
        </w:tc>
        <w:tc>
          <w:tcPr>
            <w:tcW w:w="1649" w:type="dxa"/>
          </w:tcPr>
          <w:p w:rsidR="00010C75" w:rsidRPr="00D702BA" w:rsidRDefault="001C583F" w:rsidP="00D702BA">
            <w:pPr>
              <w:jc w:val="center"/>
              <w:rPr>
                <w:rFonts w:ascii="Times New Roman" w:hAnsi="Times New Roman" w:cs="Times New Roman"/>
              </w:rPr>
            </w:pPr>
            <w:r w:rsidRPr="00D702BA">
              <w:rPr>
                <w:rFonts w:ascii="Times New Roman" w:hAnsi="Times New Roman" w:cs="Times New Roman"/>
              </w:rPr>
              <w:t>30</w:t>
            </w:r>
          </w:p>
        </w:tc>
      </w:tr>
    </w:tbl>
    <w:p w:rsidR="00B644E6" w:rsidRPr="00B644E6" w:rsidRDefault="00AC2205" w:rsidP="00B644E6">
      <w:pPr>
        <w:spacing w:before="100" w:beforeAutospacing="1" w:after="100" w:afterAutospacing="1"/>
        <w:rPr>
          <w:rFonts w:ascii="Times New Roman" w:hAnsi="Times New Roman" w:cs="Times New Roman"/>
          <w:color w:val="000000"/>
          <w:sz w:val="20"/>
          <w:szCs w:val="20"/>
          <w:lang w:eastAsia="ru-RU"/>
        </w:rPr>
      </w:pPr>
      <w:r w:rsidRPr="00B644E6">
        <w:rPr>
          <w:rFonts w:ascii="Times New Roman" w:eastAsia="Arial" w:hAnsi="Times New Roman" w:cs="Times New Roman"/>
          <w:b/>
          <w:kern w:val="1"/>
          <w:sz w:val="20"/>
          <w:szCs w:val="20"/>
          <w:lang w:eastAsia="ar-SA"/>
        </w:rPr>
        <w:t>Срок поставки Товара:</w:t>
      </w:r>
      <w:r w:rsidRPr="00B644E6">
        <w:rPr>
          <w:rFonts w:ascii="Times New Roman" w:eastAsia="Arial" w:hAnsi="Times New Roman" w:cs="Times New Roman"/>
          <w:kern w:val="1"/>
          <w:sz w:val="20"/>
          <w:szCs w:val="20"/>
          <w:lang w:eastAsia="ar-SA"/>
        </w:rPr>
        <w:t xml:space="preserve"> с даты получения от Заказчика</w:t>
      </w:r>
      <w:r w:rsidR="00F34314">
        <w:rPr>
          <w:rFonts w:ascii="Times New Roman" w:eastAsia="Arial" w:hAnsi="Times New Roman" w:cs="Times New Roman"/>
          <w:kern w:val="1"/>
          <w:sz w:val="20"/>
          <w:szCs w:val="20"/>
          <w:lang w:eastAsia="ar-SA"/>
        </w:rPr>
        <w:t xml:space="preserve"> реестра получателей Товара до «</w:t>
      </w:r>
      <w:r w:rsidR="00197C4A">
        <w:rPr>
          <w:rFonts w:ascii="Times New Roman" w:eastAsia="Arial" w:hAnsi="Times New Roman" w:cs="Times New Roman"/>
          <w:kern w:val="1"/>
          <w:sz w:val="20"/>
          <w:szCs w:val="20"/>
          <w:lang w:eastAsia="ar-SA"/>
        </w:rPr>
        <w:t>15</w:t>
      </w:r>
      <w:r w:rsidR="00F34314">
        <w:rPr>
          <w:rFonts w:ascii="Times New Roman" w:eastAsia="Arial" w:hAnsi="Times New Roman" w:cs="Times New Roman"/>
          <w:kern w:val="1"/>
          <w:sz w:val="20"/>
          <w:szCs w:val="20"/>
          <w:lang w:eastAsia="ar-SA"/>
        </w:rPr>
        <w:t>»</w:t>
      </w:r>
      <w:r w:rsidRPr="00B644E6">
        <w:rPr>
          <w:rFonts w:ascii="Times New Roman" w:eastAsia="Arial" w:hAnsi="Times New Roman" w:cs="Times New Roman"/>
          <w:kern w:val="1"/>
          <w:sz w:val="20"/>
          <w:szCs w:val="20"/>
          <w:lang w:eastAsia="ar-SA"/>
        </w:rPr>
        <w:t xml:space="preserve"> </w:t>
      </w:r>
      <w:r w:rsidR="00197C4A">
        <w:rPr>
          <w:rFonts w:ascii="Times New Roman" w:eastAsia="Arial" w:hAnsi="Times New Roman" w:cs="Times New Roman"/>
          <w:kern w:val="1"/>
          <w:sz w:val="20"/>
          <w:szCs w:val="20"/>
          <w:lang w:eastAsia="ar-SA"/>
        </w:rPr>
        <w:t>августа</w:t>
      </w:r>
      <w:r w:rsidR="00B644E6" w:rsidRPr="00B644E6">
        <w:rPr>
          <w:rFonts w:ascii="Times New Roman" w:eastAsia="Arial" w:hAnsi="Times New Roman" w:cs="Times New Roman"/>
          <w:kern w:val="1"/>
          <w:sz w:val="20"/>
          <w:szCs w:val="20"/>
          <w:lang w:eastAsia="ar-SA"/>
        </w:rPr>
        <w:t xml:space="preserve"> </w:t>
      </w:r>
      <w:r w:rsidRPr="00B644E6">
        <w:rPr>
          <w:rFonts w:ascii="Times New Roman" w:eastAsia="Arial" w:hAnsi="Times New Roman" w:cs="Times New Roman"/>
          <w:kern w:val="1"/>
          <w:sz w:val="20"/>
          <w:szCs w:val="20"/>
          <w:lang w:eastAsia="ar-SA"/>
        </w:rPr>
        <w:t>202</w:t>
      </w:r>
      <w:r w:rsidR="00197C4A">
        <w:rPr>
          <w:rFonts w:ascii="Times New Roman" w:eastAsia="Arial" w:hAnsi="Times New Roman" w:cs="Times New Roman"/>
          <w:kern w:val="1"/>
          <w:sz w:val="20"/>
          <w:szCs w:val="20"/>
          <w:lang w:eastAsia="ar-SA"/>
        </w:rPr>
        <w:t>4</w:t>
      </w:r>
      <w:r w:rsidR="00B644E6" w:rsidRPr="00B644E6">
        <w:rPr>
          <w:rFonts w:ascii="Times New Roman" w:eastAsia="Arial" w:hAnsi="Times New Roman" w:cs="Times New Roman"/>
          <w:kern w:val="1"/>
          <w:sz w:val="20"/>
          <w:szCs w:val="20"/>
          <w:lang w:eastAsia="ar-SA"/>
        </w:rPr>
        <w:t>г</w:t>
      </w:r>
      <w:r w:rsidRPr="00B644E6">
        <w:rPr>
          <w:rFonts w:ascii="Times New Roman" w:eastAsia="Arial" w:hAnsi="Times New Roman" w:cs="Times New Roman"/>
          <w:kern w:val="1"/>
          <w:sz w:val="20"/>
          <w:szCs w:val="20"/>
          <w:lang w:eastAsia="ar-SA"/>
        </w:rPr>
        <w:t>.</w:t>
      </w:r>
      <w:r w:rsidR="00B644E6" w:rsidRPr="00B644E6">
        <w:rPr>
          <w:rFonts w:ascii="Times New Roman" w:eastAsia="Arial" w:hAnsi="Times New Roman" w:cs="Times New Roman"/>
          <w:kern w:val="1"/>
          <w:sz w:val="20"/>
          <w:szCs w:val="20"/>
          <w:lang w:eastAsia="ar-SA"/>
        </w:rPr>
        <w:t xml:space="preserve"> </w:t>
      </w:r>
      <w:r w:rsidR="00B644E6" w:rsidRPr="00B644E6">
        <w:rPr>
          <w:rFonts w:ascii="Times New Roman" w:hAnsi="Times New Roman" w:cs="Times New Roman"/>
          <w:color w:val="000000"/>
          <w:sz w:val="20"/>
          <w:szCs w:val="20"/>
          <w:lang w:eastAsia="ru-RU"/>
        </w:rPr>
        <w:t>Срок действия контракта до</w:t>
      </w:r>
      <w:r w:rsidR="00197C4A">
        <w:rPr>
          <w:rFonts w:ascii="Times New Roman" w:hAnsi="Times New Roman" w:cs="Times New Roman"/>
          <w:color w:val="000000"/>
          <w:sz w:val="20"/>
          <w:szCs w:val="20"/>
          <w:lang w:eastAsia="ru-RU"/>
        </w:rPr>
        <w:t xml:space="preserve"> «30» сентября 2024</w:t>
      </w:r>
      <w:r w:rsidR="00B644E6">
        <w:rPr>
          <w:rFonts w:ascii="Times New Roman" w:hAnsi="Times New Roman" w:cs="Times New Roman"/>
          <w:color w:val="000000"/>
          <w:sz w:val="20"/>
          <w:szCs w:val="20"/>
          <w:lang w:eastAsia="ru-RU"/>
        </w:rPr>
        <w:t>г</w:t>
      </w:r>
      <w:r w:rsidR="00B644E6" w:rsidRPr="00B644E6">
        <w:rPr>
          <w:rFonts w:ascii="Times New Roman" w:hAnsi="Times New Roman" w:cs="Times New Roman"/>
          <w:color w:val="000000"/>
          <w:sz w:val="20"/>
          <w:szCs w:val="20"/>
          <w:lang w:eastAsia="ru-RU"/>
        </w:rPr>
        <w:t>.</w:t>
      </w:r>
    </w:p>
    <w:p w:rsidR="00AC2205" w:rsidRPr="00B644E6" w:rsidRDefault="003E1025" w:rsidP="00AC2205">
      <w:pPr>
        <w:widowControl w:val="0"/>
        <w:suppressAutoHyphens/>
        <w:autoSpaceDE w:val="0"/>
        <w:spacing w:after="0" w:line="240" w:lineRule="auto"/>
        <w:ind w:firstLine="540"/>
        <w:jc w:val="both"/>
        <w:rPr>
          <w:rFonts w:ascii="Times New Roman" w:eastAsia="Arial" w:hAnsi="Times New Roman" w:cs="Times New Roman"/>
          <w:kern w:val="1"/>
          <w:sz w:val="20"/>
          <w:szCs w:val="20"/>
          <w:lang w:eastAsia="ar-SA"/>
        </w:rPr>
      </w:pPr>
      <w:r>
        <w:rPr>
          <w:rFonts w:ascii="Times New Roman" w:eastAsia="Arial" w:hAnsi="Times New Roman" w:cs="Times New Roman"/>
          <w:kern w:val="1"/>
          <w:sz w:val="20"/>
          <w:szCs w:val="20"/>
          <w:lang w:eastAsia="ar-SA"/>
        </w:rPr>
        <w:t>Поставка Товара Получателю</w:t>
      </w:r>
      <w:r w:rsidR="00AC2205" w:rsidRPr="00B644E6">
        <w:rPr>
          <w:rFonts w:ascii="Times New Roman" w:eastAsia="Arial" w:hAnsi="Times New Roman" w:cs="Times New Roman"/>
          <w:kern w:val="1"/>
          <w:sz w:val="20"/>
          <w:szCs w:val="20"/>
          <w:lang w:eastAsia="ar-SA"/>
        </w:rPr>
        <w:t xml:space="preserve"> не превыша</w:t>
      </w:r>
      <w:r>
        <w:rPr>
          <w:rFonts w:ascii="Times New Roman" w:eastAsia="Arial" w:hAnsi="Times New Roman" w:cs="Times New Roman"/>
          <w:kern w:val="1"/>
          <w:sz w:val="20"/>
          <w:szCs w:val="20"/>
          <w:lang w:eastAsia="ar-SA"/>
        </w:rPr>
        <w:t>е</w:t>
      </w:r>
      <w:r w:rsidR="00AC2205" w:rsidRPr="00B644E6">
        <w:rPr>
          <w:rFonts w:ascii="Times New Roman" w:eastAsia="Arial" w:hAnsi="Times New Roman" w:cs="Times New Roman"/>
          <w:kern w:val="1"/>
          <w:sz w:val="20"/>
          <w:szCs w:val="20"/>
          <w:lang w:eastAsia="ar-SA"/>
        </w:rPr>
        <w:t xml:space="preserve">т </w:t>
      </w:r>
      <w:r w:rsidR="0073335B">
        <w:rPr>
          <w:rFonts w:ascii="Times New Roman" w:eastAsia="Arial" w:hAnsi="Times New Roman" w:cs="Times New Roman"/>
          <w:kern w:val="1"/>
          <w:sz w:val="20"/>
          <w:szCs w:val="20"/>
          <w:lang w:eastAsia="ar-SA"/>
        </w:rPr>
        <w:t>3</w:t>
      </w:r>
      <w:r w:rsidR="008D03C9">
        <w:rPr>
          <w:rFonts w:ascii="Times New Roman" w:eastAsia="Arial" w:hAnsi="Times New Roman" w:cs="Times New Roman"/>
          <w:kern w:val="1"/>
          <w:sz w:val="20"/>
          <w:szCs w:val="20"/>
          <w:lang w:eastAsia="ar-SA"/>
        </w:rPr>
        <w:t>0</w:t>
      </w:r>
      <w:r w:rsidR="00AC2205" w:rsidRPr="00B644E6">
        <w:rPr>
          <w:rFonts w:ascii="Times New Roman" w:eastAsia="Arial" w:hAnsi="Times New Roman" w:cs="Times New Roman"/>
          <w:kern w:val="1"/>
          <w:sz w:val="20"/>
          <w:szCs w:val="20"/>
          <w:lang w:eastAsia="ar-SA"/>
        </w:rPr>
        <w:t xml:space="preserve"> календарных дней, а в отношении Получателей из числа инвалидов, нуждающихся в оказании паллиативной медицинской пом</w:t>
      </w:r>
      <w:r w:rsidR="00333346">
        <w:rPr>
          <w:rFonts w:ascii="Times New Roman" w:eastAsia="Arial" w:hAnsi="Times New Roman" w:cs="Times New Roman"/>
          <w:kern w:val="1"/>
          <w:sz w:val="20"/>
          <w:szCs w:val="20"/>
          <w:lang w:eastAsia="ar-SA"/>
        </w:rPr>
        <w:t xml:space="preserve">ощи, 7 календарных дней со дня получения </w:t>
      </w:r>
      <w:r w:rsidR="00AC2205" w:rsidRPr="00B644E6">
        <w:rPr>
          <w:rFonts w:ascii="Times New Roman" w:eastAsia="Arial" w:hAnsi="Times New Roman" w:cs="Times New Roman"/>
          <w:kern w:val="1"/>
          <w:sz w:val="20"/>
          <w:szCs w:val="20"/>
          <w:lang w:eastAsia="ar-SA"/>
        </w:rPr>
        <w:t>Поставщиком реестра получателей Товара.</w:t>
      </w:r>
    </w:p>
    <w:p w:rsidR="00AC2205" w:rsidRDefault="00AC2205" w:rsidP="00AC2205">
      <w:pPr>
        <w:widowControl w:val="0"/>
        <w:suppressAutoHyphens/>
        <w:autoSpaceDE w:val="0"/>
        <w:spacing w:after="0" w:line="240" w:lineRule="auto"/>
        <w:ind w:firstLine="540"/>
        <w:jc w:val="both"/>
        <w:rPr>
          <w:rFonts w:ascii="Times New Roman" w:eastAsia="Arial" w:hAnsi="Times New Roman" w:cs="Times New Roman"/>
          <w:kern w:val="1"/>
          <w:sz w:val="20"/>
          <w:szCs w:val="20"/>
          <w:lang w:eastAsia="ar-SA"/>
        </w:rPr>
      </w:pPr>
      <w:r w:rsidRPr="00B644E6">
        <w:rPr>
          <w:rFonts w:ascii="Times New Roman" w:eastAsia="Arial" w:hAnsi="Times New Roman" w:cs="Times New Roman"/>
          <w:b/>
          <w:kern w:val="1"/>
          <w:sz w:val="20"/>
          <w:szCs w:val="20"/>
          <w:lang w:eastAsia="ar-SA"/>
        </w:rPr>
        <w:t xml:space="preserve">Место выдачи Товара получателям: </w:t>
      </w:r>
      <w:r w:rsidRPr="00B644E6">
        <w:rPr>
          <w:rFonts w:ascii="Times New Roman" w:eastAsia="Arial" w:hAnsi="Times New Roman" w:cs="Times New Roman"/>
          <w:kern w:val="1"/>
          <w:sz w:val="20"/>
          <w:szCs w:val="20"/>
          <w:lang w:eastAsia="ar-SA"/>
        </w:rPr>
        <w:t>Вологодская область. По выбору получателя: по месту жительства получателя либо в пункте выдачи Товара.</w:t>
      </w:r>
    </w:p>
    <w:p w:rsidR="00CE4B28" w:rsidRPr="004106A1" w:rsidRDefault="00CE4B28">
      <w:pPr>
        <w:pStyle w:val="ConsPlusNormal"/>
        <w:ind w:firstLine="0"/>
        <w:jc w:val="both"/>
        <w:rPr>
          <w:i/>
          <w:sz w:val="16"/>
          <w:szCs w:val="16"/>
        </w:rPr>
      </w:pPr>
      <w:bookmarkStart w:id="1" w:name="_GoBack"/>
      <w:bookmarkEnd w:id="1"/>
    </w:p>
    <w:sectPr w:rsidR="00CE4B28" w:rsidRPr="004106A1" w:rsidSect="0079479E">
      <w:footerReference w:type="default" r:id="rId8"/>
      <w:pgSz w:w="16838" w:h="11905" w:orient="landscape"/>
      <w:pgMar w:top="709" w:right="426" w:bottom="1134" w:left="85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0CD" w:rsidRDefault="005C60CD">
      <w:pPr>
        <w:spacing w:after="0" w:line="240" w:lineRule="auto"/>
      </w:pPr>
      <w:r>
        <w:separator/>
      </w:r>
    </w:p>
  </w:endnote>
  <w:endnote w:type="continuationSeparator" w:id="0">
    <w:p w:rsidR="005C60CD" w:rsidRDefault="005C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font308">
    <w:charset w:val="CC"/>
    <w:family w:val="auto"/>
    <w:pitch w:val="fixed"/>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176313"/>
      <w:docPartObj>
        <w:docPartGallery w:val="Page Numbers (Bottom of Page)"/>
        <w:docPartUnique/>
      </w:docPartObj>
    </w:sdtPr>
    <w:sdtEndPr>
      <w:rPr>
        <w:rFonts w:ascii="Times New Roman" w:hAnsi="Times New Roman" w:cs="Times New Roman"/>
        <w:sz w:val="16"/>
        <w:szCs w:val="16"/>
      </w:rPr>
    </w:sdtEndPr>
    <w:sdtContent>
      <w:p w:rsidR="00B26604" w:rsidRPr="00651637" w:rsidRDefault="007E68B9" w:rsidP="00651637">
        <w:pPr>
          <w:pStyle w:val="af1"/>
          <w:widowControl w:val="0"/>
          <w:jc w:val="center"/>
          <w:rPr>
            <w:rFonts w:ascii="Times New Roman" w:hAnsi="Times New Roman" w:cs="Times New Roman"/>
            <w:sz w:val="16"/>
            <w:szCs w:val="16"/>
          </w:rPr>
        </w:pPr>
        <w:r w:rsidRPr="00651637">
          <w:rPr>
            <w:rFonts w:ascii="Times New Roman" w:hAnsi="Times New Roman" w:cs="Times New Roman"/>
            <w:sz w:val="16"/>
            <w:szCs w:val="16"/>
          </w:rPr>
          <w:fldChar w:fldCharType="begin"/>
        </w:r>
        <w:r w:rsidR="00D80935" w:rsidRPr="00651637">
          <w:rPr>
            <w:rFonts w:ascii="Times New Roman" w:hAnsi="Times New Roman" w:cs="Times New Roman"/>
            <w:sz w:val="16"/>
            <w:szCs w:val="16"/>
          </w:rPr>
          <w:instrText>PAGE   \* MERGEFORMAT</w:instrText>
        </w:r>
        <w:r w:rsidRPr="00651637">
          <w:rPr>
            <w:rFonts w:ascii="Times New Roman" w:hAnsi="Times New Roman" w:cs="Times New Roman"/>
            <w:sz w:val="16"/>
            <w:szCs w:val="16"/>
          </w:rPr>
          <w:fldChar w:fldCharType="separate"/>
        </w:r>
        <w:r w:rsidR="00B81CA9">
          <w:rPr>
            <w:rFonts w:ascii="Times New Roman" w:hAnsi="Times New Roman" w:cs="Times New Roman"/>
            <w:noProof/>
            <w:sz w:val="16"/>
            <w:szCs w:val="16"/>
          </w:rPr>
          <w:t>3</w:t>
        </w:r>
        <w:r w:rsidRPr="00651637">
          <w:rPr>
            <w:rFonts w:ascii="Times New Roman" w:hAnsi="Times New Roman" w:cs="Times New Roman"/>
            <w:sz w:val="16"/>
            <w:szCs w:val="16"/>
          </w:rPr>
          <w:fldChar w:fldCharType="end"/>
        </w:r>
      </w:p>
    </w:sdtContent>
  </w:sdt>
  <w:p w:rsidR="00B26604" w:rsidRDefault="00B2660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0CD" w:rsidRDefault="005C60CD">
      <w:pPr>
        <w:spacing w:after="0" w:line="240" w:lineRule="auto"/>
      </w:pPr>
      <w:r>
        <w:separator/>
      </w:r>
    </w:p>
  </w:footnote>
  <w:footnote w:type="continuationSeparator" w:id="0">
    <w:p w:rsidR="005C60CD" w:rsidRDefault="005C60CD">
      <w:pPr>
        <w:spacing w:after="0" w:line="240" w:lineRule="auto"/>
      </w:pPr>
      <w:r>
        <w:continuationSeparator/>
      </w:r>
    </w:p>
  </w:footnote>
  <w:footnote w:id="1">
    <w:p w:rsidR="00B26604" w:rsidRPr="00580BDC" w:rsidRDefault="00D80935">
      <w:pPr>
        <w:pStyle w:val="aa"/>
        <w:jc w:val="both"/>
        <w:rPr>
          <w:rFonts w:ascii="Times New Roman" w:eastAsia="Calibri" w:hAnsi="Times New Roman" w:cs="Times New Roman"/>
          <w:b/>
          <w:i/>
          <w:color w:val="000000" w:themeColor="text1"/>
          <w:sz w:val="16"/>
          <w:szCs w:val="16"/>
        </w:rPr>
      </w:pPr>
      <w:r w:rsidRPr="00AA2D89">
        <w:rPr>
          <w:rStyle w:val="ac"/>
          <w:rFonts w:ascii="Times New Roman" w:hAnsi="Times New Roman" w:cs="Times New Roman"/>
          <w:i/>
          <w:sz w:val="16"/>
          <w:szCs w:val="16"/>
        </w:rPr>
        <w:footnoteRef/>
      </w:r>
      <w:r w:rsidRPr="00AA2D89">
        <w:rPr>
          <w:rFonts w:ascii="Times New Roman" w:hAnsi="Times New Roman" w:cs="Times New Roman"/>
          <w:i/>
          <w:sz w:val="16"/>
          <w:szCs w:val="16"/>
        </w:rPr>
        <w:t xml:space="preserve"> Закупка включает наименования товара, определенного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w:t>
      </w:r>
      <w:r w:rsidR="00B22CEA">
        <w:rPr>
          <w:rFonts w:ascii="Times New Roman" w:hAnsi="Times New Roman" w:cs="Times New Roman"/>
          <w:i/>
          <w:sz w:val="16"/>
          <w:szCs w:val="16"/>
        </w:rPr>
        <w:t>т 30 декабря 2005 г. № 2347-р».</w:t>
      </w:r>
    </w:p>
    <w:p w:rsidR="00080770" w:rsidRPr="00AA2D89" w:rsidRDefault="00080770">
      <w:pPr>
        <w:pStyle w:val="aa"/>
        <w:jc w:val="both"/>
        <w:rPr>
          <w:rFonts w:ascii="Times New Roman" w:eastAsia="Calibri" w:hAnsi="Times New Roman" w:cs="Times New Roman"/>
          <w:b/>
          <w:i/>
          <w:color w:val="0000FF"/>
          <w:sz w:val="16"/>
          <w:szCs w:val="16"/>
        </w:rPr>
      </w:pPr>
    </w:p>
  </w:footnote>
  <w:footnote w:id="2">
    <w:p w:rsidR="00B644E6" w:rsidRPr="00AA2D89" w:rsidRDefault="00B644E6">
      <w:pPr>
        <w:pStyle w:val="aa"/>
        <w:ind w:right="-174"/>
        <w:jc w:val="both"/>
        <w:rPr>
          <w:rFonts w:ascii="Times New Roman" w:hAnsi="Times New Roman" w:cs="Times New Roman"/>
          <w:i/>
          <w:sz w:val="16"/>
          <w:szCs w:val="16"/>
        </w:rPr>
      </w:pPr>
      <w:r w:rsidRPr="00AA2D89">
        <w:rPr>
          <w:rStyle w:val="ac"/>
          <w:rFonts w:ascii="Times New Roman" w:hAnsi="Times New Roman" w:cs="Times New Roman"/>
          <w:i/>
          <w:sz w:val="16"/>
          <w:szCs w:val="16"/>
        </w:rPr>
        <w:footnoteRef/>
      </w:r>
      <w:r w:rsidRPr="00AA2D89">
        <w:rPr>
          <w:rFonts w:ascii="Times New Roman" w:hAnsi="Times New Roman" w:cs="Times New Roman"/>
          <w:i/>
          <w:sz w:val="16"/>
          <w:szCs w:val="16"/>
        </w:rPr>
        <w:t xml:space="preserve">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AA2D89">
        <w:rPr>
          <w:rFonts w:ascii="Times New Roman" w:hAnsi="Times New Roman" w:cs="Times New Roman"/>
          <w:i/>
          <w:sz w:val="16"/>
          <w:szCs w:val="16"/>
        </w:rPr>
        <w:t>абилитации</w:t>
      </w:r>
      <w:proofErr w:type="spellEnd"/>
      <w:r w:rsidRPr="00AA2D89">
        <w:rPr>
          <w:rFonts w:ascii="Times New Roman" w:hAnsi="Times New Roman" w:cs="Times New Roman"/>
          <w:i/>
          <w:sz w:val="16"/>
          <w:szCs w:val="16"/>
        </w:rPr>
        <w:t xml:space="preserve">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B644E6" w:rsidRPr="00AA2D89" w:rsidRDefault="00B644E6">
      <w:pPr>
        <w:pStyle w:val="aa"/>
        <w:ind w:right="-174"/>
        <w:jc w:val="both"/>
        <w:rPr>
          <w:rFonts w:ascii="Times New Roman" w:hAnsi="Times New Roman" w:cs="Times New Roman"/>
          <w:i/>
          <w:sz w:val="16"/>
          <w:szCs w:val="16"/>
        </w:rPr>
      </w:pPr>
    </w:p>
  </w:footnote>
  <w:footnote w:id="3">
    <w:p w:rsidR="00B644E6" w:rsidRPr="00651637" w:rsidRDefault="00B644E6" w:rsidP="0095389A">
      <w:pPr>
        <w:pStyle w:val="aa"/>
        <w:rPr>
          <w:sz w:val="16"/>
          <w:szCs w:val="16"/>
        </w:rPr>
      </w:pPr>
      <w:r w:rsidRPr="00651637">
        <w:rPr>
          <w:rStyle w:val="ac"/>
          <w:rFonts w:ascii="Times New Roman" w:hAnsi="Times New Roman" w:cs="Times New Roman"/>
          <w:sz w:val="16"/>
          <w:szCs w:val="16"/>
        </w:rPr>
        <w:footnoteRef/>
      </w:r>
      <w:r w:rsidRPr="00651637">
        <w:rPr>
          <w:rFonts w:ascii="Times New Roman" w:hAnsi="Times New Roman" w:cs="Times New Roman"/>
          <w:sz w:val="16"/>
          <w:szCs w:val="16"/>
        </w:rPr>
        <w:t xml:space="preserve"> </w:t>
      </w:r>
      <w:r w:rsidRPr="00651637">
        <w:rPr>
          <w:rFonts w:ascii="Times New Roman" w:hAnsi="Times New Roman" w:cs="Times New Roman"/>
          <w:i/>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footnote>
  <w:footnote w:id="4">
    <w:p w:rsidR="00CE4B28" w:rsidRPr="00CE4B28" w:rsidRDefault="00CE4B28">
      <w:pPr>
        <w:pStyle w:val="aa"/>
        <w:rPr>
          <w:i/>
          <w:sz w:val="16"/>
          <w:szCs w:val="16"/>
        </w:rPr>
      </w:pPr>
      <w:r w:rsidRPr="00CE4B28">
        <w:rPr>
          <w:rStyle w:val="ac"/>
          <w:i/>
          <w:sz w:val="16"/>
          <w:szCs w:val="16"/>
        </w:rPr>
        <w:footnoteRef/>
      </w:r>
      <w:r w:rsidRPr="00CE4B28">
        <w:rPr>
          <w:i/>
          <w:sz w:val="16"/>
          <w:szCs w:val="16"/>
        </w:rPr>
        <w:t xml:space="preserve"> </w:t>
      </w:r>
      <w:r w:rsidRPr="00CE4B28">
        <w:rPr>
          <w:rFonts w:ascii="Times New Roman" w:hAnsi="Times New Roman" w:cs="Times New Roman"/>
          <w:i/>
          <w:sz w:val="16"/>
          <w:szCs w:val="16"/>
        </w:rPr>
        <w:t>Указываются периоды (этапы) поставки Товара в субъект Российской Федерации, указанный в пункте 1.1 Контракта, в том числе сроки (число, месяц или количество дней с даты заключения Контракта), количество Товара.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000000"/>
      </w:rPr>
    </w:lvl>
    <w:lvl w:ilvl="1">
      <w:start w:val="1"/>
      <w:numFmt w:val="bullet"/>
      <w:pStyle w:val="2"/>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3">
    <w:nsid w:val="690D6A7D"/>
    <w:multiLevelType w:val="hybridMultilevel"/>
    <w:tmpl w:val="348C3D6A"/>
    <w:lvl w:ilvl="0" w:tplc="65F26A30">
      <w:start w:val="6"/>
      <w:numFmt w:val="decimal"/>
      <w:lvlText w:val="%1."/>
      <w:lvlJc w:val="left"/>
      <w:pPr>
        <w:ind w:left="421" w:hanging="360"/>
      </w:pPr>
      <w:rPr>
        <w:rFonts w:hint="default"/>
      </w:r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4">
    <w:nsid w:val="71150191"/>
    <w:multiLevelType w:val="hybridMultilevel"/>
    <w:tmpl w:val="A4FCC0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04"/>
    <w:rsid w:val="00010C75"/>
    <w:rsid w:val="00013C5B"/>
    <w:rsid w:val="00080770"/>
    <w:rsid w:val="000A44B1"/>
    <w:rsid w:val="000A703E"/>
    <w:rsid w:val="000D5722"/>
    <w:rsid w:val="000F3563"/>
    <w:rsid w:val="001029B3"/>
    <w:rsid w:val="001232D8"/>
    <w:rsid w:val="001373E0"/>
    <w:rsid w:val="00155D89"/>
    <w:rsid w:val="001716D5"/>
    <w:rsid w:val="00176B31"/>
    <w:rsid w:val="00197C4A"/>
    <w:rsid w:val="001C583F"/>
    <w:rsid w:val="00207280"/>
    <w:rsid w:val="002136FA"/>
    <w:rsid w:val="00235C94"/>
    <w:rsid w:val="002714DF"/>
    <w:rsid w:val="00274900"/>
    <w:rsid w:val="002C7D77"/>
    <w:rsid w:val="002E1A16"/>
    <w:rsid w:val="00305459"/>
    <w:rsid w:val="00333346"/>
    <w:rsid w:val="003441D7"/>
    <w:rsid w:val="00347B49"/>
    <w:rsid w:val="00395681"/>
    <w:rsid w:val="003B057B"/>
    <w:rsid w:val="003B1D73"/>
    <w:rsid w:val="003B3FBD"/>
    <w:rsid w:val="003E1025"/>
    <w:rsid w:val="003F7119"/>
    <w:rsid w:val="0044782B"/>
    <w:rsid w:val="00510355"/>
    <w:rsid w:val="00511130"/>
    <w:rsid w:val="00522FB7"/>
    <w:rsid w:val="005522FA"/>
    <w:rsid w:val="00561EDB"/>
    <w:rsid w:val="005675C7"/>
    <w:rsid w:val="005704CB"/>
    <w:rsid w:val="00580BDC"/>
    <w:rsid w:val="0059612B"/>
    <w:rsid w:val="005A20CF"/>
    <w:rsid w:val="005A78E0"/>
    <w:rsid w:val="005C60CD"/>
    <w:rsid w:val="0060551D"/>
    <w:rsid w:val="00606A14"/>
    <w:rsid w:val="00620898"/>
    <w:rsid w:val="00636F97"/>
    <w:rsid w:val="00651637"/>
    <w:rsid w:val="00676B24"/>
    <w:rsid w:val="00676E8E"/>
    <w:rsid w:val="0068595D"/>
    <w:rsid w:val="006A3BD2"/>
    <w:rsid w:val="006A7CD4"/>
    <w:rsid w:val="006B07B4"/>
    <w:rsid w:val="006B13CE"/>
    <w:rsid w:val="006F68B5"/>
    <w:rsid w:val="00707919"/>
    <w:rsid w:val="0073335B"/>
    <w:rsid w:val="00753695"/>
    <w:rsid w:val="007845B6"/>
    <w:rsid w:val="0079479E"/>
    <w:rsid w:val="007A17CA"/>
    <w:rsid w:val="007E68B9"/>
    <w:rsid w:val="00820A0B"/>
    <w:rsid w:val="008901F4"/>
    <w:rsid w:val="0089305E"/>
    <w:rsid w:val="008C71AA"/>
    <w:rsid w:val="008D03C9"/>
    <w:rsid w:val="0095389A"/>
    <w:rsid w:val="00A24732"/>
    <w:rsid w:val="00A728EF"/>
    <w:rsid w:val="00A91E43"/>
    <w:rsid w:val="00A95235"/>
    <w:rsid w:val="00AA2D89"/>
    <w:rsid w:val="00AC1332"/>
    <w:rsid w:val="00AC2205"/>
    <w:rsid w:val="00AC262A"/>
    <w:rsid w:val="00AD6B3C"/>
    <w:rsid w:val="00AF445A"/>
    <w:rsid w:val="00B00AA9"/>
    <w:rsid w:val="00B22CEA"/>
    <w:rsid w:val="00B26604"/>
    <w:rsid w:val="00B40FF0"/>
    <w:rsid w:val="00B644E6"/>
    <w:rsid w:val="00B81CA9"/>
    <w:rsid w:val="00B95919"/>
    <w:rsid w:val="00B9635E"/>
    <w:rsid w:val="00BC210E"/>
    <w:rsid w:val="00BC21F3"/>
    <w:rsid w:val="00BC657E"/>
    <w:rsid w:val="00BE1C0A"/>
    <w:rsid w:val="00BE3083"/>
    <w:rsid w:val="00BE310F"/>
    <w:rsid w:val="00C17017"/>
    <w:rsid w:val="00C3077A"/>
    <w:rsid w:val="00C7575A"/>
    <w:rsid w:val="00CA5008"/>
    <w:rsid w:val="00CA5D63"/>
    <w:rsid w:val="00CA690C"/>
    <w:rsid w:val="00CE4B28"/>
    <w:rsid w:val="00CE66E3"/>
    <w:rsid w:val="00D33468"/>
    <w:rsid w:val="00D702BA"/>
    <w:rsid w:val="00D76E2C"/>
    <w:rsid w:val="00D80935"/>
    <w:rsid w:val="00DC1077"/>
    <w:rsid w:val="00E20B8F"/>
    <w:rsid w:val="00E34BB4"/>
    <w:rsid w:val="00E618DE"/>
    <w:rsid w:val="00EB31FA"/>
    <w:rsid w:val="00EB6847"/>
    <w:rsid w:val="00F03CC1"/>
    <w:rsid w:val="00F07F41"/>
    <w:rsid w:val="00F143E8"/>
    <w:rsid w:val="00F14559"/>
    <w:rsid w:val="00F34314"/>
    <w:rsid w:val="00F42851"/>
    <w:rsid w:val="00F86428"/>
    <w:rsid w:val="00F9238A"/>
    <w:rsid w:val="00F93C42"/>
    <w:rsid w:val="00FB3623"/>
    <w:rsid w:val="00FB6CBA"/>
    <w:rsid w:val="00FB6DB8"/>
    <w:rsid w:val="00FC42A8"/>
    <w:rsid w:val="00FC73D1"/>
    <w:rsid w:val="00FD2645"/>
    <w:rsid w:val="00FF1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B544B-2FC4-4385-A99A-9063DB19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BDC"/>
  </w:style>
  <w:style w:type="paragraph" w:styleId="1">
    <w:name w:val="heading 1"/>
    <w:basedOn w:val="a"/>
    <w:next w:val="a"/>
    <w:link w:val="10"/>
    <w:uiPriority w:val="9"/>
    <w:qFormat/>
    <w:rsid w:val="00F03C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6B07B4"/>
    <w:pPr>
      <w:keepNext/>
      <w:widowControl w:val="0"/>
      <w:numPr>
        <w:ilvl w:val="1"/>
        <w:numId w:val="2"/>
      </w:numPr>
      <w:shd w:val="clear" w:color="auto" w:fill="FFFFFF"/>
      <w:suppressAutoHyphens/>
      <w:spacing w:after="0" w:line="240" w:lineRule="auto"/>
      <w:jc w:val="both"/>
      <w:outlineLvl w:val="1"/>
    </w:pPr>
    <w:rPr>
      <w:rFonts w:ascii="Times New Roman" w:eastAsia="Times New Roman" w:hAnsi="Times New Roman" w:cs="Calibri"/>
      <w:b/>
      <w:bCs/>
      <w:color w:val="000000"/>
      <w:spacing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522FA"/>
    <w:rPr>
      <w:sz w:val="16"/>
      <w:szCs w:val="16"/>
    </w:rPr>
  </w:style>
  <w:style w:type="paragraph" w:styleId="a4">
    <w:name w:val="annotation text"/>
    <w:basedOn w:val="a"/>
    <w:link w:val="a5"/>
    <w:uiPriority w:val="99"/>
    <w:semiHidden/>
    <w:unhideWhenUsed/>
    <w:rsid w:val="005522FA"/>
    <w:pPr>
      <w:spacing w:line="240" w:lineRule="auto"/>
    </w:pPr>
    <w:rPr>
      <w:sz w:val="20"/>
      <w:szCs w:val="20"/>
    </w:rPr>
  </w:style>
  <w:style w:type="character" w:customStyle="1" w:styleId="a5">
    <w:name w:val="Текст примечания Знак"/>
    <w:basedOn w:val="a0"/>
    <w:link w:val="a4"/>
    <w:uiPriority w:val="99"/>
    <w:semiHidden/>
    <w:rsid w:val="005522FA"/>
    <w:rPr>
      <w:sz w:val="20"/>
      <w:szCs w:val="20"/>
    </w:rPr>
  </w:style>
  <w:style w:type="paragraph" w:styleId="a6">
    <w:name w:val="annotation subject"/>
    <w:basedOn w:val="a4"/>
    <w:next w:val="a4"/>
    <w:link w:val="a7"/>
    <w:uiPriority w:val="99"/>
    <w:semiHidden/>
    <w:unhideWhenUsed/>
    <w:rsid w:val="005522FA"/>
    <w:rPr>
      <w:b/>
      <w:bCs/>
    </w:rPr>
  </w:style>
  <w:style w:type="character" w:customStyle="1" w:styleId="a7">
    <w:name w:val="Тема примечания Знак"/>
    <w:basedOn w:val="a5"/>
    <w:link w:val="a6"/>
    <w:uiPriority w:val="99"/>
    <w:semiHidden/>
    <w:rsid w:val="005522FA"/>
    <w:rPr>
      <w:b/>
      <w:bCs/>
      <w:sz w:val="20"/>
      <w:szCs w:val="20"/>
    </w:rPr>
  </w:style>
  <w:style w:type="paragraph" w:styleId="a8">
    <w:name w:val="Balloon Text"/>
    <w:basedOn w:val="a"/>
    <w:link w:val="a9"/>
    <w:uiPriority w:val="99"/>
    <w:semiHidden/>
    <w:unhideWhenUsed/>
    <w:rsid w:val="005522F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522FA"/>
    <w:rPr>
      <w:rFonts w:ascii="Segoe UI" w:hAnsi="Segoe UI" w:cs="Segoe UI"/>
      <w:sz w:val="18"/>
      <w:szCs w:val="18"/>
    </w:rPr>
  </w:style>
  <w:style w:type="paragraph" w:customStyle="1" w:styleId="Standard">
    <w:name w:val="Standard"/>
    <w:rsid w:val="005522F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Знак"/>
    <w:basedOn w:val="a"/>
    <w:link w:val="ab"/>
    <w:uiPriority w:val="99"/>
    <w:unhideWhenUsed/>
    <w:qFormat/>
    <w:rsid w:val="005522FA"/>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5522FA"/>
    <w:rPr>
      <w:rFonts w:ascii="Arial" w:eastAsia="Arial Unicode MS" w:hAnsi="Arial" w:cs="Tahoma"/>
      <w:kern w:val="3"/>
      <w:sz w:val="20"/>
      <w:szCs w:val="20"/>
      <w:lang w:eastAsia="ru-RU"/>
    </w:rPr>
  </w:style>
  <w:style w:type="character" w:styleId="ac">
    <w:name w:val="footnote reference"/>
    <w:aliases w:val="Ссылка на сноску 45"/>
    <w:basedOn w:val="a0"/>
    <w:uiPriority w:val="99"/>
    <w:unhideWhenUsed/>
    <w:rsid w:val="005522FA"/>
    <w:rPr>
      <w:vertAlign w:val="superscript"/>
    </w:rPr>
  </w:style>
  <w:style w:type="paragraph" w:styleId="ad">
    <w:name w:val="Title"/>
    <w:basedOn w:val="a"/>
    <w:link w:val="ae"/>
    <w:qFormat/>
    <w:rsid w:val="005522FA"/>
    <w:pPr>
      <w:spacing w:after="0" w:line="240" w:lineRule="auto"/>
      <w:jc w:val="center"/>
    </w:pPr>
    <w:rPr>
      <w:rFonts w:ascii="Times New Roman" w:eastAsia="Times New Roman" w:hAnsi="Times New Roman" w:cs="Times New Roman"/>
      <w:b/>
      <w:sz w:val="26"/>
      <w:szCs w:val="20"/>
      <w:lang w:eastAsia="ru-RU"/>
    </w:rPr>
  </w:style>
  <w:style w:type="character" w:customStyle="1" w:styleId="ae">
    <w:name w:val="Название Знак"/>
    <w:basedOn w:val="a0"/>
    <w:link w:val="ad"/>
    <w:rsid w:val="005522FA"/>
    <w:rPr>
      <w:rFonts w:ascii="Times New Roman" w:eastAsia="Times New Roman" w:hAnsi="Times New Roman" w:cs="Times New Roman"/>
      <w:b/>
      <w:sz w:val="26"/>
      <w:szCs w:val="20"/>
      <w:lang w:eastAsia="ru-RU"/>
    </w:rPr>
  </w:style>
  <w:style w:type="paragraph" w:styleId="af">
    <w:name w:val="header"/>
    <w:basedOn w:val="a"/>
    <w:link w:val="af0"/>
    <w:uiPriority w:val="99"/>
    <w:unhideWhenUsed/>
    <w:rsid w:val="005522F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522FA"/>
  </w:style>
  <w:style w:type="paragraph" w:styleId="af1">
    <w:name w:val="footer"/>
    <w:basedOn w:val="a"/>
    <w:link w:val="af2"/>
    <w:uiPriority w:val="99"/>
    <w:unhideWhenUsed/>
    <w:rsid w:val="005522F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522FA"/>
  </w:style>
  <w:style w:type="paragraph" w:customStyle="1" w:styleId="ConsPlusNormal">
    <w:name w:val="ConsPlusNormal"/>
    <w:rsid w:val="00580BDC"/>
    <w:pPr>
      <w:suppressAutoHyphens/>
      <w:spacing w:after="0" w:line="240" w:lineRule="auto"/>
      <w:ind w:firstLine="720"/>
    </w:pPr>
    <w:rPr>
      <w:rFonts w:ascii="Arial" w:eastAsia="Lucida Sans Unicode" w:hAnsi="Arial" w:cs="Arial"/>
      <w:kern w:val="1"/>
      <w:sz w:val="20"/>
      <w:szCs w:val="20"/>
      <w:lang w:eastAsia="ar-SA"/>
    </w:rPr>
  </w:style>
  <w:style w:type="paragraph" w:customStyle="1" w:styleId="font5">
    <w:name w:val="font5"/>
    <w:basedOn w:val="a"/>
    <w:rsid w:val="0095389A"/>
    <w:pPr>
      <w:suppressAutoHyphens/>
      <w:spacing w:before="100" w:after="100" w:line="240" w:lineRule="auto"/>
    </w:pPr>
    <w:rPr>
      <w:rFonts w:ascii="Times New Roman" w:eastAsia="Times New Roman" w:hAnsi="Times New Roman" w:cs="Times New Roman"/>
      <w:kern w:val="1"/>
      <w:sz w:val="26"/>
      <w:szCs w:val="26"/>
      <w:lang w:eastAsia="ar-SA"/>
    </w:rPr>
  </w:style>
  <w:style w:type="character" w:customStyle="1" w:styleId="20">
    <w:name w:val="Заголовок 2 Знак"/>
    <w:basedOn w:val="a0"/>
    <w:link w:val="2"/>
    <w:rsid w:val="006B07B4"/>
    <w:rPr>
      <w:rFonts w:ascii="Times New Roman" w:eastAsia="Times New Roman" w:hAnsi="Times New Roman" w:cs="Calibri"/>
      <w:b/>
      <w:bCs/>
      <w:color w:val="000000"/>
      <w:spacing w:val="-2"/>
      <w:sz w:val="28"/>
      <w:szCs w:val="28"/>
      <w:shd w:val="clear" w:color="auto" w:fill="FFFFFF"/>
      <w:lang w:eastAsia="ar-SA"/>
    </w:rPr>
  </w:style>
  <w:style w:type="character" w:styleId="af3">
    <w:name w:val="Hyperlink"/>
    <w:basedOn w:val="a0"/>
    <w:uiPriority w:val="99"/>
    <w:semiHidden/>
    <w:unhideWhenUsed/>
    <w:rsid w:val="00FD2645"/>
    <w:rPr>
      <w:color w:val="0000FF"/>
      <w:u w:val="single"/>
    </w:rPr>
  </w:style>
  <w:style w:type="character" w:customStyle="1" w:styleId="ng-binding">
    <w:name w:val="ng-binding"/>
    <w:basedOn w:val="a0"/>
    <w:rsid w:val="00FD2645"/>
  </w:style>
  <w:style w:type="character" w:customStyle="1" w:styleId="10">
    <w:name w:val="Заголовок 1 Знак"/>
    <w:basedOn w:val="a0"/>
    <w:link w:val="1"/>
    <w:uiPriority w:val="9"/>
    <w:rsid w:val="00F03CC1"/>
    <w:rPr>
      <w:rFonts w:asciiTheme="majorHAnsi" w:eastAsiaTheme="majorEastAsia" w:hAnsiTheme="majorHAnsi" w:cstheme="majorBidi"/>
      <w:color w:val="2E74B5" w:themeColor="accent1" w:themeShade="BF"/>
      <w:sz w:val="32"/>
      <w:szCs w:val="32"/>
    </w:rPr>
  </w:style>
  <w:style w:type="paragraph" w:styleId="af4">
    <w:name w:val="Normal (Web)"/>
    <w:basedOn w:val="a"/>
    <w:uiPriority w:val="99"/>
    <w:rsid w:val="00B40FF0"/>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5">
    <w:name w:val="Заголовок"/>
    <w:basedOn w:val="a"/>
    <w:next w:val="af6"/>
    <w:rsid w:val="00B40FF0"/>
    <w:pPr>
      <w:keepNext/>
      <w:suppressAutoHyphens/>
      <w:spacing w:before="240" w:after="120" w:line="240" w:lineRule="auto"/>
    </w:pPr>
    <w:rPr>
      <w:rFonts w:ascii="Arial" w:eastAsia="MS Mincho" w:hAnsi="Arial" w:cs="Tahoma"/>
      <w:sz w:val="28"/>
      <w:szCs w:val="28"/>
      <w:lang w:eastAsia="ar-SA"/>
    </w:rPr>
  </w:style>
  <w:style w:type="paragraph" w:styleId="af6">
    <w:name w:val="Body Text"/>
    <w:basedOn w:val="a"/>
    <w:link w:val="af7"/>
    <w:uiPriority w:val="99"/>
    <w:semiHidden/>
    <w:unhideWhenUsed/>
    <w:rsid w:val="00B40FF0"/>
    <w:pPr>
      <w:spacing w:after="120"/>
    </w:pPr>
  </w:style>
  <w:style w:type="character" w:customStyle="1" w:styleId="af7">
    <w:name w:val="Основной текст Знак"/>
    <w:basedOn w:val="a0"/>
    <w:link w:val="af6"/>
    <w:uiPriority w:val="99"/>
    <w:semiHidden/>
    <w:rsid w:val="00B40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685285">
      <w:bodyDiv w:val="1"/>
      <w:marLeft w:val="0"/>
      <w:marRight w:val="0"/>
      <w:marTop w:val="0"/>
      <w:marBottom w:val="0"/>
      <w:divBdr>
        <w:top w:val="none" w:sz="0" w:space="0" w:color="auto"/>
        <w:left w:val="none" w:sz="0" w:space="0" w:color="auto"/>
        <w:bottom w:val="none" w:sz="0" w:space="0" w:color="auto"/>
        <w:right w:val="none" w:sz="0" w:space="0" w:color="auto"/>
      </w:divBdr>
    </w:div>
    <w:div w:id="163722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B380A-A697-45DE-83BB-68C038A7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680</Words>
  <Characters>3880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Ольга Александровна</dc:creator>
  <cp:lastModifiedBy>Дивидентова Наталья Станиславовна</cp:lastModifiedBy>
  <cp:revision>8</cp:revision>
  <cp:lastPrinted>2023-11-29T11:30:00Z</cp:lastPrinted>
  <dcterms:created xsi:type="dcterms:W3CDTF">2023-10-26T06:40:00Z</dcterms:created>
  <dcterms:modified xsi:type="dcterms:W3CDTF">2023-12-05T07:52:00Z</dcterms:modified>
</cp:coreProperties>
</file>