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036A06" w:rsidRDefault="005F7457" w:rsidP="00036A06">
      <w:pPr>
        <w:keepLines/>
        <w:widowControl w:val="0"/>
        <w:jc w:val="center"/>
        <w:rPr>
          <w:b/>
          <w:szCs w:val="24"/>
        </w:rPr>
      </w:pPr>
      <w:r w:rsidRPr="00036A06">
        <w:rPr>
          <w:b/>
          <w:szCs w:val="24"/>
        </w:rPr>
        <w:t>Техническое задание</w:t>
      </w:r>
      <w:r w:rsidR="00BF7B4A" w:rsidRPr="00036A06">
        <w:rPr>
          <w:b/>
          <w:szCs w:val="24"/>
        </w:rPr>
        <w:t xml:space="preserve"> (описание объекта закупки и условия исполнения государственного контракта)</w:t>
      </w:r>
    </w:p>
    <w:p w14:paraId="381443B4" w14:textId="77777777" w:rsidR="00DA0C5B" w:rsidRPr="00036A06" w:rsidRDefault="00DA0C5B" w:rsidP="00036A06">
      <w:pPr>
        <w:keepLines/>
        <w:widowControl w:val="0"/>
        <w:jc w:val="center"/>
        <w:rPr>
          <w:b/>
          <w:szCs w:val="24"/>
        </w:rPr>
      </w:pPr>
    </w:p>
    <w:p w14:paraId="11C858F5" w14:textId="77777777" w:rsidR="00CE280A" w:rsidRPr="00036A06" w:rsidRDefault="00CE280A" w:rsidP="00036A06">
      <w:pPr>
        <w:keepLines/>
        <w:widowControl w:val="0"/>
        <w:autoSpaceDE w:val="0"/>
        <w:autoSpaceDN w:val="0"/>
        <w:adjustRightInd w:val="0"/>
        <w:jc w:val="center"/>
        <w:rPr>
          <w:szCs w:val="24"/>
        </w:rPr>
      </w:pPr>
      <w:r w:rsidRPr="00036A06">
        <w:rPr>
          <w:szCs w:val="24"/>
        </w:rPr>
        <w:t xml:space="preserve">Поставка двухкомпонентных дренируемых калоприемников в комплекте: адгезивная пластина, плоская; </w:t>
      </w:r>
      <w:proofErr w:type="gramStart"/>
      <w:r w:rsidRPr="00036A06">
        <w:rPr>
          <w:szCs w:val="24"/>
        </w:rPr>
        <w:t>мешок</w:t>
      </w:r>
      <w:proofErr w:type="gramEnd"/>
      <w:r w:rsidRPr="00036A06">
        <w:rPr>
          <w:szCs w:val="24"/>
        </w:rPr>
        <w:t xml:space="preserve"> дренируемый для инвалидов Краснодарского края в 2023 году</w:t>
      </w:r>
    </w:p>
    <w:tbl>
      <w:tblPr>
        <w:tblStyle w:val="affff2"/>
        <w:tblpPr w:leftFromText="180" w:rightFromText="180" w:vertAnchor="text" w:tblpY="1"/>
        <w:tblOverlap w:val="never"/>
        <w:tblW w:w="5000" w:type="pct"/>
        <w:tblLook w:val="04A0" w:firstRow="1" w:lastRow="0" w:firstColumn="1" w:lastColumn="0" w:noHBand="0" w:noVBand="1"/>
      </w:tblPr>
      <w:tblGrid>
        <w:gridCol w:w="542"/>
        <w:gridCol w:w="3501"/>
        <w:gridCol w:w="5808"/>
        <w:gridCol w:w="1144"/>
        <w:gridCol w:w="745"/>
        <w:gridCol w:w="1360"/>
        <w:gridCol w:w="1686"/>
      </w:tblGrid>
      <w:tr w:rsidR="00CE280A" w:rsidRPr="00036A06" w14:paraId="26B33233" w14:textId="77777777" w:rsidTr="00036A06">
        <w:trPr>
          <w:trHeight w:val="1125"/>
        </w:trPr>
        <w:tc>
          <w:tcPr>
            <w:tcW w:w="183" w:type="pct"/>
            <w:tcBorders>
              <w:top w:val="single" w:sz="4" w:space="0" w:color="auto"/>
              <w:left w:val="single" w:sz="4" w:space="0" w:color="auto"/>
              <w:bottom w:val="single" w:sz="4" w:space="0" w:color="auto"/>
              <w:right w:val="single" w:sz="4" w:space="0" w:color="auto"/>
            </w:tcBorders>
            <w:hideMark/>
          </w:tcPr>
          <w:p w14:paraId="4E096FE4" w14:textId="77777777" w:rsidR="00CE280A" w:rsidRPr="00036A06" w:rsidRDefault="00CE280A" w:rsidP="00036A06">
            <w:pPr>
              <w:keepLines/>
              <w:rPr>
                <w:szCs w:val="24"/>
              </w:rPr>
            </w:pPr>
            <w:r w:rsidRPr="00036A06">
              <w:rPr>
                <w:szCs w:val="24"/>
              </w:rPr>
              <w:t>№ п/п</w:t>
            </w:r>
          </w:p>
        </w:tc>
        <w:tc>
          <w:tcPr>
            <w:tcW w:w="1184" w:type="pct"/>
            <w:tcBorders>
              <w:top w:val="single" w:sz="4" w:space="0" w:color="auto"/>
              <w:left w:val="single" w:sz="4" w:space="0" w:color="auto"/>
              <w:bottom w:val="single" w:sz="4" w:space="0" w:color="auto"/>
              <w:right w:val="single" w:sz="4" w:space="0" w:color="auto"/>
            </w:tcBorders>
            <w:hideMark/>
          </w:tcPr>
          <w:p w14:paraId="53F3C92A" w14:textId="77777777" w:rsidR="00CE280A" w:rsidRPr="00036A06" w:rsidRDefault="00CE280A" w:rsidP="00036A06">
            <w:pPr>
              <w:keepLines/>
              <w:rPr>
                <w:szCs w:val="24"/>
              </w:rPr>
            </w:pPr>
            <w:r w:rsidRPr="00036A06">
              <w:rPr>
                <w:szCs w:val="24"/>
              </w:rPr>
              <w:t>Наименование товара, работ, услуг</w:t>
            </w:r>
          </w:p>
        </w:tc>
        <w:tc>
          <w:tcPr>
            <w:tcW w:w="1964" w:type="pct"/>
            <w:tcBorders>
              <w:top w:val="single" w:sz="4" w:space="0" w:color="auto"/>
              <w:left w:val="single" w:sz="4" w:space="0" w:color="auto"/>
              <w:bottom w:val="single" w:sz="4" w:space="0" w:color="auto"/>
              <w:right w:val="single" w:sz="4" w:space="0" w:color="auto"/>
            </w:tcBorders>
            <w:hideMark/>
          </w:tcPr>
          <w:p w14:paraId="4A793D47" w14:textId="77777777" w:rsidR="00CE280A" w:rsidRPr="00036A06" w:rsidRDefault="00CE280A" w:rsidP="00036A06">
            <w:pPr>
              <w:keepLines/>
              <w:rPr>
                <w:szCs w:val="24"/>
              </w:rPr>
            </w:pPr>
            <w:r w:rsidRPr="00036A06">
              <w:rPr>
                <w:szCs w:val="24"/>
              </w:rPr>
              <w:t>Описание объекта закупки</w:t>
            </w:r>
          </w:p>
        </w:tc>
        <w:tc>
          <w:tcPr>
            <w:tcW w:w="387" w:type="pct"/>
            <w:tcBorders>
              <w:top w:val="single" w:sz="4" w:space="0" w:color="auto"/>
              <w:left w:val="single" w:sz="4" w:space="0" w:color="auto"/>
              <w:bottom w:val="single" w:sz="4" w:space="0" w:color="auto"/>
              <w:right w:val="single" w:sz="4" w:space="0" w:color="auto"/>
            </w:tcBorders>
            <w:hideMark/>
          </w:tcPr>
          <w:p w14:paraId="2830B1A6" w14:textId="4DA40665" w:rsidR="00CE280A" w:rsidRPr="00036A06" w:rsidRDefault="00036A06" w:rsidP="00036A06">
            <w:pPr>
              <w:keepLines/>
              <w:rPr>
                <w:szCs w:val="24"/>
              </w:rPr>
            </w:pPr>
            <w:r>
              <w:rPr>
                <w:szCs w:val="24"/>
              </w:rPr>
              <w:t>Кол-во</w:t>
            </w:r>
          </w:p>
        </w:tc>
        <w:tc>
          <w:tcPr>
            <w:tcW w:w="252" w:type="pct"/>
            <w:tcBorders>
              <w:top w:val="single" w:sz="4" w:space="0" w:color="auto"/>
              <w:left w:val="single" w:sz="4" w:space="0" w:color="auto"/>
              <w:bottom w:val="single" w:sz="4" w:space="0" w:color="auto"/>
              <w:right w:val="single" w:sz="4" w:space="0" w:color="auto"/>
            </w:tcBorders>
            <w:hideMark/>
          </w:tcPr>
          <w:p w14:paraId="6F1BF383" w14:textId="77777777" w:rsidR="00CE280A" w:rsidRPr="00036A06" w:rsidRDefault="00CE280A" w:rsidP="00036A06">
            <w:pPr>
              <w:keepLines/>
              <w:rPr>
                <w:szCs w:val="24"/>
              </w:rPr>
            </w:pPr>
            <w:r w:rsidRPr="00036A06">
              <w:rPr>
                <w:szCs w:val="24"/>
              </w:rPr>
              <w:t>Ед. изм.</w:t>
            </w:r>
          </w:p>
        </w:tc>
        <w:tc>
          <w:tcPr>
            <w:tcW w:w="460" w:type="pct"/>
            <w:tcBorders>
              <w:top w:val="single" w:sz="4" w:space="0" w:color="auto"/>
              <w:left w:val="single" w:sz="4" w:space="0" w:color="auto"/>
              <w:bottom w:val="single" w:sz="4" w:space="0" w:color="auto"/>
              <w:right w:val="single" w:sz="4" w:space="0" w:color="auto"/>
            </w:tcBorders>
            <w:hideMark/>
          </w:tcPr>
          <w:p w14:paraId="1E59CA00" w14:textId="77777777" w:rsidR="00CE280A" w:rsidRPr="00036A06" w:rsidRDefault="00CE280A" w:rsidP="00036A06">
            <w:pPr>
              <w:keepLines/>
              <w:rPr>
                <w:szCs w:val="24"/>
              </w:rPr>
            </w:pPr>
            <w:r w:rsidRPr="00036A06">
              <w:rPr>
                <w:szCs w:val="24"/>
              </w:rPr>
              <w:t>Цена за ед. изм.</w:t>
            </w:r>
            <w:r w:rsidRPr="00036A06">
              <w:rPr>
                <w:rStyle w:val="affff6"/>
                <w:szCs w:val="24"/>
              </w:rPr>
              <w:footnoteReference w:id="1"/>
            </w:r>
            <w:r w:rsidRPr="00036A06">
              <w:rPr>
                <w:szCs w:val="24"/>
              </w:rPr>
              <w:t>, руб.</w:t>
            </w:r>
          </w:p>
        </w:tc>
        <w:tc>
          <w:tcPr>
            <w:tcW w:w="571" w:type="pct"/>
            <w:tcBorders>
              <w:top w:val="single" w:sz="4" w:space="0" w:color="auto"/>
              <w:left w:val="single" w:sz="4" w:space="0" w:color="auto"/>
              <w:bottom w:val="single" w:sz="4" w:space="0" w:color="auto"/>
              <w:right w:val="single" w:sz="4" w:space="0" w:color="auto"/>
            </w:tcBorders>
            <w:hideMark/>
          </w:tcPr>
          <w:p w14:paraId="75A71A91" w14:textId="77777777" w:rsidR="00CE280A" w:rsidRPr="00036A06" w:rsidRDefault="00CE280A" w:rsidP="00036A06">
            <w:pPr>
              <w:keepLines/>
              <w:rPr>
                <w:szCs w:val="24"/>
              </w:rPr>
            </w:pPr>
            <w:r w:rsidRPr="00036A06">
              <w:rPr>
                <w:szCs w:val="24"/>
              </w:rPr>
              <w:t>Цена по позиции</w:t>
            </w:r>
            <w:r w:rsidRPr="00036A06">
              <w:rPr>
                <w:rStyle w:val="affff6"/>
                <w:szCs w:val="24"/>
              </w:rPr>
              <w:footnoteReference w:id="2"/>
            </w:r>
            <w:r w:rsidRPr="00036A06">
              <w:rPr>
                <w:szCs w:val="24"/>
              </w:rPr>
              <w:t>, руб.</w:t>
            </w:r>
          </w:p>
        </w:tc>
      </w:tr>
      <w:tr w:rsidR="00CE280A" w:rsidRPr="00036A06" w14:paraId="66429F54" w14:textId="77777777" w:rsidTr="00750C41">
        <w:trPr>
          <w:trHeight w:val="1691"/>
        </w:trPr>
        <w:tc>
          <w:tcPr>
            <w:tcW w:w="183" w:type="pct"/>
            <w:tcBorders>
              <w:top w:val="single" w:sz="4" w:space="0" w:color="auto"/>
              <w:left w:val="single" w:sz="4" w:space="0" w:color="auto"/>
              <w:bottom w:val="single" w:sz="4" w:space="0" w:color="auto"/>
              <w:right w:val="single" w:sz="4" w:space="0" w:color="auto"/>
            </w:tcBorders>
            <w:hideMark/>
          </w:tcPr>
          <w:p w14:paraId="43999C61" w14:textId="77777777" w:rsidR="00CE280A" w:rsidRPr="00036A06" w:rsidRDefault="00CE280A" w:rsidP="00036A06">
            <w:pPr>
              <w:keepLines/>
              <w:rPr>
                <w:szCs w:val="24"/>
              </w:rPr>
            </w:pPr>
            <w:r w:rsidRPr="00036A06">
              <w:rPr>
                <w:szCs w:val="24"/>
              </w:rPr>
              <w:t>1.</w:t>
            </w:r>
          </w:p>
        </w:tc>
        <w:tc>
          <w:tcPr>
            <w:tcW w:w="1184" w:type="pct"/>
            <w:tcBorders>
              <w:top w:val="single" w:sz="4" w:space="0" w:color="auto"/>
              <w:left w:val="single" w:sz="4" w:space="0" w:color="auto"/>
              <w:bottom w:val="single" w:sz="4" w:space="0" w:color="auto"/>
              <w:right w:val="single" w:sz="4" w:space="0" w:color="auto"/>
            </w:tcBorders>
            <w:hideMark/>
          </w:tcPr>
          <w:p w14:paraId="09C0DA46" w14:textId="77777777" w:rsidR="00CE280A" w:rsidRPr="00036A06" w:rsidRDefault="00CE280A" w:rsidP="00036A06">
            <w:pPr>
              <w:keepLines/>
              <w:rPr>
                <w:szCs w:val="24"/>
              </w:rPr>
            </w:pPr>
            <w:r w:rsidRPr="00036A06">
              <w:rPr>
                <w:szCs w:val="24"/>
              </w:rPr>
              <w:t xml:space="preserve">Калоприемник для кишечной </w:t>
            </w:r>
            <w:proofErr w:type="spellStart"/>
            <w:r w:rsidRPr="00036A06">
              <w:rPr>
                <w:szCs w:val="24"/>
              </w:rPr>
              <w:t>стомы</w:t>
            </w:r>
            <w:proofErr w:type="spellEnd"/>
            <w:r w:rsidRPr="00036A06">
              <w:rPr>
                <w:szCs w:val="24"/>
              </w:rPr>
              <w:t xml:space="preserve"> открытого типа, многокомпонентный  </w:t>
            </w:r>
          </w:p>
        </w:tc>
        <w:tc>
          <w:tcPr>
            <w:tcW w:w="1964" w:type="pct"/>
            <w:tcBorders>
              <w:top w:val="single" w:sz="4" w:space="0" w:color="auto"/>
              <w:left w:val="single" w:sz="4" w:space="0" w:color="auto"/>
              <w:bottom w:val="single" w:sz="4" w:space="0" w:color="auto"/>
              <w:right w:val="single" w:sz="4" w:space="0" w:color="auto"/>
            </w:tcBorders>
            <w:hideMark/>
          </w:tcPr>
          <w:p w14:paraId="468274E3" w14:textId="77777777" w:rsidR="00CE280A" w:rsidRPr="00036A06" w:rsidRDefault="00CE280A" w:rsidP="00036A06">
            <w:pPr>
              <w:keepLines/>
              <w:rPr>
                <w:szCs w:val="24"/>
              </w:rPr>
            </w:pPr>
            <w:r w:rsidRPr="00036A06">
              <w:rPr>
                <w:b/>
                <w:szCs w:val="24"/>
              </w:rPr>
              <w:t>Двухкомпонентный дренируемый калоприемник в комплекте: адгезивная пластина, плоская; мешок дренируемый</w:t>
            </w:r>
            <w:r w:rsidRPr="00036A06">
              <w:rPr>
                <w:szCs w:val="24"/>
              </w:rPr>
              <w:t xml:space="preserve"> Калоприемник для кишечной </w:t>
            </w:r>
            <w:proofErr w:type="spellStart"/>
            <w:r w:rsidRPr="00036A06">
              <w:rPr>
                <w:szCs w:val="24"/>
              </w:rPr>
              <w:t>стомы</w:t>
            </w:r>
            <w:proofErr w:type="spellEnd"/>
            <w:r w:rsidRPr="00036A06">
              <w:rPr>
                <w:szCs w:val="24"/>
              </w:rPr>
              <w:t xml:space="preserve"> открытого типа (дренируемый), многокомпонентный, в составе 1 пластина и 3 мешка, с комплементарным фланцевым соединением.</w:t>
            </w:r>
          </w:p>
        </w:tc>
        <w:tc>
          <w:tcPr>
            <w:tcW w:w="387" w:type="pct"/>
            <w:tcBorders>
              <w:top w:val="single" w:sz="4" w:space="0" w:color="auto"/>
              <w:left w:val="single" w:sz="4" w:space="0" w:color="auto"/>
              <w:bottom w:val="single" w:sz="4" w:space="0" w:color="auto"/>
              <w:right w:val="single" w:sz="4" w:space="0" w:color="auto"/>
            </w:tcBorders>
          </w:tcPr>
          <w:p w14:paraId="15CB10EB" w14:textId="77777777" w:rsidR="00CE280A" w:rsidRPr="00036A06" w:rsidRDefault="00CE280A" w:rsidP="00036A06">
            <w:pPr>
              <w:keepLines/>
              <w:rPr>
                <w:szCs w:val="24"/>
              </w:rPr>
            </w:pPr>
          </w:p>
        </w:tc>
        <w:tc>
          <w:tcPr>
            <w:tcW w:w="252" w:type="pct"/>
            <w:tcBorders>
              <w:top w:val="single" w:sz="4" w:space="0" w:color="auto"/>
              <w:left w:val="single" w:sz="4" w:space="0" w:color="auto"/>
              <w:bottom w:val="single" w:sz="4" w:space="0" w:color="auto"/>
              <w:right w:val="single" w:sz="4" w:space="0" w:color="auto"/>
            </w:tcBorders>
          </w:tcPr>
          <w:p w14:paraId="2A54C2CA" w14:textId="77777777" w:rsidR="00CE280A" w:rsidRPr="00036A06" w:rsidRDefault="00CE280A" w:rsidP="00036A06">
            <w:pPr>
              <w:keepLines/>
              <w:rPr>
                <w:szCs w:val="24"/>
              </w:rPr>
            </w:pPr>
          </w:p>
        </w:tc>
        <w:tc>
          <w:tcPr>
            <w:tcW w:w="460" w:type="pct"/>
            <w:tcBorders>
              <w:top w:val="single" w:sz="4" w:space="0" w:color="auto"/>
              <w:left w:val="single" w:sz="4" w:space="0" w:color="auto"/>
              <w:bottom w:val="single" w:sz="4" w:space="0" w:color="auto"/>
              <w:right w:val="single" w:sz="4" w:space="0" w:color="auto"/>
            </w:tcBorders>
            <w:hideMark/>
          </w:tcPr>
          <w:p w14:paraId="10C19ACC" w14:textId="77777777" w:rsidR="00CE280A" w:rsidRPr="00036A06" w:rsidRDefault="00CE280A" w:rsidP="00036A06">
            <w:pPr>
              <w:keepLines/>
              <w:rPr>
                <w:szCs w:val="24"/>
              </w:rPr>
            </w:pPr>
            <w:r w:rsidRPr="00036A06">
              <w:rPr>
                <w:szCs w:val="24"/>
              </w:rPr>
              <w:t xml:space="preserve"> </w:t>
            </w:r>
          </w:p>
        </w:tc>
        <w:tc>
          <w:tcPr>
            <w:tcW w:w="571" w:type="pct"/>
            <w:tcBorders>
              <w:top w:val="single" w:sz="4" w:space="0" w:color="auto"/>
              <w:left w:val="single" w:sz="4" w:space="0" w:color="auto"/>
              <w:bottom w:val="single" w:sz="4" w:space="0" w:color="auto"/>
              <w:right w:val="single" w:sz="4" w:space="0" w:color="auto"/>
            </w:tcBorders>
          </w:tcPr>
          <w:p w14:paraId="6E5C4EA9" w14:textId="77777777" w:rsidR="00CE280A" w:rsidRPr="00036A06" w:rsidRDefault="00CE280A" w:rsidP="00036A06">
            <w:pPr>
              <w:keepLines/>
              <w:rPr>
                <w:szCs w:val="24"/>
              </w:rPr>
            </w:pPr>
          </w:p>
        </w:tc>
      </w:tr>
      <w:tr w:rsidR="00CE280A" w:rsidRPr="00036A06" w14:paraId="6429399A" w14:textId="77777777" w:rsidTr="00036A06">
        <w:trPr>
          <w:trHeight w:val="855"/>
        </w:trPr>
        <w:tc>
          <w:tcPr>
            <w:tcW w:w="183" w:type="pct"/>
            <w:tcBorders>
              <w:top w:val="single" w:sz="4" w:space="0" w:color="auto"/>
              <w:left w:val="single" w:sz="4" w:space="0" w:color="auto"/>
              <w:bottom w:val="single" w:sz="4" w:space="0" w:color="auto"/>
              <w:right w:val="single" w:sz="4" w:space="0" w:color="auto"/>
            </w:tcBorders>
          </w:tcPr>
          <w:p w14:paraId="24E75620" w14:textId="2040919C" w:rsidR="00CE280A" w:rsidRPr="00036A06" w:rsidRDefault="00CE280A" w:rsidP="00036A06">
            <w:pPr>
              <w:keepLines/>
              <w:rPr>
                <w:szCs w:val="24"/>
              </w:rPr>
            </w:pPr>
            <w:r w:rsidRPr="00036A06">
              <w:rPr>
                <w:szCs w:val="24"/>
              </w:rPr>
              <w:t>1.1</w:t>
            </w:r>
          </w:p>
        </w:tc>
        <w:tc>
          <w:tcPr>
            <w:tcW w:w="1184" w:type="pct"/>
            <w:tcBorders>
              <w:top w:val="single" w:sz="4" w:space="0" w:color="auto"/>
              <w:left w:val="single" w:sz="4" w:space="0" w:color="auto"/>
              <w:bottom w:val="single" w:sz="4" w:space="0" w:color="auto"/>
              <w:right w:val="single" w:sz="4" w:space="0" w:color="auto"/>
            </w:tcBorders>
            <w:hideMark/>
          </w:tcPr>
          <w:p w14:paraId="6B253434" w14:textId="77777777" w:rsidR="00CE280A" w:rsidRPr="00036A06" w:rsidRDefault="00CE280A" w:rsidP="00036A06">
            <w:pPr>
              <w:keepLines/>
              <w:rPr>
                <w:szCs w:val="24"/>
              </w:rPr>
            </w:pPr>
            <w:r w:rsidRPr="00036A06">
              <w:rPr>
                <w:szCs w:val="24"/>
              </w:rPr>
              <w:t xml:space="preserve">Калоприемник для кишечной </w:t>
            </w:r>
            <w:proofErr w:type="spellStart"/>
            <w:r w:rsidRPr="00036A06">
              <w:rPr>
                <w:szCs w:val="24"/>
              </w:rPr>
              <w:t>стомы</w:t>
            </w:r>
            <w:proofErr w:type="spellEnd"/>
            <w:r w:rsidRPr="00036A06">
              <w:rPr>
                <w:szCs w:val="24"/>
              </w:rPr>
              <w:t xml:space="preserve"> открытого типа, многокомпонентный  </w:t>
            </w:r>
          </w:p>
        </w:tc>
        <w:tc>
          <w:tcPr>
            <w:tcW w:w="1964" w:type="pct"/>
            <w:tcBorders>
              <w:top w:val="single" w:sz="4" w:space="0" w:color="auto"/>
              <w:left w:val="single" w:sz="4" w:space="0" w:color="auto"/>
              <w:bottom w:val="single" w:sz="4" w:space="0" w:color="auto"/>
              <w:right w:val="single" w:sz="4" w:space="0" w:color="auto"/>
            </w:tcBorders>
          </w:tcPr>
          <w:p w14:paraId="680443F3" w14:textId="33A6E7A0" w:rsidR="00CE280A" w:rsidRPr="00036A06" w:rsidRDefault="00CE280A" w:rsidP="00036A06">
            <w:pPr>
              <w:keepLines/>
              <w:rPr>
                <w:szCs w:val="24"/>
              </w:rPr>
            </w:pPr>
            <w:r w:rsidRPr="00036A06">
              <w:rPr>
                <w:b/>
                <w:szCs w:val="24"/>
              </w:rPr>
              <w:t>Двухкомпонентный дренируемый калоприемник в комплект</w:t>
            </w:r>
            <w:r w:rsidR="00036A06">
              <w:rPr>
                <w:b/>
                <w:szCs w:val="24"/>
              </w:rPr>
              <w:t>е: адгезивная пластина, плоская</w:t>
            </w:r>
            <w:r w:rsidRPr="00036A06">
              <w:rPr>
                <w:szCs w:val="24"/>
              </w:rPr>
              <w:t xml:space="preserve"> Адгезивная пластина плоская гидроколлоидная </w:t>
            </w:r>
            <w:proofErr w:type="spellStart"/>
            <w:r w:rsidRPr="00036A06">
              <w:rPr>
                <w:szCs w:val="24"/>
              </w:rPr>
              <w:t>гипоаллергенная</w:t>
            </w:r>
            <w:proofErr w:type="spellEnd"/>
            <w:r w:rsidRPr="00036A06">
              <w:rPr>
                <w:szCs w:val="24"/>
              </w:rPr>
              <w:t xml:space="preserve">, с защитным покрытием с шаблоном для вырезания отверстия под </w:t>
            </w:r>
            <w:proofErr w:type="spellStart"/>
            <w:r w:rsidRPr="00036A06">
              <w:rPr>
                <w:szCs w:val="24"/>
              </w:rPr>
              <w:t>стому</w:t>
            </w:r>
            <w:proofErr w:type="spellEnd"/>
            <w:r w:rsidRPr="00036A06">
              <w:rPr>
                <w:szCs w:val="24"/>
              </w:rPr>
              <w:t>, с фланцем для крепления мешка, соответствующим фланцу мешка. Диаметр фланца не менее 40 мм.</w:t>
            </w:r>
          </w:p>
        </w:tc>
        <w:tc>
          <w:tcPr>
            <w:tcW w:w="387" w:type="pct"/>
            <w:tcBorders>
              <w:top w:val="single" w:sz="4" w:space="0" w:color="auto"/>
              <w:left w:val="single" w:sz="4" w:space="0" w:color="auto"/>
              <w:bottom w:val="single" w:sz="4" w:space="0" w:color="auto"/>
              <w:right w:val="single" w:sz="4" w:space="0" w:color="auto"/>
            </w:tcBorders>
            <w:hideMark/>
          </w:tcPr>
          <w:p w14:paraId="06AFA4F0" w14:textId="77777777" w:rsidR="00CE280A" w:rsidRPr="00036A06" w:rsidRDefault="00CE280A" w:rsidP="00036A06">
            <w:pPr>
              <w:keepLines/>
              <w:rPr>
                <w:szCs w:val="24"/>
              </w:rPr>
            </w:pPr>
            <w:r w:rsidRPr="00036A06">
              <w:rPr>
                <w:szCs w:val="24"/>
              </w:rPr>
              <w:t>1870</w:t>
            </w:r>
          </w:p>
        </w:tc>
        <w:tc>
          <w:tcPr>
            <w:tcW w:w="252" w:type="pct"/>
            <w:tcBorders>
              <w:top w:val="single" w:sz="4" w:space="0" w:color="auto"/>
              <w:left w:val="single" w:sz="4" w:space="0" w:color="auto"/>
              <w:bottom w:val="single" w:sz="4" w:space="0" w:color="auto"/>
              <w:right w:val="single" w:sz="4" w:space="0" w:color="auto"/>
            </w:tcBorders>
            <w:hideMark/>
          </w:tcPr>
          <w:p w14:paraId="1B572EA2" w14:textId="77777777" w:rsidR="00CE280A" w:rsidRPr="00036A06" w:rsidRDefault="00CE280A" w:rsidP="00036A06">
            <w:pPr>
              <w:keepLines/>
              <w:rPr>
                <w:szCs w:val="24"/>
              </w:rPr>
            </w:pPr>
            <w:r w:rsidRPr="00036A06">
              <w:rPr>
                <w:szCs w:val="24"/>
              </w:rPr>
              <w:t>Шт.</w:t>
            </w:r>
          </w:p>
        </w:tc>
        <w:tc>
          <w:tcPr>
            <w:tcW w:w="460" w:type="pct"/>
            <w:tcBorders>
              <w:top w:val="single" w:sz="4" w:space="0" w:color="auto"/>
              <w:left w:val="single" w:sz="4" w:space="0" w:color="auto"/>
              <w:bottom w:val="single" w:sz="4" w:space="0" w:color="auto"/>
              <w:right w:val="single" w:sz="4" w:space="0" w:color="auto"/>
            </w:tcBorders>
            <w:hideMark/>
          </w:tcPr>
          <w:p w14:paraId="7AA4AD1A" w14:textId="77777777" w:rsidR="00CE280A" w:rsidRPr="00036A06" w:rsidRDefault="00CE280A" w:rsidP="00036A06">
            <w:pPr>
              <w:keepLines/>
              <w:rPr>
                <w:szCs w:val="24"/>
              </w:rPr>
            </w:pPr>
            <w:r w:rsidRPr="00036A06">
              <w:rPr>
                <w:szCs w:val="24"/>
              </w:rPr>
              <w:t>107,03</w:t>
            </w:r>
          </w:p>
        </w:tc>
        <w:tc>
          <w:tcPr>
            <w:tcW w:w="571" w:type="pct"/>
            <w:tcBorders>
              <w:top w:val="single" w:sz="4" w:space="0" w:color="auto"/>
              <w:left w:val="single" w:sz="4" w:space="0" w:color="auto"/>
              <w:bottom w:val="single" w:sz="4" w:space="0" w:color="auto"/>
              <w:right w:val="single" w:sz="4" w:space="0" w:color="auto"/>
            </w:tcBorders>
            <w:hideMark/>
          </w:tcPr>
          <w:p w14:paraId="1A91BDC0" w14:textId="77777777" w:rsidR="00CE280A" w:rsidRPr="00036A06" w:rsidRDefault="00CE280A" w:rsidP="00036A06">
            <w:pPr>
              <w:keepLines/>
              <w:rPr>
                <w:szCs w:val="24"/>
              </w:rPr>
            </w:pPr>
            <w:r w:rsidRPr="00036A06">
              <w:rPr>
                <w:szCs w:val="24"/>
              </w:rPr>
              <w:t>200 146,10</w:t>
            </w:r>
          </w:p>
        </w:tc>
      </w:tr>
      <w:tr w:rsidR="00CE280A" w:rsidRPr="00036A06" w14:paraId="0B308EBA" w14:textId="77777777" w:rsidTr="00036A06">
        <w:trPr>
          <w:trHeight w:val="735"/>
        </w:trPr>
        <w:tc>
          <w:tcPr>
            <w:tcW w:w="183" w:type="pct"/>
            <w:tcBorders>
              <w:top w:val="single" w:sz="4" w:space="0" w:color="auto"/>
              <w:left w:val="single" w:sz="4" w:space="0" w:color="auto"/>
              <w:bottom w:val="single" w:sz="4" w:space="0" w:color="auto"/>
              <w:right w:val="single" w:sz="4" w:space="0" w:color="auto"/>
            </w:tcBorders>
          </w:tcPr>
          <w:p w14:paraId="1C93B465" w14:textId="681ED17B" w:rsidR="00CE280A" w:rsidRPr="00036A06" w:rsidRDefault="00CE280A" w:rsidP="00036A06">
            <w:pPr>
              <w:keepLines/>
              <w:rPr>
                <w:szCs w:val="24"/>
              </w:rPr>
            </w:pPr>
            <w:r w:rsidRPr="00036A06">
              <w:rPr>
                <w:szCs w:val="24"/>
              </w:rPr>
              <w:t>1.2</w:t>
            </w:r>
          </w:p>
        </w:tc>
        <w:tc>
          <w:tcPr>
            <w:tcW w:w="1184" w:type="pct"/>
            <w:tcBorders>
              <w:top w:val="single" w:sz="4" w:space="0" w:color="auto"/>
              <w:left w:val="single" w:sz="4" w:space="0" w:color="auto"/>
              <w:bottom w:val="single" w:sz="4" w:space="0" w:color="auto"/>
              <w:right w:val="single" w:sz="4" w:space="0" w:color="auto"/>
            </w:tcBorders>
            <w:hideMark/>
          </w:tcPr>
          <w:p w14:paraId="06A0C783" w14:textId="77777777" w:rsidR="00CE280A" w:rsidRPr="00036A06" w:rsidRDefault="00CE280A" w:rsidP="00036A06">
            <w:pPr>
              <w:keepLines/>
              <w:rPr>
                <w:szCs w:val="24"/>
              </w:rPr>
            </w:pPr>
            <w:r w:rsidRPr="00036A06">
              <w:rPr>
                <w:szCs w:val="24"/>
              </w:rPr>
              <w:t xml:space="preserve">Калоприемник для кишечной </w:t>
            </w:r>
            <w:proofErr w:type="spellStart"/>
            <w:r w:rsidRPr="00036A06">
              <w:rPr>
                <w:szCs w:val="24"/>
              </w:rPr>
              <w:t>стомы</w:t>
            </w:r>
            <w:proofErr w:type="spellEnd"/>
            <w:r w:rsidRPr="00036A06">
              <w:rPr>
                <w:szCs w:val="24"/>
              </w:rPr>
              <w:t xml:space="preserve"> открытого типа, многокомпонентный  </w:t>
            </w:r>
          </w:p>
        </w:tc>
        <w:tc>
          <w:tcPr>
            <w:tcW w:w="1964" w:type="pct"/>
            <w:tcBorders>
              <w:top w:val="single" w:sz="4" w:space="0" w:color="auto"/>
              <w:left w:val="single" w:sz="4" w:space="0" w:color="auto"/>
              <w:bottom w:val="single" w:sz="4" w:space="0" w:color="auto"/>
              <w:right w:val="single" w:sz="4" w:space="0" w:color="auto"/>
            </w:tcBorders>
            <w:hideMark/>
          </w:tcPr>
          <w:p w14:paraId="2510AC9C" w14:textId="77777777" w:rsidR="00036A06" w:rsidRDefault="00CE280A" w:rsidP="00036A06">
            <w:pPr>
              <w:keepLines/>
              <w:rPr>
                <w:szCs w:val="24"/>
              </w:rPr>
            </w:pPr>
            <w:r w:rsidRPr="00036A06">
              <w:rPr>
                <w:b/>
                <w:szCs w:val="24"/>
              </w:rPr>
              <w:t>Двухкомпонентный дренируемый калоприемник в комплекте: мешок дренируемый</w:t>
            </w:r>
            <w:r w:rsidRPr="00036A06">
              <w:rPr>
                <w:szCs w:val="24"/>
              </w:rPr>
              <w:t xml:space="preserve"> </w:t>
            </w:r>
          </w:p>
          <w:p w14:paraId="6112B019" w14:textId="0BBA9B17" w:rsidR="00CE280A" w:rsidRPr="00036A06" w:rsidRDefault="00CE280A" w:rsidP="00036A06">
            <w:pPr>
              <w:keepLines/>
              <w:rPr>
                <w:color w:val="auto"/>
                <w:szCs w:val="24"/>
              </w:rPr>
            </w:pPr>
            <w:r w:rsidRPr="00036A06">
              <w:rPr>
                <w:szCs w:val="24"/>
              </w:rPr>
              <w:t xml:space="preserve">Мешок открытого типа (дренируемый) для присоединения к </w:t>
            </w:r>
            <w:proofErr w:type="spellStart"/>
            <w:r w:rsidRPr="00036A06">
              <w:rPr>
                <w:szCs w:val="24"/>
              </w:rPr>
              <w:t>агдезивной</w:t>
            </w:r>
            <w:proofErr w:type="spellEnd"/>
            <w:r w:rsidRPr="00036A06">
              <w:rPr>
                <w:szCs w:val="24"/>
              </w:rPr>
              <w:t xml:space="preserve"> пластине, с фланцем для крепления к пластине, соответствующим фланцу пластины, из многослойного, не пропускающего запах, непрозрачного полиэтилена, с односторонним или двусторонним мягким нетканым покрытием, с фильтром или без фильтра, с зажимом, обеспечивающим герметичность закрытия дренажного отверстия. Диаметр фланца мешка строго соответствует диаметру фланца адгезивной пластины</w:t>
            </w:r>
          </w:p>
        </w:tc>
        <w:tc>
          <w:tcPr>
            <w:tcW w:w="387" w:type="pct"/>
            <w:tcBorders>
              <w:top w:val="single" w:sz="4" w:space="0" w:color="auto"/>
              <w:left w:val="single" w:sz="4" w:space="0" w:color="auto"/>
              <w:bottom w:val="single" w:sz="4" w:space="0" w:color="auto"/>
              <w:right w:val="single" w:sz="4" w:space="0" w:color="auto"/>
            </w:tcBorders>
            <w:hideMark/>
          </w:tcPr>
          <w:p w14:paraId="24FAA22D" w14:textId="77777777" w:rsidR="00CE280A" w:rsidRPr="00036A06" w:rsidRDefault="00CE280A" w:rsidP="00036A06">
            <w:pPr>
              <w:keepLines/>
              <w:rPr>
                <w:szCs w:val="24"/>
              </w:rPr>
            </w:pPr>
            <w:r w:rsidRPr="00036A06">
              <w:rPr>
                <w:szCs w:val="24"/>
              </w:rPr>
              <w:t>6232</w:t>
            </w:r>
          </w:p>
        </w:tc>
        <w:tc>
          <w:tcPr>
            <w:tcW w:w="252" w:type="pct"/>
            <w:tcBorders>
              <w:top w:val="single" w:sz="4" w:space="0" w:color="auto"/>
              <w:left w:val="single" w:sz="4" w:space="0" w:color="auto"/>
              <w:bottom w:val="single" w:sz="4" w:space="0" w:color="auto"/>
              <w:right w:val="single" w:sz="4" w:space="0" w:color="auto"/>
            </w:tcBorders>
            <w:hideMark/>
          </w:tcPr>
          <w:p w14:paraId="3E2C4BD3" w14:textId="77777777" w:rsidR="00CE280A" w:rsidRPr="00036A06" w:rsidRDefault="00CE280A" w:rsidP="00036A06">
            <w:pPr>
              <w:keepLines/>
              <w:rPr>
                <w:szCs w:val="24"/>
              </w:rPr>
            </w:pPr>
            <w:r w:rsidRPr="00036A06">
              <w:rPr>
                <w:szCs w:val="24"/>
              </w:rPr>
              <w:t>Шт.</w:t>
            </w:r>
          </w:p>
        </w:tc>
        <w:tc>
          <w:tcPr>
            <w:tcW w:w="460" w:type="pct"/>
            <w:tcBorders>
              <w:top w:val="single" w:sz="4" w:space="0" w:color="auto"/>
              <w:left w:val="single" w:sz="4" w:space="0" w:color="auto"/>
              <w:bottom w:val="single" w:sz="4" w:space="0" w:color="auto"/>
              <w:right w:val="single" w:sz="4" w:space="0" w:color="auto"/>
            </w:tcBorders>
            <w:hideMark/>
          </w:tcPr>
          <w:p w14:paraId="4465AF53" w14:textId="77777777" w:rsidR="00CE280A" w:rsidRPr="00036A06" w:rsidRDefault="00CE280A" w:rsidP="00036A06">
            <w:pPr>
              <w:keepLines/>
              <w:rPr>
                <w:szCs w:val="24"/>
              </w:rPr>
            </w:pPr>
            <w:r w:rsidRPr="00036A06">
              <w:rPr>
                <w:szCs w:val="24"/>
              </w:rPr>
              <w:t>63,20</w:t>
            </w:r>
          </w:p>
        </w:tc>
        <w:tc>
          <w:tcPr>
            <w:tcW w:w="571" w:type="pct"/>
            <w:tcBorders>
              <w:top w:val="single" w:sz="4" w:space="0" w:color="auto"/>
              <w:left w:val="single" w:sz="4" w:space="0" w:color="auto"/>
              <w:bottom w:val="single" w:sz="4" w:space="0" w:color="auto"/>
              <w:right w:val="single" w:sz="4" w:space="0" w:color="auto"/>
            </w:tcBorders>
            <w:hideMark/>
          </w:tcPr>
          <w:p w14:paraId="0C03DC8C" w14:textId="77777777" w:rsidR="00CE280A" w:rsidRPr="00036A06" w:rsidRDefault="00CE280A" w:rsidP="00036A06">
            <w:pPr>
              <w:keepLines/>
              <w:rPr>
                <w:szCs w:val="24"/>
              </w:rPr>
            </w:pPr>
            <w:r w:rsidRPr="00036A06">
              <w:rPr>
                <w:szCs w:val="24"/>
              </w:rPr>
              <w:t>393 862,40</w:t>
            </w:r>
          </w:p>
        </w:tc>
      </w:tr>
      <w:tr w:rsidR="00CE280A" w:rsidRPr="00036A06" w14:paraId="0C4177CF" w14:textId="77777777" w:rsidTr="00036A06">
        <w:trPr>
          <w:trHeight w:val="630"/>
        </w:trPr>
        <w:tc>
          <w:tcPr>
            <w:tcW w:w="183" w:type="pct"/>
            <w:tcBorders>
              <w:top w:val="single" w:sz="4" w:space="0" w:color="auto"/>
              <w:left w:val="single" w:sz="4" w:space="0" w:color="auto"/>
              <w:bottom w:val="single" w:sz="4" w:space="0" w:color="auto"/>
              <w:right w:val="single" w:sz="4" w:space="0" w:color="auto"/>
            </w:tcBorders>
            <w:hideMark/>
          </w:tcPr>
          <w:p w14:paraId="60E01AF5" w14:textId="77777777" w:rsidR="00CE280A" w:rsidRPr="00036A06" w:rsidRDefault="00CE280A" w:rsidP="00036A06">
            <w:pPr>
              <w:keepLines/>
              <w:rPr>
                <w:szCs w:val="24"/>
              </w:rPr>
            </w:pPr>
            <w:r w:rsidRPr="00036A06">
              <w:rPr>
                <w:szCs w:val="24"/>
              </w:rPr>
              <w:t>2.</w:t>
            </w:r>
          </w:p>
        </w:tc>
        <w:tc>
          <w:tcPr>
            <w:tcW w:w="1184" w:type="pct"/>
            <w:tcBorders>
              <w:top w:val="single" w:sz="4" w:space="0" w:color="auto"/>
              <w:left w:val="single" w:sz="4" w:space="0" w:color="auto"/>
              <w:bottom w:val="single" w:sz="4" w:space="0" w:color="auto"/>
              <w:right w:val="single" w:sz="4" w:space="0" w:color="auto"/>
            </w:tcBorders>
            <w:hideMark/>
          </w:tcPr>
          <w:p w14:paraId="513B7C1F" w14:textId="77777777" w:rsidR="00CE280A" w:rsidRPr="00036A06" w:rsidRDefault="00CE280A" w:rsidP="00036A06">
            <w:pPr>
              <w:keepLines/>
              <w:rPr>
                <w:szCs w:val="24"/>
              </w:rPr>
            </w:pPr>
            <w:r w:rsidRPr="00036A06">
              <w:rPr>
                <w:szCs w:val="24"/>
              </w:rPr>
              <w:t xml:space="preserve">Калоприемник для кишечной </w:t>
            </w:r>
            <w:proofErr w:type="spellStart"/>
            <w:r w:rsidRPr="00036A06">
              <w:rPr>
                <w:szCs w:val="24"/>
              </w:rPr>
              <w:t>стомы</w:t>
            </w:r>
            <w:proofErr w:type="spellEnd"/>
            <w:r w:rsidRPr="00036A06">
              <w:rPr>
                <w:szCs w:val="24"/>
              </w:rPr>
              <w:t xml:space="preserve"> открытого типа, многокомпонентный  </w:t>
            </w:r>
          </w:p>
        </w:tc>
        <w:tc>
          <w:tcPr>
            <w:tcW w:w="1964" w:type="pct"/>
            <w:tcBorders>
              <w:top w:val="single" w:sz="4" w:space="0" w:color="auto"/>
              <w:left w:val="single" w:sz="4" w:space="0" w:color="auto"/>
              <w:bottom w:val="single" w:sz="4" w:space="0" w:color="auto"/>
              <w:right w:val="single" w:sz="4" w:space="0" w:color="auto"/>
            </w:tcBorders>
            <w:hideMark/>
          </w:tcPr>
          <w:p w14:paraId="10DC8099" w14:textId="77777777" w:rsidR="00036A06" w:rsidRDefault="00CE280A" w:rsidP="00036A06">
            <w:pPr>
              <w:keepLines/>
              <w:rPr>
                <w:szCs w:val="24"/>
              </w:rPr>
            </w:pPr>
            <w:r w:rsidRPr="00036A06">
              <w:rPr>
                <w:b/>
                <w:szCs w:val="24"/>
              </w:rPr>
              <w:t>Двухкомпонентный дренируемый калоприемник в комплекте: адгезивная пластина, плоская; мешок, дренируемый</w:t>
            </w:r>
            <w:r w:rsidRPr="00036A06">
              <w:rPr>
                <w:szCs w:val="24"/>
              </w:rPr>
              <w:t xml:space="preserve"> </w:t>
            </w:r>
          </w:p>
          <w:p w14:paraId="7215A2B3" w14:textId="763E2CBE" w:rsidR="00CE280A" w:rsidRPr="00036A06" w:rsidRDefault="00CE280A" w:rsidP="00036A06">
            <w:pPr>
              <w:keepLines/>
              <w:rPr>
                <w:color w:val="auto"/>
                <w:szCs w:val="24"/>
              </w:rPr>
            </w:pPr>
            <w:r w:rsidRPr="00036A06">
              <w:rPr>
                <w:szCs w:val="24"/>
              </w:rPr>
              <w:t xml:space="preserve">Калоприемник для кишечной </w:t>
            </w:r>
            <w:proofErr w:type="spellStart"/>
            <w:r w:rsidRPr="00036A06">
              <w:rPr>
                <w:szCs w:val="24"/>
              </w:rPr>
              <w:t>стомы</w:t>
            </w:r>
            <w:proofErr w:type="spellEnd"/>
            <w:r w:rsidRPr="00036A06">
              <w:rPr>
                <w:szCs w:val="24"/>
              </w:rPr>
              <w:t xml:space="preserve"> открытого типа (дренируемый), многокомпонентный, в составе 1 пластина и 3 мешка, с комплементарным фланцевым соединением.</w:t>
            </w:r>
          </w:p>
        </w:tc>
        <w:tc>
          <w:tcPr>
            <w:tcW w:w="387" w:type="pct"/>
            <w:tcBorders>
              <w:top w:val="single" w:sz="4" w:space="0" w:color="auto"/>
              <w:left w:val="single" w:sz="4" w:space="0" w:color="auto"/>
              <w:bottom w:val="single" w:sz="4" w:space="0" w:color="auto"/>
              <w:right w:val="single" w:sz="4" w:space="0" w:color="auto"/>
            </w:tcBorders>
          </w:tcPr>
          <w:p w14:paraId="430FAD61" w14:textId="77777777" w:rsidR="00CE280A" w:rsidRPr="00036A06" w:rsidRDefault="00CE280A" w:rsidP="00036A06">
            <w:pPr>
              <w:keepLines/>
              <w:rPr>
                <w:szCs w:val="24"/>
              </w:rPr>
            </w:pPr>
          </w:p>
        </w:tc>
        <w:tc>
          <w:tcPr>
            <w:tcW w:w="252" w:type="pct"/>
            <w:tcBorders>
              <w:top w:val="single" w:sz="4" w:space="0" w:color="auto"/>
              <w:left w:val="single" w:sz="4" w:space="0" w:color="auto"/>
              <w:bottom w:val="single" w:sz="4" w:space="0" w:color="auto"/>
              <w:right w:val="single" w:sz="4" w:space="0" w:color="auto"/>
            </w:tcBorders>
          </w:tcPr>
          <w:p w14:paraId="4B7B41EC" w14:textId="77777777" w:rsidR="00CE280A" w:rsidRPr="00036A06" w:rsidRDefault="00CE280A" w:rsidP="00036A06">
            <w:pPr>
              <w:keepLines/>
              <w:rPr>
                <w:szCs w:val="24"/>
              </w:rPr>
            </w:pPr>
          </w:p>
        </w:tc>
        <w:tc>
          <w:tcPr>
            <w:tcW w:w="460" w:type="pct"/>
            <w:tcBorders>
              <w:top w:val="single" w:sz="4" w:space="0" w:color="auto"/>
              <w:left w:val="single" w:sz="4" w:space="0" w:color="auto"/>
              <w:bottom w:val="single" w:sz="4" w:space="0" w:color="auto"/>
              <w:right w:val="single" w:sz="4" w:space="0" w:color="auto"/>
            </w:tcBorders>
          </w:tcPr>
          <w:p w14:paraId="529CD2D9" w14:textId="77777777" w:rsidR="00CE280A" w:rsidRPr="00036A06" w:rsidRDefault="00CE280A" w:rsidP="00036A06">
            <w:pPr>
              <w:keepLines/>
              <w:rPr>
                <w:szCs w:val="24"/>
              </w:rPr>
            </w:pPr>
          </w:p>
        </w:tc>
        <w:tc>
          <w:tcPr>
            <w:tcW w:w="571" w:type="pct"/>
            <w:tcBorders>
              <w:top w:val="single" w:sz="4" w:space="0" w:color="auto"/>
              <w:left w:val="single" w:sz="4" w:space="0" w:color="auto"/>
              <w:bottom w:val="single" w:sz="4" w:space="0" w:color="auto"/>
              <w:right w:val="single" w:sz="4" w:space="0" w:color="auto"/>
            </w:tcBorders>
          </w:tcPr>
          <w:p w14:paraId="6551C00C" w14:textId="77777777" w:rsidR="00CE280A" w:rsidRPr="00036A06" w:rsidRDefault="00CE280A" w:rsidP="00036A06">
            <w:pPr>
              <w:keepLines/>
              <w:rPr>
                <w:szCs w:val="24"/>
              </w:rPr>
            </w:pPr>
          </w:p>
        </w:tc>
      </w:tr>
      <w:tr w:rsidR="00CE280A" w:rsidRPr="00036A06" w14:paraId="33E77122" w14:textId="77777777" w:rsidTr="00036A06">
        <w:trPr>
          <w:trHeight w:val="945"/>
        </w:trPr>
        <w:tc>
          <w:tcPr>
            <w:tcW w:w="183" w:type="pct"/>
            <w:tcBorders>
              <w:top w:val="single" w:sz="4" w:space="0" w:color="auto"/>
              <w:left w:val="single" w:sz="4" w:space="0" w:color="auto"/>
              <w:bottom w:val="single" w:sz="4" w:space="0" w:color="auto"/>
              <w:right w:val="single" w:sz="4" w:space="0" w:color="auto"/>
            </w:tcBorders>
          </w:tcPr>
          <w:p w14:paraId="469E05CF" w14:textId="0157444A" w:rsidR="00CE280A" w:rsidRPr="00036A06" w:rsidRDefault="00CE280A" w:rsidP="00036A06">
            <w:pPr>
              <w:keepLines/>
              <w:rPr>
                <w:szCs w:val="24"/>
              </w:rPr>
            </w:pPr>
            <w:r w:rsidRPr="00036A06">
              <w:rPr>
                <w:szCs w:val="24"/>
              </w:rPr>
              <w:t>2.1</w:t>
            </w:r>
          </w:p>
        </w:tc>
        <w:tc>
          <w:tcPr>
            <w:tcW w:w="1184" w:type="pct"/>
            <w:tcBorders>
              <w:top w:val="single" w:sz="4" w:space="0" w:color="auto"/>
              <w:left w:val="single" w:sz="4" w:space="0" w:color="auto"/>
              <w:bottom w:val="single" w:sz="4" w:space="0" w:color="auto"/>
              <w:right w:val="single" w:sz="4" w:space="0" w:color="auto"/>
            </w:tcBorders>
            <w:hideMark/>
          </w:tcPr>
          <w:p w14:paraId="1C7E713C" w14:textId="77777777" w:rsidR="00CE280A" w:rsidRPr="00036A06" w:rsidRDefault="00CE280A" w:rsidP="00036A06">
            <w:pPr>
              <w:keepLines/>
              <w:rPr>
                <w:szCs w:val="24"/>
              </w:rPr>
            </w:pPr>
            <w:r w:rsidRPr="00036A06">
              <w:rPr>
                <w:szCs w:val="24"/>
              </w:rPr>
              <w:t xml:space="preserve">Калоприемник для кишечной </w:t>
            </w:r>
            <w:proofErr w:type="spellStart"/>
            <w:r w:rsidRPr="00036A06">
              <w:rPr>
                <w:szCs w:val="24"/>
              </w:rPr>
              <w:t>стомы</w:t>
            </w:r>
            <w:proofErr w:type="spellEnd"/>
            <w:r w:rsidRPr="00036A06">
              <w:rPr>
                <w:szCs w:val="24"/>
              </w:rPr>
              <w:t xml:space="preserve"> открытого типа, многокомпонентный  </w:t>
            </w:r>
          </w:p>
        </w:tc>
        <w:tc>
          <w:tcPr>
            <w:tcW w:w="1964" w:type="pct"/>
            <w:tcBorders>
              <w:top w:val="single" w:sz="4" w:space="0" w:color="auto"/>
              <w:left w:val="single" w:sz="4" w:space="0" w:color="auto"/>
              <w:bottom w:val="single" w:sz="4" w:space="0" w:color="auto"/>
              <w:right w:val="single" w:sz="4" w:space="0" w:color="auto"/>
            </w:tcBorders>
          </w:tcPr>
          <w:p w14:paraId="251B3845" w14:textId="77777777" w:rsidR="00036A06" w:rsidRDefault="00CE280A" w:rsidP="00036A06">
            <w:pPr>
              <w:keepLines/>
              <w:rPr>
                <w:b/>
                <w:szCs w:val="24"/>
              </w:rPr>
            </w:pPr>
            <w:r w:rsidRPr="00036A06">
              <w:rPr>
                <w:b/>
                <w:szCs w:val="24"/>
              </w:rPr>
              <w:t>Двухкомпонентный дренируемый калоприемник в комплекте</w:t>
            </w:r>
            <w:r w:rsidR="00036A06">
              <w:rPr>
                <w:b/>
                <w:szCs w:val="24"/>
              </w:rPr>
              <w:t>: адгезивная пластина, плоская</w:t>
            </w:r>
          </w:p>
          <w:p w14:paraId="35BB0985" w14:textId="331E1BBF" w:rsidR="00CE280A" w:rsidRPr="00036A06" w:rsidRDefault="00CE280A" w:rsidP="00036A06">
            <w:pPr>
              <w:keepLines/>
              <w:rPr>
                <w:rFonts w:eastAsia="Calibri"/>
                <w:szCs w:val="24"/>
              </w:rPr>
            </w:pPr>
            <w:r w:rsidRPr="00036A06">
              <w:rPr>
                <w:szCs w:val="24"/>
              </w:rPr>
              <w:t xml:space="preserve">Адгезивная пластина плоская гидроколлоидная </w:t>
            </w:r>
            <w:proofErr w:type="spellStart"/>
            <w:r w:rsidRPr="00036A06">
              <w:rPr>
                <w:szCs w:val="24"/>
              </w:rPr>
              <w:t>гипоаллергенная</w:t>
            </w:r>
            <w:proofErr w:type="spellEnd"/>
            <w:r w:rsidRPr="00036A06">
              <w:rPr>
                <w:szCs w:val="24"/>
              </w:rPr>
              <w:t xml:space="preserve">, с защитным покрытием с шаблоном для вырезания отверстия под </w:t>
            </w:r>
            <w:proofErr w:type="spellStart"/>
            <w:r w:rsidRPr="00036A06">
              <w:rPr>
                <w:szCs w:val="24"/>
              </w:rPr>
              <w:t>стому</w:t>
            </w:r>
            <w:proofErr w:type="spellEnd"/>
            <w:r w:rsidRPr="00036A06">
              <w:rPr>
                <w:szCs w:val="24"/>
              </w:rPr>
              <w:t xml:space="preserve">, с фланцем для крепления мешка, соответствующим фланцу мешка. Диаметр фланца не менее </w:t>
            </w:r>
            <w:r w:rsidRPr="00036A06">
              <w:rPr>
                <w:rFonts w:eastAsia="Calibri"/>
                <w:szCs w:val="24"/>
              </w:rPr>
              <w:t>50 мм.</w:t>
            </w:r>
          </w:p>
        </w:tc>
        <w:tc>
          <w:tcPr>
            <w:tcW w:w="387" w:type="pct"/>
            <w:tcBorders>
              <w:top w:val="single" w:sz="4" w:space="0" w:color="auto"/>
              <w:left w:val="single" w:sz="4" w:space="0" w:color="auto"/>
              <w:bottom w:val="single" w:sz="4" w:space="0" w:color="auto"/>
              <w:right w:val="single" w:sz="4" w:space="0" w:color="auto"/>
            </w:tcBorders>
            <w:hideMark/>
          </w:tcPr>
          <w:p w14:paraId="636904FD" w14:textId="77777777" w:rsidR="00CE280A" w:rsidRPr="00036A06" w:rsidRDefault="00CE280A" w:rsidP="00036A06">
            <w:pPr>
              <w:keepLines/>
              <w:rPr>
                <w:szCs w:val="24"/>
              </w:rPr>
            </w:pPr>
            <w:r w:rsidRPr="00036A06">
              <w:rPr>
                <w:szCs w:val="24"/>
              </w:rPr>
              <w:t>11862</w:t>
            </w:r>
          </w:p>
        </w:tc>
        <w:tc>
          <w:tcPr>
            <w:tcW w:w="252" w:type="pct"/>
            <w:tcBorders>
              <w:top w:val="single" w:sz="4" w:space="0" w:color="auto"/>
              <w:left w:val="single" w:sz="4" w:space="0" w:color="auto"/>
              <w:bottom w:val="single" w:sz="4" w:space="0" w:color="auto"/>
              <w:right w:val="single" w:sz="4" w:space="0" w:color="auto"/>
            </w:tcBorders>
            <w:hideMark/>
          </w:tcPr>
          <w:p w14:paraId="4EF1374D" w14:textId="77777777" w:rsidR="00CE280A" w:rsidRPr="00036A06" w:rsidRDefault="00CE280A" w:rsidP="00036A06">
            <w:pPr>
              <w:keepLines/>
              <w:rPr>
                <w:szCs w:val="24"/>
              </w:rPr>
            </w:pPr>
            <w:r w:rsidRPr="00036A06">
              <w:rPr>
                <w:szCs w:val="24"/>
              </w:rPr>
              <w:t>Шт.</w:t>
            </w:r>
          </w:p>
        </w:tc>
        <w:tc>
          <w:tcPr>
            <w:tcW w:w="460" w:type="pct"/>
            <w:tcBorders>
              <w:top w:val="single" w:sz="4" w:space="0" w:color="auto"/>
              <w:left w:val="single" w:sz="4" w:space="0" w:color="auto"/>
              <w:bottom w:val="single" w:sz="4" w:space="0" w:color="auto"/>
              <w:right w:val="single" w:sz="4" w:space="0" w:color="auto"/>
            </w:tcBorders>
            <w:hideMark/>
          </w:tcPr>
          <w:p w14:paraId="16E35333" w14:textId="77777777" w:rsidR="00CE280A" w:rsidRPr="00036A06" w:rsidRDefault="00CE280A" w:rsidP="00036A06">
            <w:pPr>
              <w:keepLines/>
              <w:rPr>
                <w:szCs w:val="24"/>
              </w:rPr>
            </w:pPr>
            <w:r w:rsidRPr="00036A06">
              <w:rPr>
                <w:szCs w:val="24"/>
              </w:rPr>
              <w:t>107,03</w:t>
            </w:r>
          </w:p>
        </w:tc>
        <w:tc>
          <w:tcPr>
            <w:tcW w:w="571" w:type="pct"/>
            <w:tcBorders>
              <w:top w:val="single" w:sz="4" w:space="0" w:color="auto"/>
              <w:left w:val="single" w:sz="4" w:space="0" w:color="auto"/>
              <w:bottom w:val="single" w:sz="4" w:space="0" w:color="auto"/>
              <w:right w:val="single" w:sz="4" w:space="0" w:color="auto"/>
            </w:tcBorders>
            <w:hideMark/>
          </w:tcPr>
          <w:p w14:paraId="29FB9748" w14:textId="77777777" w:rsidR="00CE280A" w:rsidRPr="00036A06" w:rsidRDefault="00CE280A" w:rsidP="00036A06">
            <w:pPr>
              <w:keepLines/>
              <w:rPr>
                <w:szCs w:val="24"/>
              </w:rPr>
            </w:pPr>
            <w:r w:rsidRPr="00036A06">
              <w:rPr>
                <w:szCs w:val="24"/>
              </w:rPr>
              <w:t>1 269 589,86</w:t>
            </w:r>
          </w:p>
        </w:tc>
      </w:tr>
      <w:tr w:rsidR="00CE280A" w:rsidRPr="00036A06" w14:paraId="797E7408" w14:textId="77777777" w:rsidTr="00036A06">
        <w:trPr>
          <w:trHeight w:val="1515"/>
        </w:trPr>
        <w:tc>
          <w:tcPr>
            <w:tcW w:w="183" w:type="pct"/>
            <w:tcBorders>
              <w:top w:val="single" w:sz="4" w:space="0" w:color="auto"/>
              <w:left w:val="single" w:sz="4" w:space="0" w:color="auto"/>
              <w:bottom w:val="single" w:sz="4" w:space="0" w:color="auto"/>
              <w:right w:val="single" w:sz="4" w:space="0" w:color="auto"/>
            </w:tcBorders>
          </w:tcPr>
          <w:p w14:paraId="50EC063C" w14:textId="204A664A" w:rsidR="00CE280A" w:rsidRPr="00036A06" w:rsidRDefault="00CE280A" w:rsidP="00036A06">
            <w:pPr>
              <w:keepLines/>
              <w:rPr>
                <w:szCs w:val="24"/>
              </w:rPr>
            </w:pPr>
            <w:r w:rsidRPr="00036A06">
              <w:rPr>
                <w:szCs w:val="24"/>
              </w:rPr>
              <w:t>2.2</w:t>
            </w:r>
          </w:p>
        </w:tc>
        <w:tc>
          <w:tcPr>
            <w:tcW w:w="1184" w:type="pct"/>
            <w:tcBorders>
              <w:top w:val="single" w:sz="4" w:space="0" w:color="auto"/>
              <w:left w:val="single" w:sz="4" w:space="0" w:color="auto"/>
              <w:bottom w:val="single" w:sz="4" w:space="0" w:color="auto"/>
              <w:right w:val="single" w:sz="4" w:space="0" w:color="auto"/>
            </w:tcBorders>
            <w:hideMark/>
          </w:tcPr>
          <w:p w14:paraId="2A5B718A" w14:textId="77777777" w:rsidR="00CE280A" w:rsidRPr="00036A06" w:rsidRDefault="00CE280A" w:rsidP="00036A06">
            <w:pPr>
              <w:keepLines/>
              <w:rPr>
                <w:szCs w:val="24"/>
              </w:rPr>
            </w:pPr>
            <w:r w:rsidRPr="00036A06">
              <w:rPr>
                <w:szCs w:val="24"/>
              </w:rPr>
              <w:t xml:space="preserve">Калоприемник для кишечной </w:t>
            </w:r>
            <w:proofErr w:type="spellStart"/>
            <w:r w:rsidRPr="00036A06">
              <w:rPr>
                <w:szCs w:val="24"/>
              </w:rPr>
              <w:t>стомы</w:t>
            </w:r>
            <w:proofErr w:type="spellEnd"/>
            <w:r w:rsidRPr="00036A06">
              <w:rPr>
                <w:szCs w:val="24"/>
              </w:rPr>
              <w:t xml:space="preserve"> открытого типа, многокомпонентный  </w:t>
            </w:r>
          </w:p>
        </w:tc>
        <w:tc>
          <w:tcPr>
            <w:tcW w:w="1964" w:type="pct"/>
            <w:tcBorders>
              <w:top w:val="single" w:sz="4" w:space="0" w:color="auto"/>
              <w:left w:val="single" w:sz="4" w:space="0" w:color="auto"/>
              <w:bottom w:val="single" w:sz="4" w:space="0" w:color="auto"/>
              <w:right w:val="single" w:sz="4" w:space="0" w:color="auto"/>
            </w:tcBorders>
            <w:hideMark/>
          </w:tcPr>
          <w:p w14:paraId="6142F9B3" w14:textId="77777777" w:rsidR="00036A06" w:rsidRDefault="00CE280A" w:rsidP="00036A06">
            <w:pPr>
              <w:keepLines/>
              <w:rPr>
                <w:szCs w:val="24"/>
              </w:rPr>
            </w:pPr>
            <w:r w:rsidRPr="00036A06">
              <w:rPr>
                <w:b/>
                <w:szCs w:val="24"/>
              </w:rPr>
              <w:t>Двухкомпонентный дренируемый калоприемник в комплекте: мешок дренируемый</w:t>
            </w:r>
            <w:r w:rsidRPr="00036A06">
              <w:rPr>
                <w:szCs w:val="24"/>
              </w:rPr>
              <w:t xml:space="preserve"> </w:t>
            </w:r>
          </w:p>
          <w:p w14:paraId="111F8251" w14:textId="6172398B" w:rsidR="00CE280A" w:rsidRPr="00036A06" w:rsidRDefault="00CE280A" w:rsidP="00036A06">
            <w:pPr>
              <w:keepLines/>
              <w:rPr>
                <w:color w:val="auto"/>
                <w:szCs w:val="24"/>
              </w:rPr>
            </w:pPr>
            <w:r w:rsidRPr="00036A06">
              <w:rPr>
                <w:szCs w:val="24"/>
              </w:rPr>
              <w:t xml:space="preserve">Мешок открытого типа (дренируемый) для присоединения к </w:t>
            </w:r>
            <w:proofErr w:type="spellStart"/>
            <w:r w:rsidRPr="00036A06">
              <w:rPr>
                <w:szCs w:val="24"/>
              </w:rPr>
              <w:t>агдезивной</w:t>
            </w:r>
            <w:proofErr w:type="spellEnd"/>
            <w:r w:rsidRPr="00036A06">
              <w:rPr>
                <w:szCs w:val="24"/>
              </w:rPr>
              <w:t xml:space="preserve"> пластине, с фланцем для крепления к пластине, соответствующим фланцу пластины, из многослойного, не пропускающего запах, непрозрачного полиэтилена, с односторонним или двусторонним мягким нетканым покрытием, с фильтром или без фильтра, с зажимом, обеспечивающим герметичность закрытия дренажного отверстия. Диаметр фланца мешка строго соответствует диаметру фланца адгезивной пластины</w:t>
            </w:r>
          </w:p>
        </w:tc>
        <w:tc>
          <w:tcPr>
            <w:tcW w:w="387" w:type="pct"/>
            <w:tcBorders>
              <w:top w:val="single" w:sz="4" w:space="0" w:color="auto"/>
              <w:left w:val="single" w:sz="4" w:space="0" w:color="auto"/>
              <w:bottom w:val="single" w:sz="4" w:space="0" w:color="auto"/>
              <w:right w:val="single" w:sz="4" w:space="0" w:color="auto"/>
            </w:tcBorders>
            <w:hideMark/>
          </w:tcPr>
          <w:p w14:paraId="00D72656" w14:textId="77777777" w:rsidR="00CE280A" w:rsidRPr="00036A06" w:rsidRDefault="00CE280A" w:rsidP="00036A06">
            <w:pPr>
              <w:keepLines/>
              <w:rPr>
                <w:szCs w:val="24"/>
              </w:rPr>
            </w:pPr>
            <w:r w:rsidRPr="00036A06">
              <w:rPr>
                <w:szCs w:val="24"/>
              </w:rPr>
              <w:t>35584</w:t>
            </w:r>
          </w:p>
        </w:tc>
        <w:tc>
          <w:tcPr>
            <w:tcW w:w="252" w:type="pct"/>
            <w:tcBorders>
              <w:top w:val="single" w:sz="4" w:space="0" w:color="auto"/>
              <w:left w:val="single" w:sz="4" w:space="0" w:color="auto"/>
              <w:bottom w:val="single" w:sz="4" w:space="0" w:color="auto"/>
              <w:right w:val="single" w:sz="4" w:space="0" w:color="auto"/>
            </w:tcBorders>
            <w:hideMark/>
          </w:tcPr>
          <w:p w14:paraId="58E65A9A" w14:textId="77777777" w:rsidR="00CE280A" w:rsidRPr="00036A06" w:rsidRDefault="00CE280A" w:rsidP="00036A06">
            <w:pPr>
              <w:keepLines/>
              <w:rPr>
                <w:szCs w:val="24"/>
              </w:rPr>
            </w:pPr>
            <w:r w:rsidRPr="00036A06">
              <w:rPr>
                <w:szCs w:val="24"/>
              </w:rPr>
              <w:t>Шт.</w:t>
            </w:r>
          </w:p>
        </w:tc>
        <w:tc>
          <w:tcPr>
            <w:tcW w:w="460" w:type="pct"/>
            <w:tcBorders>
              <w:top w:val="single" w:sz="4" w:space="0" w:color="auto"/>
              <w:left w:val="single" w:sz="4" w:space="0" w:color="auto"/>
              <w:bottom w:val="single" w:sz="4" w:space="0" w:color="auto"/>
              <w:right w:val="single" w:sz="4" w:space="0" w:color="auto"/>
            </w:tcBorders>
            <w:hideMark/>
          </w:tcPr>
          <w:p w14:paraId="182EA9FA" w14:textId="77777777" w:rsidR="00CE280A" w:rsidRPr="00036A06" w:rsidRDefault="00CE280A" w:rsidP="00036A06">
            <w:pPr>
              <w:keepLines/>
              <w:rPr>
                <w:szCs w:val="24"/>
              </w:rPr>
            </w:pPr>
            <w:r w:rsidRPr="00036A06">
              <w:rPr>
                <w:szCs w:val="24"/>
              </w:rPr>
              <w:t>63,20</w:t>
            </w:r>
          </w:p>
        </w:tc>
        <w:tc>
          <w:tcPr>
            <w:tcW w:w="571" w:type="pct"/>
            <w:tcBorders>
              <w:top w:val="single" w:sz="4" w:space="0" w:color="auto"/>
              <w:left w:val="single" w:sz="4" w:space="0" w:color="auto"/>
              <w:bottom w:val="single" w:sz="4" w:space="0" w:color="auto"/>
              <w:right w:val="single" w:sz="4" w:space="0" w:color="auto"/>
            </w:tcBorders>
            <w:hideMark/>
          </w:tcPr>
          <w:p w14:paraId="513BAD91" w14:textId="77777777" w:rsidR="00CE280A" w:rsidRPr="00036A06" w:rsidRDefault="00CE280A" w:rsidP="00036A06">
            <w:pPr>
              <w:keepLines/>
              <w:rPr>
                <w:szCs w:val="24"/>
              </w:rPr>
            </w:pPr>
            <w:r w:rsidRPr="00036A06">
              <w:rPr>
                <w:szCs w:val="24"/>
              </w:rPr>
              <w:t>2 248 908,80</w:t>
            </w:r>
          </w:p>
        </w:tc>
      </w:tr>
      <w:tr w:rsidR="00CE280A" w:rsidRPr="00036A06" w14:paraId="70587BFD" w14:textId="77777777" w:rsidTr="00036A06">
        <w:trPr>
          <w:trHeight w:val="1680"/>
        </w:trPr>
        <w:tc>
          <w:tcPr>
            <w:tcW w:w="183" w:type="pct"/>
            <w:tcBorders>
              <w:top w:val="single" w:sz="4" w:space="0" w:color="auto"/>
              <w:left w:val="single" w:sz="4" w:space="0" w:color="auto"/>
              <w:bottom w:val="single" w:sz="4" w:space="0" w:color="auto"/>
              <w:right w:val="single" w:sz="4" w:space="0" w:color="auto"/>
            </w:tcBorders>
            <w:hideMark/>
          </w:tcPr>
          <w:p w14:paraId="03364761" w14:textId="77777777" w:rsidR="00CE280A" w:rsidRPr="00036A06" w:rsidRDefault="00CE280A" w:rsidP="00036A06">
            <w:pPr>
              <w:keepLines/>
              <w:rPr>
                <w:szCs w:val="24"/>
              </w:rPr>
            </w:pPr>
            <w:r w:rsidRPr="00036A06">
              <w:rPr>
                <w:szCs w:val="24"/>
              </w:rPr>
              <w:t>3.</w:t>
            </w:r>
          </w:p>
        </w:tc>
        <w:tc>
          <w:tcPr>
            <w:tcW w:w="1184" w:type="pct"/>
            <w:tcBorders>
              <w:top w:val="single" w:sz="4" w:space="0" w:color="auto"/>
              <w:left w:val="single" w:sz="4" w:space="0" w:color="auto"/>
              <w:bottom w:val="single" w:sz="4" w:space="0" w:color="auto"/>
              <w:right w:val="single" w:sz="4" w:space="0" w:color="auto"/>
            </w:tcBorders>
            <w:hideMark/>
          </w:tcPr>
          <w:p w14:paraId="450BCD91" w14:textId="77777777" w:rsidR="00CE280A" w:rsidRPr="00036A06" w:rsidRDefault="00CE280A" w:rsidP="00036A06">
            <w:pPr>
              <w:keepLines/>
              <w:rPr>
                <w:szCs w:val="24"/>
              </w:rPr>
            </w:pPr>
            <w:r w:rsidRPr="00036A06">
              <w:rPr>
                <w:szCs w:val="24"/>
              </w:rPr>
              <w:t xml:space="preserve">Калоприемник для кишечной </w:t>
            </w:r>
            <w:proofErr w:type="spellStart"/>
            <w:r w:rsidRPr="00036A06">
              <w:rPr>
                <w:szCs w:val="24"/>
              </w:rPr>
              <w:t>стомы</w:t>
            </w:r>
            <w:proofErr w:type="spellEnd"/>
            <w:r w:rsidRPr="00036A06">
              <w:rPr>
                <w:szCs w:val="24"/>
              </w:rPr>
              <w:t xml:space="preserve"> открытого типа, многокомпонентный  </w:t>
            </w:r>
          </w:p>
        </w:tc>
        <w:tc>
          <w:tcPr>
            <w:tcW w:w="1964" w:type="pct"/>
            <w:tcBorders>
              <w:top w:val="single" w:sz="4" w:space="0" w:color="auto"/>
              <w:left w:val="single" w:sz="4" w:space="0" w:color="auto"/>
              <w:bottom w:val="single" w:sz="4" w:space="0" w:color="auto"/>
              <w:right w:val="single" w:sz="4" w:space="0" w:color="auto"/>
            </w:tcBorders>
            <w:hideMark/>
          </w:tcPr>
          <w:p w14:paraId="76166A73" w14:textId="436EFF6A" w:rsidR="00036A06" w:rsidRDefault="00CE280A" w:rsidP="00036A06">
            <w:pPr>
              <w:keepLines/>
              <w:rPr>
                <w:szCs w:val="24"/>
              </w:rPr>
            </w:pPr>
            <w:r w:rsidRPr="00036A06">
              <w:rPr>
                <w:b/>
                <w:szCs w:val="24"/>
              </w:rPr>
              <w:t>Двухкомпонентный дренируемый калоприемник в комплекте: адгезивная</w:t>
            </w:r>
            <w:r w:rsidR="00036A06">
              <w:rPr>
                <w:b/>
                <w:szCs w:val="24"/>
              </w:rPr>
              <w:t xml:space="preserve"> пластина, плоская; мешок</w:t>
            </w:r>
            <w:r w:rsidRPr="00036A06">
              <w:rPr>
                <w:b/>
                <w:szCs w:val="24"/>
              </w:rPr>
              <w:t xml:space="preserve"> дренируемый</w:t>
            </w:r>
            <w:r w:rsidRPr="00036A06">
              <w:rPr>
                <w:szCs w:val="24"/>
              </w:rPr>
              <w:t xml:space="preserve"> </w:t>
            </w:r>
          </w:p>
          <w:p w14:paraId="70DA1B60" w14:textId="54FEBFA1" w:rsidR="00CE280A" w:rsidRPr="00036A06" w:rsidRDefault="00CE280A" w:rsidP="00036A06">
            <w:pPr>
              <w:keepLines/>
              <w:rPr>
                <w:color w:val="auto"/>
                <w:szCs w:val="24"/>
              </w:rPr>
            </w:pPr>
            <w:r w:rsidRPr="00036A06">
              <w:rPr>
                <w:szCs w:val="24"/>
              </w:rPr>
              <w:t xml:space="preserve">Калоприемник для кишечной </w:t>
            </w:r>
            <w:proofErr w:type="spellStart"/>
            <w:r w:rsidRPr="00036A06">
              <w:rPr>
                <w:szCs w:val="24"/>
              </w:rPr>
              <w:t>стомы</w:t>
            </w:r>
            <w:proofErr w:type="spellEnd"/>
            <w:r w:rsidRPr="00036A06">
              <w:rPr>
                <w:szCs w:val="24"/>
              </w:rPr>
              <w:t xml:space="preserve"> открытого типа (дренируемый), многокомпонентный, в составе 1 пластина и 3 мешка, с комплементарным фланцевым соединением.</w:t>
            </w:r>
          </w:p>
        </w:tc>
        <w:tc>
          <w:tcPr>
            <w:tcW w:w="387" w:type="pct"/>
            <w:tcBorders>
              <w:top w:val="single" w:sz="4" w:space="0" w:color="auto"/>
              <w:left w:val="single" w:sz="4" w:space="0" w:color="auto"/>
              <w:bottom w:val="single" w:sz="4" w:space="0" w:color="auto"/>
              <w:right w:val="single" w:sz="4" w:space="0" w:color="auto"/>
            </w:tcBorders>
          </w:tcPr>
          <w:p w14:paraId="7A591AB2" w14:textId="77777777" w:rsidR="00CE280A" w:rsidRPr="00036A06" w:rsidRDefault="00CE280A" w:rsidP="00036A06">
            <w:pPr>
              <w:keepLines/>
              <w:rPr>
                <w:szCs w:val="24"/>
              </w:rPr>
            </w:pPr>
          </w:p>
        </w:tc>
        <w:tc>
          <w:tcPr>
            <w:tcW w:w="252" w:type="pct"/>
            <w:tcBorders>
              <w:top w:val="single" w:sz="4" w:space="0" w:color="auto"/>
              <w:left w:val="single" w:sz="4" w:space="0" w:color="auto"/>
              <w:bottom w:val="single" w:sz="4" w:space="0" w:color="auto"/>
              <w:right w:val="single" w:sz="4" w:space="0" w:color="auto"/>
            </w:tcBorders>
          </w:tcPr>
          <w:p w14:paraId="4762235D" w14:textId="77777777" w:rsidR="00CE280A" w:rsidRPr="00036A06" w:rsidRDefault="00CE280A" w:rsidP="00036A06">
            <w:pPr>
              <w:keepLines/>
              <w:rPr>
                <w:szCs w:val="24"/>
              </w:rPr>
            </w:pPr>
          </w:p>
        </w:tc>
        <w:tc>
          <w:tcPr>
            <w:tcW w:w="460" w:type="pct"/>
            <w:tcBorders>
              <w:top w:val="single" w:sz="4" w:space="0" w:color="auto"/>
              <w:left w:val="single" w:sz="4" w:space="0" w:color="auto"/>
              <w:bottom w:val="single" w:sz="4" w:space="0" w:color="auto"/>
              <w:right w:val="single" w:sz="4" w:space="0" w:color="auto"/>
            </w:tcBorders>
          </w:tcPr>
          <w:p w14:paraId="1AF374A3" w14:textId="77777777" w:rsidR="00CE280A" w:rsidRPr="00036A06" w:rsidRDefault="00CE280A" w:rsidP="00036A06">
            <w:pPr>
              <w:keepLines/>
              <w:rPr>
                <w:szCs w:val="24"/>
              </w:rPr>
            </w:pPr>
          </w:p>
        </w:tc>
        <w:tc>
          <w:tcPr>
            <w:tcW w:w="571" w:type="pct"/>
            <w:tcBorders>
              <w:top w:val="single" w:sz="4" w:space="0" w:color="auto"/>
              <w:left w:val="single" w:sz="4" w:space="0" w:color="auto"/>
              <w:bottom w:val="single" w:sz="4" w:space="0" w:color="auto"/>
              <w:right w:val="single" w:sz="4" w:space="0" w:color="auto"/>
            </w:tcBorders>
          </w:tcPr>
          <w:p w14:paraId="08CE607E" w14:textId="77777777" w:rsidR="00CE280A" w:rsidRPr="00036A06" w:rsidRDefault="00CE280A" w:rsidP="00036A06">
            <w:pPr>
              <w:keepLines/>
              <w:rPr>
                <w:szCs w:val="24"/>
              </w:rPr>
            </w:pPr>
          </w:p>
        </w:tc>
      </w:tr>
      <w:tr w:rsidR="00CE280A" w:rsidRPr="00036A06" w14:paraId="1A6B235C" w14:textId="77777777" w:rsidTr="00036A06">
        <w:trPr>
          <w:trHeight w:val="270"/>
        </w:trPr>
        <w:tc>
          <w:tcPr>
            <w:tcW w:w="183" w:type="pct"/>
            <w:tcBorders>
              <w:top w:val="single" w:sz="4" w:space="0" w:color="auto"/>
              <w:left w:val="single" w:sz="4" w:space="0" w:color="auto"/>
              <w:bottom w:val="single" w:sz="4" w:space="0" w:color="auto"/>
              <w:right w:val="single" w:sz="4" w:space="0" w:color="auto"/>
            </w:tcBorders>
          </w:tcPr>
          <w:p w14:paraId="0D999E49" w14:textId="2EFAFD8C" w:rsidR="00CE280A" w:rsidRPr="00036A06" w:rsidRDefault="00CE280A" w:rsidP="00036A06">
            <w:pPr>
              <w:keepLines/>
              <w:rPr>
                <w:szCs w:val="24"/>
              </w:rPr>
            </w:pPr>
            <w:r w:rsidRPr="00036A06">
              <w:rPr>
                <w:szCs w:val="24"/>
              </w:rPr>
              <w:t>3.1</w:t>
            </w:r>
          </w:p>
        </w:tc>
        <w:tc>
          <w:tcPr>
            <w:tcW w:w="1184" w:type="pct"/>
            <w:tcBorders>
              <w:top w:val="single" w:sz="4" w:space="0" w:color="auto"/>
              <w:left w:val="single" w:sz="4" w:space="0" w:color="auto"/>
              <w:bottom w:val="single" w:sz="4" w:space="0" w:color="auto"/>
              <w:right w:val="single" w:sz="4" w:space="0" w:color="auto"/>
            </w:tcBorders>
            <w:hideMark/>
          </w:tcPr>
          <w:p w14:paraId="3ACF06E9" w14:textId="77777777" w:rsidR="00CE280A" w:rsidRPr="00036A06" w:rsidRDefault="00CE280A" w:rsidP="00036A06">
            <w:pPr>
              <w:keepLines/>
              <w:rPr>
                <w:szCs w:val="24"/>
              </w:rPr>
            </w:pPr>
            <w:r w:rsidRPr="00036A06">
              <w:rPr>
                <w:szCs w:val="24"/>
              </w:rPr>
              <w:t xml:space="preserve">Калоприемник для кишечной </w:t>
            </w:r>
            <w:proofErr w:type="spellStart"/>
            <w:r w:rsidRPr="00036A06">
              <w:rPr>
                <w:szCs w:val="24"/>
              </w:rPr>
              <w:t>стомы</w:t>
            </w:r>
            <w:proofErr w:type="spellEnd"/>
            <w:r w:rsidRPr="00036A06">
              <w:rPr>
                <w:szCs w:val="24"/>
              </w:rPr>
              <w:t xml:space="preserve"> открытого типа, многокомпонентный  </w:t>
            </w:r>
          </w:p>
        </w:tc>
        <w:tc>
          <w:tcPr>
            <w:tcW w:w="1964" w:type="pct"/>
            <w:tcBorders>
              <w:top w:val="single" w:sz="4" w:space="0" w:color="auto"/>
              <w:left w:val="single" w:sz="4" w:space="0" w:color="auto"/>
              <w:bottom w:val="single" w:sz="4" w:space="0" w:color="auto"/>
              <w:right w:val="single" w:sz="4" w:space="0" w:color="auto"/>
            </w:tcBorders>
          </w:tcPr>
          <w:p w14:paraId="3348E945" w14:textId="06A54C11" w:rsidR="00CE280A" w:rsidRPr="00036A06" w:rsidRDefault="00CE280A" w:rsidP="00036A06">
            <w:pPr>
              <w:keepLines/>
              <w:rPr>
                <w:rFonts w:eastAsia="Calibri"/>
                <w:szCs w:val="24"/>
              </w:rPr>
            </w:pPr>
            <w:r w:rsidRPr="00036A06">
              <w:rPr>
                <w:b/>
                <w:szCs w:val="24"/>
              </w:rPr>
              <w:t>Двухкомпонентный дренируемый калоприемник в комплект</w:t>
            </w:r>
            <w:r w:rsidR="00036A06">
              <w:rPr>
                <w:b/>
                <w:szCs w:val="24"/>
              </w:rPr>
              <w:t xml:space="preserve">е: адгезивная пластина, </w:t>
            </w:r>
            <w:proofErr w:type="gramStart"/>
            <w:r w:rsidR="00036A06">
              <w:rPr>
                <w:b/>
                <w:szCs w:val="24"/>
              </w:rPr>
              <w:t>плоская</w:t>
            </w:r>
            <w:r w:rsidRPr="00036A06">
              <w:rPr>
                <w:b/>
                <w:szCs w:val="24"/>
              </w:rPr>
              <w:t xml:space="preserve"> </w:t>
            </w:r>
            <w:r w:rsidRPr="00036A06">
              <w:rPr>
                <w:szCs w:val="24"/>
              </w:rPr>
              <w:t xml:space="preserve"> </w:t>
            </w:r>
            <w:r w:rsidR="00036A06">
              <w:rPr>
                <w:szCs w:val="24"/>
              </w:rPr>
              <w:t>А</w:t>
            </w:r>
            <w:r w:rsidRPr="00036A06">
              <w:rPr>
                <w:szCs w:val="24"/>
              </w:rPr>
              <w:t>дгезивная</w:t>
            </w:r>
            <w:proofErr w:type="gramEnd"/>
            <w:r w:rsidRPr="00036A06">
              <w:rPr>
                <w:szCs w:val="24"/>
              </w:rPr>
              <w:t xml:space="preserve"> пластина плоская гидроколлоидная </w:t>
            </w:r>
            <w:proofErr w:type="spellStart"/>
            <w:r w:rsidRPr="00036A06">
              <w:rPr>
                <w:szCs w:val="24"/>
              </w:rPr>
              <w:t>гипоаллергенная</w:t>
            </w:r>
            <w:proofErr w:type="spellEnd"/>
            <w:r w:rsidRPr="00036A06">
              <w:rPr>
                <w:szCs w:val="24"/>
              </w:rPr>
              <w:t>, с защитным</w:t>
            </w:r>
            <w:r w:rsidRPr="00036A06">
              <w:rPr>
                <w:color w:val="FF0000"/>
                <w:szCs w:val="24"/>
              </w:rPr>
              <w:t xml:space="preserve"> </w:t>
            </w:r>
            <w:r w:rsidRPr="00036A06">
              <w:rPr>
                <w:szCs w:val="24"/>
              </w:rPr>
              <w:t xml:space="preserve">покрытием с шаблоном для вырезания отверстия под </w:t>
            </w:r>
            <w:proofErr w:type="spellStart"/>
            <w:r w:rsidRPr="00036A06">
              <w:rPr>
                <w:szCs w:val="24"/>
              </w:rPr>
              <w:t>стому</w:t>
            </w:r>
            <w:proofErr w:type="spellEnd"/>
            <w:r w:rsidRPr="00036A06">
              <w:rPr>
                <w:szCs w:val="24"/>
              </w:rPr>
              <w:t xml:space="preserve">, с фланцем для крепления мешка, соответствующим фланцу мешка. Диаметр фланца не менее </w:t>
            </w:r>
            <w:r w:rsidRPr="00036A06">
              <w:rPr>
                <w:rFonts w:eastAsia="Calibri"/>
                <w:szCs w:val="24"/>
              </w:rPr>
              <w:t>60 мм.</w:t>
            </w:r>
          </w:p>
          <w:p w14:paraId="0F29C0A1" w14:textId="77777777" w:rsidR="00CE280A" w:rsidRPr="00036A06" w:rsidRDefault="00CE280A" w:rsidP="00036A06">
            <w:pPr>
              <w:keepLines/>
              <w:rPr>
                <w:color w:val="auto"/>
                <w:szCs w:val="24"/>
              </w:rPr>
            </w:pPr>
          </w:p>
        </w:tc>
        <w:tc>
          <w:tcPr>
            <w:tcW w:w="387" w:type="pct"/>
            <w:tcBorders>
              <w:top w:val="single" w:sz="4" w:space="0" w:color="auto"/>
              <w:left w:val="single" w:sz="4" w:space="0" w:color="auto"/>
              <w:bottom w:val="single" w:sz="4" w:space="0" w:color="auto"/>
              <w:right w:val="single" w:sz="4" w:space="0" w:color="auto"/>
            </w:tcBorders>
            <w:hideMark/>
          </w:tcPr>
          <w:p w14:paraId="4FCF9BAE" w14:textId="77777777" w:rsidR="00CE280A" w:rsidRPr="00036A06" w:rsidRDefault="00CE280A" w:rsidP="00036A06">
            <w:pPr>
              <w:keepLines/>
              <w:rPr>
                <w:szCs w:val="24"/>
              </w:rPr>
            </w:pPr>
            <w:r w:rsidRPr="00036A06">
              <w:rPr>
                <w:szCs w:val="24"/>
              </w:rPr>
              <w:t>16268</w:t>
            </w:r>
          </w:p>
        </w:tc>
        <w:tc>
          <w:tcPr>
            <w:tcW w:w="252" w:type="pct"/>
            <w:tcBorders>
              <w:top w:val="single" w:sz="4" w:space="0" w:color="auto"/>
              <w:left w:val="single" w:sz="4" w:space="0" w:color="auto"/>
              <w:bottom w:val="single" w:sz="4" w:space="0" w:color="auto"/>
              <w:right w:val="single" w:sz="4" w:space="0" w:color="auto"/>
            </w:tcBorders>
            <w:hideMark/>
          </w:tcPr>
          <w:p w14:paraId="6A944F14" w14:textId="77777777" w:rsidR="00CE280A" w:rsidRPr="00036A06" w:rsidRDefault="00CE280A" w:rsidP="00036A06">
            <w:pPr>
              <w:keepLines/>
              <w:rPr>
                <w:szCs w:val="24"/>
              </w:rPr>
            </w:pPr>
            <w:r w:rsidRPr="00036A06">
              <w:rPr>
                <w:szCs w:val="24"/>
              </w:rPr>
              <w:t>Шт.</w:t>
            </w:r>
          </w:p>
        </w:tc>
        <w:tc>
          <w:tcPr>
            <w:tcW w:w="460" w:type="pct"/>
            <w:tcBorders>
              <w:top w:val="single" w:sz="4" w:space="0" w:color="auto"/>
              <w:left w:val="single" w:sz="4" w:space="0" w:color="auto"/>
              <w:bottom w:val="single" w:sz="4" w:space="0" w:color="auto"/>
              <w:right w:val="single" w:sz="4" w:space="0" w:color="auto"/>
            </w:tcBorders>
            <w:hideMark/>
          </w:tcPr>
          <w:p w14:paraId="56AAAF8B" w14:textId="77777777" w:rsidR="00CE280A" w:rsidRPr="00036A06" w:rsidRDefault="00CE280A" w:rsidP="00036A06">
            <w:pPr>
              <w:keepLines/>
              <w:rPr>
                <w:szCs w:val="24"/>
              </w:rPr>
            </w:pPr>
            <w:r w:rsidRPr="00036A06">
              <w:rPr>
                <w:szCs w:val="24"/>
              </w:rPr>
              <w:t>107,03</w:t>
            </w:r>
          </w:p>
        </w:tc>
        <w:tc>
          <w:tcPr>
            <w:tcW w:w="571" w:type="pct"/>
            <w:tcBorders>
              <w:top w:val="single" w:sz="4" w:space="0" w:color="auto"/>
              <w:left w:val="single" w:sz="4" w:space="0" w:color="auto"/>
              <w:bottom w:val="single" w:sz="4" w:space="0" w:color="auto"/>
              <w:right w:val="single" w:sz="4" w:space="0" w:color="auto"/>
            </w:tcBorders>
            <w:hideMark/>
          </w:tcPr>
          <w:p w14:paraId="6D1D5C4F" w14:textId="77777777" w:rsidR="00CE280A" w:rsidRPr="00036A06" w:rsidRDefault="00CE280A" w:rsidP="00036A06">
            <w:pPr>
              <w:keepLines/>
              <w:rPr>
                <w:szCs w:val="24"/>
              </w:rPr>
            </w:pPr>
            <w:r w:rsidRPr="00036A06">
              <w:rPr>
                <w:szCs w:val="24"/>
              </w:rPr>
              <w:t>1 741 164,04</w:t>
            </w:r>
          </w:p>
        </w:tc>
      </w:tr>
      <w:tr w:rsidR="00CE280A" w:rsidRPr="00036A06" w14:paraId="7FCF2E28" w14:textId="77777777" w:rsidTr="00036A06">
        <w:trPr>
          <w:trHeight w:val="300"/>
        </w:trPr>
        <w:tc>
          <w:tcPr>
            <w:tcW w:w="183" w:type="pct"/>
            <w:tcBorders>
              <w:top w:val="single" w:sz="4" w:space="0" w:color="auto"/>
              <w:left w:val="single" w:sz="4" w:space="0" w:color="auto"/>
              <w:bottom w:val="single" w:sz="4" w:space="0" w:color="auto"/>
              <w:right w:val="single" w:sz="4" w:space="0" w:color="auto"/>
            </w:tcBorders>
          </w:tcPr>
          <w:p w14:paraId="1B384030" w14:textId="6DDDBAA9" w:rsidR="00CE280A" w:rsidRPr="00036A06" w:rsidRDefault="00CE280A" w:rsidP="00036A06">
            <w:pPr>
              <w:keepLines/>
              <w:rPr>
                <w:szCs w:val="24"/>
              </w:rPr>
            </w:pPr>
            <w:r w:rsidRPr="00036A06">
              <w:rPr>
                <w:szCs w:val="24"/>
              </w:rPr>
              <w:t>3.2</w:t>
            </w:r>
          </w:p>
        </w:tc>
        <w:tc>
          <w:tcPr>
            <w:tcW w:w="1184" w:type="pct"/>
            <w:tcBorders>
              <w:top w:val="single" w:sz="4" w:space="0" w:color="auto"/>
              <w:left w:val="single" w:sz="4" w:space="0" w:color="auto"/>
              <w:bottom w:val="single" w:sz="4" w:space="0" w:color="auto"/>
              <w:right w:val="single" w:sz="4" w:space="0" w:color="auto"/>
            </w:tcBorders>
            <w:hideMark/>
          </w:tcPr>
          <w:p w14:paraId="34E22FFD" w14:textId="77777777" w:rsidR="00CE280A" w:rsidRPr="00036A06" w:rsidRDefault="00CE280A" w:rsidP="00036A06">
            <w:pPr>
              <w:keepLines/>
              <w:rPr>
                <w:szCs w:val="24"/>
              </w:rPr>
            </w:pPr>
            <w:r w:rsidRPr="00036A06">
              <w:rPr>
                <w:szCs w:val="24"/>
              </w:rPr>
              <w:t xml:space="preserve">Калоприемник для кишечной </w:t>
            </w:r>
            <w:proofErr w:type="spellStart"/>
            <w:r w:rsidRPr="00036A06">
              <w:rPr>
                <w:szCs w:val="24"/>
              </w:rPr>
              <w:t>стомы</w:t>
            </w:r>
            <w:proofErr w:type="spellEnd"/>
            <w:r w:rsidRPr="00036A06">
              <w:rPr>
                <w:szCs w:val="24"/>
              </w:rPr>
              <w:t xml:space="preserve"> открытого типа, многокомпонентный  </w:t>
            </w:r>
          </w:p>
        </w:tc>
        <w:tc>
          <w:tcPr>
            <w:tcW w:w="1964" w:type="pct"/>
            <w:tcBorders>
              <w:top w:val="single" w:sz="4" w:space="0" w:color="auto"/>
              <w:left w:val="single" w:sz="4" w:space="0" w:color="auto"/>
              <w:bottom w:val="single" w:sz="4" w:space="0" w:color="auto"/>
              <w:right w:val="single" w:sz="4" w:space="0" w:color="auto"/>
            </w:tcBorders>
            <w:hideMark/>
          </w:tcPr>
          <w:p w14:paraId="0E63D476" w14:textId="77777777" w:rsidR="00036A06" w:rsidRDefault="00CE280A" w:rsidP="00036A06">
            <w:pPr>
              <w:keepLines/>
              <w:rPr>
                <w:szCs w:val="24"/>
              </w:rPr>
            </w:pPr>
            <w:r w:rsidRPr="00036A06">
              <w:rPr>
                <w:b/>
                <w:szCs w:val="24"/>
              </w:rPr>
              <w:t>Двухкомпонентный дренируемый калоприемник в комплекте: мешок дренируемый</w:t>
            </w:r>
            <w:r w:rsidRPr="00036A06">
              <w:rPr>
                <w:szCs w:val="24"/>
              </w:rPr>
              <w:t xml:space="preserve"> </w:t>
            </w:r>
          </w:p>
          <w:p w14:paraId="6457C5AA" w14:textId="26DA73C2" w:rsidR="00CE280A" w:rsidRPr="00036A06" w:rsidRDefault="00CE280A" w:rsidP="00036A06">
            <w:pPr>
              <w:keepLines/>
              <w:rPr>
                <w:color w:val="auto"/>
                <w:szCs w:val="24"/>
              </w:rPr>
            </w:pPr>
            <w:r w:rsidRPr="00036A06">
              <w:rPr>
                <w:szCs w:val="24"/>
              </w:rPr>
              <w:t xml:space="preserve">Мешок открытого типа (дренируемый) для присоединения к </w:t>
            </w:r>
            <w:proofErr w:type="spellStart"/>
            <w:r w:rsidRPr="00036A06">
              <w:rPr>
                <w:szCs w:val="24"/>
              </w:rPr>
              <w:t>агдезивной</w:t>
            </w:r>
            <w:proofErr w:type="spellEnd"/>
            <w:r w:rsidRPr="00036A06">
              <w:rPr>
                <w:szCs w:val="24"/>
              </w:rPr>
              <w:t xml:space="preserve"> пластине, с фланцем для крепления к пластине соответствующим фланцу пластины, из многослойного, не пропускающего запах, непрозрачного полиэтилена, с односторонним или двусторонним мягким нетканым покрытием, с фильтром или без фильтра, с зажимом, обеспечивающим герметичность закрытия дренажного отверстия. Диаметр фланца мешка строго соответствует диаметру фланца адгезивной пластины.</w:t>
            </w:r>
          </w:p>
        </w:tc>
        <w:tc>
          <w:tcPr>
            <w:tcW w:w="387" w:type="pct"/>
            <w:tcBorders>
              <w:top w:val="single" w:sz="4" w:space="0" w:color="auto"/>
              <w:left w:val="single" w:sz="4" w:space="0" w:color="auto"/>
              <w:bottom w:val="single" w:sz="4" w:space="0" w:color="auto"/>
              <w:right w:val="single" w:sz="4" w:space="0" w:color="auto"/>
            </w:tcBorders>
            <w:hideMark/>
          </w:tcPr>
          <w:p w14:paraId="1646F2E9" w14:textId="77777777" w:rsidR="00CE280A" w:rsidRPr="00036A06" w:rsidRDefault="00CE280A" w:rsidP="00036A06">
            <w:pPr>
              <w:keepLines/>
              <w:rPr>
                <w:szCs w:val="24"/>
              </w:rPr>
            </w:pPr>
            <w:r w:rsidRPr="00036A06">
              <w:rPr>
                <w:szCs w:val="24"/>
              </w:rPr>
              <w:t>48802</w:t>
            </w:r>
          </w:p>
        </w:tc>
        <w:tc>
          <w:tcPr>
            <w:tcW w:w="252" w:type="pct"/>
            <w:tcBorders>
              <w:top w:val="single" w:sz="4" w:space="0" w:color="auto"/>
              <w:left w:val="single" w:sz="4" w:space="0" w:color="auto"/>
              <w:bottom w:val="single" w:sz="4" w:space="0" w:color="auto"/>
              <w:right w:val="single" w:sz="4" w:space="0" w:color="auto"/>
            </w:tcBorders>
            <w:hideMark/>
          </w:tcPr>
          <w:p w14:paraId="3AE19A8E" w14:textId="77777777" w:rsidR="00CE280A" w:rsidRPr="00036A06" w:rsidRDefault="00CE280A" w:rsidP="00036A06">
            <w:pPr>
              <w:keepLines/>
              <w:rPr>
                <w:szCs w:val="24"/>
              </w:rPr>
            </w:pPr>
            <w:r w:rsidRPr="00036A06">
              <w:rPr>
                <w:szCs w:val="24"/>
              </w:rPr>
              <w:t>Шт.</w:t>
            </w:r>
          </w:p>
        </w:tc>
        <w:tc>
          <w:tcPr>
            <w:tcW w:w="460" w:type="pct"/>
            <w:tcBorders>
              <w:top w:val="single" w:sz="4" w:space="0" w:color="auto"/>
              <w:left w:val="single" w:sz="4" w:space="0" w:color="auto"/>
              <w:bottom w:val="single" w:sz="4" w:space="0" w:color="auto"/>
              <w:right w:val="single" w:sz="4" w:space="0" w:color="auto"/>
            </w:tcBorders>
            <w:hideMark/>
          </w:tcPr>
          <w:p w14:paraId="7BF2FF1E" w14:textId="77777777" w:rsidR="00CE280A" w:rsidRPr="00036A06" w:rsidRDefault="00CE280A" w:rsidP="00036A06">
            <w:pPr>
              <w:keepLines/>
              <w:rPr>
                <w:szCs w:val="24"/>
              </w:rPr>
            </w:pPr>
            <w:r w:rsidRPr="00036A06">
              <w:rPr>
                <w:szCs w:val="24"/>
              </w:rPr>
              <w:t>63,20</w:t>
            </w:r>
          </w:p>
        </w:tc>
        <w:tc>
          <w:tcPr>
            <w:tcW w:w="571" w:type="pct"/>
            <w:tcBorders>
              <w:top w:val="single" w:sz="4" w:space="0" w:color="auto"/>
              <w:left w:val="single" w:sz="4" w:space="0" w:color="auto"/>
              <w:bottom w:val="single" w:sz="4" w:space="0" w:color="auto"/>
              <w:right w:val="single" w:sz="4" w:space="0" w:color="auto"/>
            </w:tcBorders>
            <w:hideMark/>
          </w:tcPr>
          <w:p w14:paraId="34321151" w14:textId="77777777" w:rsidR="00CE280A" w:rsidRPr="00036A06" w:rsidRDefault="00CE280A" w:rsidP="00036A06">
            <w:pPr>
              <w:keepLines/>
              <w:rPr>
                <w:szCs w:val="24"/>
              </w:rPr>
            </w:pPr>
            <w:r w:rsidRPr="00036A06">
              <w:rPr>
                <w:szCs w:val="24"/>
              </w:rPr>
              <w:t>3 084 286,40</w:t>
            </w:r>
          </w:p>
        </w:tc>
      </w:tr>
      <w:tr w:rsidR="00CE280A" w:rsidRPr="00036A06" w14:paraId="05EBD8A2" w14:textId="77777777" w:rsidTr="00036A06">
        <w:trPr>
          <w:trHeight w:val="1665"/>
        </w:trPr>
        <w:tc>
          <w:tcPr>
            <w:tcW w:w="183" w:type="pct"/>
            <w:tcBorders>
              <w:top w:val="single" w:sz="4" w:space="0" w:color="auto"/>
              <w:left w:val="single" w:sz="4" w:space="0" w:color="auto"/>
              <w:bottom w:val="single" w:sz="4" w:space="0" w:color="auto"/>
              <w:right w:val="single" w:sz="4" w:space="0" w:color="auto"/>
            </w:tcBorders>
            <w:hideMark/>
          </w:tcPr>
          <w:p w14:paraId="4A2ABDA6" w14:textId="77777777" w:rsidR="00CE280A" w:rsidRPr="00036A06" w:rsidRDefault="00CE280A" w:rsidP="00036A06">
            <w:pPr>
              <w:keepLines/>
              <w:rPr>
                <w:szCs w:val="24"/>
              </w:rPr>
            </w:pPr>
            <w:r w:rsidRPr="00036A06">
              <w:rPr>
                <w:szCs w:val="24"/>
              </w:rPr>
              <w:t>4.</w:t>
            </w:r>
          </w:p>
        </w:tc>
        <w:tc>
          <w:tcPr>
            <w:tcW w:w="1184" w:type="pct"/>
            <w:tcBorders>
              <w:top w:val="single" w:sz="4" w:space="0" w:color="auto"/>
              <w:left w:val="single" w:sz="4" w:space="0" w:color="auto"/>
              <w:bottom w:val="single" w:sz="4" w:space="0" w:color="auto"/>
              <w:right w:val="single" w:sz="4" w:space="0" w:color="auto"/>
            </w:tcBorders>
            <w:hideMark/>
          </w:tcPr>
          <w:p w14:paraId="0CC63D80" w14:textId="77777777" w:rsidR="00CE280A" w:rsidRPr="00036A06" w:rsidRDefault="00CE280A" w:rsidP="00036A06">
            <w:pPr>
              <w:keepLines/>
              <w:rPr>
                <w:szCs w:val="24"/>
              </w:rPr>
            </w:pPr>
            <w:r w:rsidRPr="00036A06">
              <w:rPr>
                <w:szCs w:val="24"/>
              </w:rPr>
              <w:t xml:space="preserve">Калоприемник для кишечной </w:t>
            </w:r>
            <w:proofErr w:type="spellStart"/>
            <w:r w:rsidRPr="00036A06">
              <w:rPr>
                <w:szCs w:val="24"/>
              </w:rPr>
              <w:t>стомы</w:t>
            </w:r>
            <w:proofErr w:type="spellEnd"/>
            <w:r w:rsidRPr="00036A06">
              <w:rPr>
                <w:szCs w:val="24"/>
              </w:rPr>
              <w:t xml:space="preserve"> открытого типа, многокомпонентный  </w:t>
            </w:r>
          </w:p>
        </w:tc>
        <w:tc>
          <w:tcPr>
            <w:tcW w:w="1964" w:type="pct"/>
            <w:tcBorders>
              <w:top w:val="single" w:sz="4" w:space="0" w:color="auto"/>
              <w:left w:val="single" w:sz="4" w:space="0" w:color="auto"/>
              <w:bottom w:val="single" w:sz="4" w:space="0" w:color="auto"/>
              <w:right w:val="single" w:sz="4" w:space="0" w:color="auto"/>
            </w:tcBorders>
            <w:hideMark/>
          </w:tcPr>
          <w:p w14:paraId="2597987E" w14:textId="77777777" w:rsidR="00036A06" w:rsidRDefault="00CE280A" w:rsidP="00036A06">
            <w:pPr>
              <w:keepLines/>
              <w:rPr>
                <w:b/>
                <w:szCs w:val="24"/>
              </w:rPr>
            </w:pPr>
            <w:r w:rsidRPr="00036A06">
              <w:rPr>
                <w:b/>
                <w:szCs w:val="24"/>
              </w:rPr>
              <w:t xml:space="preserve">Двухкомпонентный дренируемый калоприемник в комплекте: адгезивная пластина, плоская; мешок дренируемый </w:t>
            </w:r>
          </w:p>
          <w:p w14:paraId="2C321FA8" w14:textId="43C1EA65" w:rsidR="00CE280A" w:rsidRPr="00036A06" w:rsidRDefault="00CE280A" w:rsidP="00036A06">
            <w:pPr>
              <w:keepLines/>
              <w:rPr>
                <w:color w:val="auto"/>
                <w:szCs w:val="24"/>
              </w:rPr>
            </w:pPr>
            <w:r w:rsidRPr="00036A06">
              <w:rPr>
                <w:szCs w:val="24"/>
              </w:rPr>
              <w:t xml:space="preserve">Калоприемник для кишечной </w:t>
            </w:r>
            <w:proofErr w:type="spellStart"/>
            <w:r w:rsidRPr="00036A06">
              <w:rPr>
                <w:szCs w:val="24"/>
              </w:rPr>
              <w:t>стомы</w:t>
            </w:r>
            <w:proofErr w:type="spellEnd"/>
            <w:r w:rsidRPr="00036A06">
              <w:rPr>
                <w:szCs w:val="24"/>
              </w:rPr>
              <w:t xml:space="preserve"> открытого типа (дренируемый), многокомпонентный, в составе 1 пластина и 3 мешка, с комплементарным фланцевым соединением.</w:t>
            </w:r>
          </w:p>
        </w:tc>
        <w:tc>
          <w:tcPr>
            <w:tcW w:w="387" w:type="pct"/>
            <w:tcBorders>
              <w:top w:val="single" w:sz="4" w:space="0" w:color="auto"/>
              <w:left w:val="single" w:sz="4" w:space="0" w:color="auto"/>
              <w:bottom w:val="single" w:sz="4" w:space="0" w:color="auto"/>
              <w:right w:val="single" w:sz="4" w:space="0" w:color="auto"/>
            </w:tcBorders>
          </w:tcPr>
          <w:p w14:paraId="19F546CD" w14:textId="77777777" w:rsidR="00CE280A" w:rsidRPr="00036A06" w:rsidRDefault="00CE280A" w:rsidP="00036A06">
            <w:pPr>
              <w:keepLines/>
              <w:rPr>
                <w:szCs w:val="24"/>
              </w:rPr>
            </w:pPr>
          </w:p>
        </w:tc>
        <w:tc>
          <w:tcPr>
            <w:tcW w:w="252" w:type="pct"/>
            <w:tcBorders>
              <w:top w:val="single" w:sz="4" w:space="0" w:color="auto"/>
              <w:left w:val="single" w:sz="4" w:space="0" w:color="auto"/>
              <w:bottom w:val="single" w:sz="4" w:space="0" w:color="auto"/>
              <w:right w:val="single" w:sz="4" w:space="0" w:color="auto"/>
            </w:tcBorders>
          </w:tcPr>
          <w:p w14:paraId="71A9E6FC" w14:textId="77777777" w:rsidR="00CE280A" w:rsidRPr="00036A06" w:rsidRDefault="00CE280A" w:rsidP="00036A06">
            <w:pPr>
              <w:keepLines/>
              <w:rPr>
                <w:szCs w:val="24"/>
              </w:rPr>
            </w:pPr>
          </w:p>
        </w:tc>
        <w:tc>
          <w:tcPr>
            <w:tcW w:w="460" w:type="pct"/>
            <w:tcBorders>
              <w:top w:val="single" w:sz="4" w:space="0" w:color="auto"/>
              <w:left w:val="single" w:sz="4" w:space="0" w:color="auto"/>
              <w:bottom w:val="single" w:sz="4" w:space="0" w:color="auto"/>
              <w:right w:val="single" w:sz="4" w:space="0" w:color="auto"/>
            </w:tcBorders>
          </w:tcPr>
          <w:p w14:paraId="1E0F3A73" w14:textId="77777777" w:rsidR="00CE280A" w:rsidRPr="00036A06" w:rsidRDefault="00CE280A" w:rsidP="00036A06">
            <w:pPr>
              <w:keepLines/>
              <w:rPr>
                <w:szCs w:val="24"/>
              </w:rPr>
            </w:pPr>
          </w:p>
        </w:tc>
        <w:tc>
          <w:tcPr>
            <w:tcW w:w="571" w:type="pct"/>
            <w:tcBorders>
              <w:top w:val="single" w:sz="4" w:space="0" w:color="auto"/>
              <w:left w:val="single" w:sz="4" w:space="0" w:color="auto"/>
              <w:bottom w:val="single" w:sz="4" w:space="0" w:color="auto"/>
              <w:right w:val="single" w:sz="4" w:space="0" w:color="auto"/>
            </w:tcBorders>
          </w:tcPr>
          <w:p w14:paraId="49420CA4" w14:textId="77777777" w:rsidR="00CE280A" w:rsidRPr="00036A06" w:rsidRDefault="00CE280A" w:rsidP="00036A06">
            <w:pPr>
              <w:keepLines/>
              <w:rPr>
                <w:szCs w:val="24"/>
              </w:rPr>
            </w:pPr>
          </w:p>
        </w:tc>
      </w:tr>
      <w:tr w:rsidR="00CE280A" w:rsidRPr="00036A06" w14:paraId="4531C6D9" w14:textId="77777777" w:rsidTr="00036A06">
        <w:trPr>
          <w:trHeight w:val="1691"/>
        </w:trPr>
        <w:tc>
          <w:tcPr>
            <w:tcW w:w="183" w:type="pct"/>
            <w:tcBorders>
              <w:top w:val="single" w:sz="4" w:space="0" w:color="auto"/>
              <w:left w:val="single" w:sz="4" w:space="0" w:color="auto"/>
              <w:bottom w:val="single" w:sz="4" w:space="0" w:color="auto"/>
              <w:right w:val="single" w:sz="4" w:space="0" w:color="auto"/>
            </w:tcBorders>
          </w:tcPr>
          <w:p w14:paraId="43E2654A" w14:textId="6E4EE2EF" w:rsidR="00CE280A" w:rsidRPr="00036A06" w:rsidRDefault="00CE280A" w:rsidP="00036A06">
            <w:pPr>
              <w:keepLines/>
              <w:rPr>
                <w:szCs w:val="24"/>
              </w:rPr>
            </w:pPr>
            <w:r w:rsidRPr="00036A06">
              <w:rPr>
                <w:szCs w:val="24"/>
              </w:rPr>
              <w:t>4.1</w:t>
            </w:r>
          </w:p>
        </w:tc>
        <w:tc>
          <w:tcPr>
            <w:tcW w:w="1184" w:type="pct"/>
            <w:tcBorders>
              <w:top w:val="single" w:sz="4" w:space="0" w:color="auto"/>
              <w:left w:val="single" w:sz="4" w:space="0" w:color="auto"/>
              <w:bottom w:val="single" w:sz="4" w:space="0" w:color="auto"/>
              <w:right w:val="single" w:sz="4" w:space="0" w:color="auto"/>
            </w:tcBorders>
            <w:hideMark/>
          </w:tcPr>
          <w:p w14:paraId="7B610F11" w14:textId="77777777" w:rsidR="00CE280A" w:rsidRPr="00036A06" w:rsidRDefault="00CE280A" w:rsidP="00036A06">
            <w:pPr>
              <w:keepLines/>
              <w:rPr>
                <w:szCs w:val="24"/>
              </w:rPr>
            </w:pPr>
            <w:r w:rsidRPr="00036A06">
              <w:rPr>
                <w:szCs w:val="24"/>
              </w:rPr>
              <w:t xml:space="preserve">Калоприемник для кишечной </w:t>
            </w:r>
            <w:proofErr w:type="spellStart"/>
            <w:r w:rsidRPr="00036A06">
              <w:rPr>
                <w:szCs w:val="24"/>
              </w:rPr>
              <w:t>стомы</w:t>
            </w:r>
            <w:proofErr w:type="spellEnd"/>
            <w:r w:rsidRPr="00036A06">
              <w:rPr>
                <w:szCs w:val="24"/>
              </w:rPr>
              <w:t xml:space="preserve"> открытого типа, многокомпонентный  </w:t>
            </w:r>
          </w:p>
        </w:tc>
        <w:tc>
          <w:tcPr>
            <w:tcW w:w="1964" w:type="pct"/>
            <w:tcBorders>
              <w:top w:val="single" w:sz="4" w:space="0" w:color="auto"/>
              <w:left w:val="single" w:sz="4" w:space="0" w:color="auto"/>
              <w:bottom w:val="single" w:sz="4" w:space="0" w:color="auto"/>
              <w:right w:val="single" w:sz="4" w:space="0" w:color="auto"/>
            </w:tcBorders>
            <w:hideMark/>
          </w:tcPr>
          <w:p w14:paraId="558C030D" w14:textId="1145DB98" w:rsidR="00CE280A" w:rsidRPr="00036A06" w:rsidRDefault="00CE280A" w:rsidP="00036A06">
            <w:pPr>
              <w:keepLines/>
              <w:rPr>
                <w:color w:val="auto"/>
                <w:szCs w:val="24"/>
              </w:rPr>
            </w:pPr>
            <w:r w:rsidRPr="00036A06">
              <w:rPr>
                <w:b/>
                <w:szCs w:val="24"/>
              </w:rPr>
              <w:t>Двухкомпонентный дренируемый калоприемник в комплект</w:t>
            </w:r>
            <w:r w:rsidR="00036A06">
              <w:rPr>
                <w:b/>
                <w:szCs w:val="24"/>
              </w:rPr>
              <w:t>е: адгезивная пластина, плоская</w:t>
            </w:r>
            <w:r w:rsidRPr="00036A06">
              <w:rPr>
                <w:b/>
                <w:szCs w:val="24"/>
              </w:rPr>
              <w:t xml:space="preserve"> </w:t>
            </w:r>
            <w:r w:rsidRPr="00036A06">
              <w:rPr>
                <w:szCs w:val="24"/>
              </w:rPr>
              <w:t xml:space="preserve">Адгезивная пластина плоская гидроколлоидная </w:t>
            </w:r>
            <w:proofErr w:type="spellStart"/>
            <w:r w:rsidRPr="00036A06">
              <w:rPr>
                <w:szCs w:val="24"/>
              </w:rPr>
              <w:t>гипоаллергенная</w:t>
            </w:r>
            <w:proofErr w:type="spellEnd"/>
            <w:r w:rsidRPr="00036A06">
              <w:rPr>
                <w:szCs w:val="24"/>
              </w:rPr>
              <w:t xml:space="preserve">, с защитным покрытием с шаблоном для вырезания отверстия под </w:t>
            </w:r>
            <w:proofErr w:type="spellStart"/>
            <w:r w:rsidRPr="00036A06">
              <w:rPr>
                <w:szCs w:val="24"/>
              </w:rPr>
              <w:t>стому</w:t>
            </w:r>
            <w:proofErr w:type="spellEnd"/>
            <w:r w:rsidRPr="00036A06">
              <w:rPr>
                <w:szCs w:val="24"/>
              </w:rPr>
              <w:t xml:space="preserve">, с фланцем для крепления мешка, соответствующим фланцу мешка. Диаметр фланца не менее </w:t>
            </w:r>
            <w:r w:rsidRPr="00036A06">
              <w:rPr>
                <w:rFonts w:eastAsia="Calibri"/>
                <w:szCs w:val="24"/>
              </w:rPr>
              <w:t>70 мм.</w:t>
            </w:r>
          </w:p>
        </w:tc>
        <w:tc>
          <w:tcPr>
            <w:tcW w:w="387" w:type="pct"/>
            <w:tcBorders>
              <w:top w:val="single" w:sz="4" w:space="0" w:color="auto"/>
              <w:left w:val="single" w:sz="4" w:space="0" w:color="auto"/>
              <w:bottom w:val="single" w:sz="4" w:space="0" w:color="auto"/>
              <w:right w:val="single" w:sz="4" w:space="0" w:color="auto"/>
            </w:tcBorders>
            <w:hideMark/>
          </w:tcPr>
          <w:p w14:paraId="775DE5F5" w14:textId="77777777" w:rsidR="00CE280A" w:rsidRPr="00036A06" w:rsidRDefault="00CE280A" w:rsidP="00036A06">
            <w:pPr>
              <w:keepLines/>
              <w:rPr>
                <w:szCs w:val="24"/>
              </w:rPr>
            </w:pPr>
            <w:r w:rsidRPr="00036A06">
              <w:rPr>
                <w:szCs w:val="24"/>
              </w:rPr>
              <w:t>1890</w:t>
            </w:r>
          </w:p>
        </w:tc>
        <w:tc>
          <w:tcPr>
            <w:tcW w:w="252" w:type="pct"/>
            <w:tcBorders>
              <w:top w:val="single" w:sz="4" w:space="0" w:color="auto"/>
              <w:left w:val="single" w:sz="4" w:space="0" w:color="auto"/>
              <w:bottom w:val="single" w:sz="4" w:space="0" w:color="auto"/>
              <w:right w:val="single" w:sz="4" w:space="0" w:color="auto"/>
            </w:tcBorders>
            <w:hideMark/>
          </w:tcPr>
          <w:p w14:paraId="684BD8D8" w14:textId="77777777" w:rsidR="00CE280A" w:rsidRPr="00036A06" w:rsidRDefault="00CE280A" w:rsidP="00036A06">
            <w:pPr>
              <w:keepLines/>
              <w:rPr>
                <w:szCs w:val="24"/>
              </w:rPr>
            </w:pPr>
            <w:r w:rsidRPr="00036A06">
              <w:rPr>
                <w:szCs w:val="24"/>
              </w:rPr>
              <w:t>Шт.</w:t>
            </w:r>
          </w:p>
        </w:tc>
        <w:tc>
          <w:tcPr>
            <w:tcW w:w="460" w:type="pct"/>
            <w:tcBorders>
              <w:top w:val="single" w:sz="4" w:space="0" w:color="auto"/>
              <w:left w:val="single" w:sz="4" w:space="0" w:color="auto"/>
              <w:bottom w:val="single" w:sz="4" w:space="0" w:color="auto"/>
              <w:right w:val="single" w:sz="4" w:space="0" w:color="auto"/>
            </w:tcBorders>
            <w:hideMark/>
          </w:tcPr>
          <w:p w14:paraId="40CAC596" w14:textId="77777777" w:rsidR="00CE280A" w:rsidRPr="00036A06" w:rsidRDefault="00CE280A" w:rsidP="00036A06">
            <w:pPr>
              <w:keepLines/>
              <w:rPr>
                <w:szCs w:val="24"/>
              </w:rPr>
            </w:pPr>
            <w:r w:rsidRPr="00036A06">
              <w:rPr>
                <w:szCs w:val="24"/>
              </w:rPr>
              <w:t>107,03</w:t>
            </w:r>
          </w:p>
        </w:tc>
        <w:tc>
          <w:tcPr>
            <w:tcW w:w="571" w:type="pct"/>
            <w:tcBorders>
              <w:top w:val="single" w:sz="4" w:space="0" w:color="auto"/>
              <w:left w:val="single" w:sz="4" w:space="0" w:color="auto"/>
              <w:bottom w:val="single" w:sz="4" w:space="0" w:color="auto"/>
              <w:right w:val="single" w:sz="4" w:space="0" w:color="auto"/>
            </w:tcBorders>
            <w:hideMark/>
          </w:tcPr>
          <w:p w14:paraId="3E0AF3A5" w14:textId="77777777" w:rsidR="00CE280A" w:rsidRPr="00036A06" w:rsidRDefault="00CE280A" w:rsidP="00036A06">
            <w:pPr>
              <w:keepLines/>
              <w:rPr>
                <w:szCs w:val="24"/>
              </w:rPr>
            </w:pPr>
            <w:r w:rsidRPr="00036A06">
              <w:rPr>
                <w:szCs w:val="24"/>
              </w:rPr>
              <w:t>202 286,70</w:t>
            </w:r>
          </w:p>
        </w:tc>
      </w:tr>
      <w:tr w:rsidR="00CE280A" w:rsidRPr="00036A06" w14:paraId="6616CBDD" w14:textId="77777777" w:rsidTr="00036A06">
        <w:trPr>
          <w:trHeight w:val="2970"/>
        </w:trPr>
        <w:tc>
          <w:tcPr>
            <w:tcW w:w="183" w:type="pct"/>
            <w:tcBorders>
              <w:top w:val="single" w:sz="4" w:space="0" w:color="auto"/>
              <w:left w:val="single" w:sz="4" w:space="0" w:color="auto"/>
              <w:bottom w:val="single" w:sz="4" w:space="0" w:color="auto"/>
              <w:right w:val="single" w:sz="4" w:space="0" w:color="auto"/>
            </w:tcBorders>
          </w:tcPr>
          <w:p w14:paraId="21A65EBB" w14:textId="6364E4E1" w:rsidR="00CE280A" w:rsidRPr="00036A06" w:rsidRDefault="00CE280A" w:rsidP="00036A06">
            <w:pPr>
              <w:keepLines/>
              <w:rPr>
                <w:szCs w:val="24"/>
              </w:rPr>
            </w:pPr>
            <w:r w:rsidRPr="00036A06">
              <w:rPr>
                <w:szCs w:val="24"/>
              </w:rPr>
              <w:t>4.2</w:t>
            </w:r>
          </w:p>
        </w:tc>
        <w:tc>
          <w:tcPr>
            <w:tcW w:w="1184" w:type="pct"/>
            <w:tcBorders>
              <w:top w:val="single" w:sz="4" w:space="0" w:color="auto"/>
              <w:left w:val="single" w:sz="4" w:space="0" w:color="auto"/>
              <w:bottom w:val="single" w:sz="4" w:space="0" w:color="auto"/>
              <w:right w:val="single" w:sz="4" w:space="0" w:color="auto"/>
            </w:tcBorders>
            <w:hideMark/>
          </w:tcPr>
          <w:p w14:paraId="4ADCDB0C" w14:textId="77777777" w:rsidR="00CE280A" w:rsidRPr="00036A06" w:rsidRDefault="00CE280A" w:rsidP="00036A06">
            <w:pPr>
              <w:keepLines/>
              <w:rPr>
                <w:szCs w:val="24"/>
              </w:rPr>
            </w:pPr>
            <w:r w:rsidRPr="00036A06">
              <w:rPr>
                <w:szCs w:val="24"/>
              </w:rPr>
              <w:t xml:space="preserve">Калоприемник для кишечной </w:t>
            </w:r>
            <w:proofErr w:type="spellStart"/>
            <w:r w:rsidRPr="00036A06">
              <w:rPr>
                <w:szCs w:val="24"/>
              </w:rPr>
              <w:t>стомы</w:t>
            </w:r>
            <w:proofErr w:type="spellEnd"/>
            <w:r w:rsidRPr="00036A06">
              <w:rPr>
                <w:szCs w:val="24"/>
              </w:rPr>
              <w:t xml:space="preserve"> открытого типа, многокомпонентный  </w:t>
            </w:r>
          </w:p>
        </w:tc>
        <w:tc>
          <w:tcPr>
            <w:tcW w:w="1964" w:type="pct"/>
            <w:tcBorders>
              <w:top w:val="single" w:sz="4" w:space="0" w:color="auto"/>
              <w:left w:val="single" w:sz="4" w:space="0" w:color="auto"/>
              <w:bottom w:val="single" w:sz="4" w:space="0" w:color="auto"/>
              <w:right w:val="single" w:sz="4" w:space="0" w:color="auto"/>
            </w:tcBorders>
            <w:hideMark/>
          </w:tcPr>
          <w:p w14:paraId="40061CBA" w14:textId="77777777" w:rsidR="00036A06" w:rsidRDefault="00CE280A" w:rsidP="00036A06">
            <w:pPr>
              <w:keepLines/>
              <w:rPr>
                <w:b/>
                <w:szCs w:val="24"/>
              </w:rPr>
            </w:pPr>
            <w:r w:rsidRPr="00036A06">
              <w:rPr>
                <w:b/>
                <w:szCs w:val="24"/>
              </w:rPr>
              <w:t xml:space="preserve">Двухкомпонентный дренируемый калоприемник в комплекте: плоская; мешок дренируемый </w:t>
            </w:r>
          </w:p>
          <w:p w14:paraId="15CC3CB2" w14:textId="4588EDFD" w:rsidR="00CE280A" w:rsidRPr="00036A06" w:rsidRDefault="00CE280A" w:rsidP="00036A06">
            <w:pPr>
              <w:keepLines/>
              <w:rPr>
                <w:color w:val="auto"/>
                <w:szCs w:val="24"/>
              </w:rPr>
            </w:pPr>
            <w:r w:rsidRPr="00036A06">
              <w:rPr>
                <w:szCs w:val="24"/>
              </w:rPr>
              <w:t xml:space="preserve">Мешок открытого типа (дренируемый) для присоединения к </w:t>
            </w:r>
            <w:proofErr w:type="spellStart"/>
            <w:r w:rsidRPr="00036A06">
              <w:rPr>
                <w:szCs w:val="24"/>
              </w:rPr>
              <w:t>агдезивной</w:t>
            </w:r>
            <w:proofErr w:type="spellEnd"/>
            <w:r w:rsidRPr="00036A06">
              <w:rPr>
                <w:szCs w:val="24"/>
              </w:rPr>
              <w:t xml:space="preserve"> пластине, с фланцем для крепления к пластине, соответствующим фланцу пластины, из многослойного, не пропускающего запах, непрозрачного полиэтилена, с односторонним или двусторонним мягким нетканым покрытием, с фильтром или без фильтра, с зажимом, обеспечивающим герметичность закрытия дренажного отверстия. Диаметр фланца мешка строго соответствует диаметру фланца адгезивной пластины.</w:t>
            </w:r>
          </w:p>
        </w:tc>
        <w:tc>
          <w:tcPr>
            <w:tcW w:w="387" w:type="pct"/>
            <w:tcBorders>
              <w:top w:val="single" w:sz="4" w:space="0" w:color="auto"/>
              <w:left w:val="single" w:sz="4" w:space="0" w:color="auto"/>
              <w:bottom w:val="single" w:sz="4" w:space="0" w:color="auto"/>
              <w:right w:val="single" w:sz="4" w:space="0" w:color="auto"/>
            </w:tcBorders>
            <w:hideMark/>
          </w:tcPr>
          <w:p w14:paraId="57412A44" w14:textId="77777777" w:rsidR="00CE280A" w:rsidRPr="00036A06" w:rsidRDefault="00CE280A" w:rsidP="00036A06">
            <w:pPr>
              <w:keepLines/>
              <w:rPr>
                <w:szCs w:val="24"/>
              </w:rPr>
            </w:pPr>
            <w:r w:rsidRPr="00036A06">
              <w:rPr>
                <w:szCs w:val="24"/>
              </w:rPr>
              <w:t>6222</w:t>
            </w:r>
          </w:p>
        </w:tc>
        <w:tc>
          <w:tcPr>
            <w:tcW w:w="252" w:type="pct"/>
            <w:tcBorders>
              <w:top w:val="single" w:sz="4" w:space="0" w:color="auto"/>
              <w:left w:val="single" w:sz="4" w:space="0" w:color="auto"/>
              <w:bottom w:val="single" w:sz="4" w:space="0" w:color="auto"/>
              <w:right w:val="single" w:sz="4" w:space="0" w:color="auto"/>
            </w:tcBorders>
            <w:hideMark/>
          </w:tcPr>
          <w:p w14:paraId="79FF55FB" w14:textId="77777777" w:rsidR="00CE280A" w:rsidRPr="00036A06" w:rsidRDefault="00CE280A" w:rsidP="00036A06">
            <w:pPr>
              <w:keepLines/>
              <w:rPr>
                <w:szCs w:val="24"/>
              </w:rPr>
            </w:pPr>
            <w:r w:rsidRPr="00036A06">
              <w:rPr>
                <w:szCs w:val="24"/>
              </w:rPr>
              <w:t>Шт.</w:t>
            </w:r>
          </w:p>
        </w:tc>
        <w:tc>
          <w:tcPr>
            <w:tcW w:w="460" w:type="pct"/>
            <w:tcBorders>
              <w:top w:val="single" w:sz="4" w:space="0" w:color="auto"/>
              <w:left w:val="single" w:sz="4" w:space="0" w:color="auto"/>
              <w:bottom w:val="single" w:sz="4" w:space="0" w:color="auto"/>
              <w:right w:val="single" w:sz="4" w:space="0" w:color="auto"/>
            </w:tcBorders>
            <w:hideMark/>
          </w:tcPr>
          <w:p w14:paraId="539271DF" w14:textId="77777777" w:rsidR="00CE280A" w:rsidRPr="00036A06" w:rsidRDefault="00CE280A" w:rsidP="00036A06">
            <w:pPr>
              <w:keepLines/>
              <w:rPr>
                <w:szCs w:val="24"/>
              </w:rPr>
            </w:pPr>
            <w:r w:rsidRPr="00036A06">
              <w:rPr>
                <w:szCs w:val="24"/>
              </w:rPr>
              <w:t>63,20</w:t>
            </w:r>
          </w:p>
        </w:tc>
        <w:tc>
          <w:tcPr>
            <w:tcW w:w="571" w:type="pct"/>
            <w:tcBorders>
              <w:top w:val="single" w:sz="4" w:space="0" w:color="auto"/>
              <w:left w:val="single" w:sz="4" w:space="0" w:color="auto"/>
              <w:bottom w:val="single" w:sz="4" w:space="0" w:color="auto"/>
              <w:right w:val="single" w:sz="4" w:space="0" w:color="auto"/>
            </w:tcBorders>
            <w:hideMark/>
          </w:tcPr>
          <w:p w14:paraId="3427633C" w14:textId="77777777" w:rsidR="00CE280A" w:rsidRPr="00036A06" w:rsidRDefault="00CE280A" w:rsidP="00036A06">
            <w:pPr>
              <w:keepLines/>
              <w:rPr>
                <w:szCs w:val="24"/>
              </w:rPr>
            </w:pPr>
            <w:r w:rsidRPr="00036A06">
              <w:rPr>
                <w:szCs w:val="24"/>
              </w:rPr>
              <w:t>393 230,40</w:t>
            </w:r>
          </w:p>
        </w:tc>
      </w:tr>
      <w:tr w:rsidR="00CE280A" w:rsidRPr="00036A06" w14:paraId="3885790B" w14:textId="77777777" w:rsidTr="00036A06">
        <w:trPr>
          <w:trHeight w:val="1971"/>
        </w:trPr>
        <w:tc>
          <w:tcPr>
            <w:tcW w:w="183" w:type="pct"/>
            <w:tcBorders>
              <w:top w:val="single" w:sz="4" w:space="0" w:color="auto"/>
              <w:left w:val="single" w:sz="4" w:space="0" w:color="auto"/>
              <w:bottom w:val="single" w:sz="4" w:space="0" w:color="auto"/>
              <w:right w:val="single" w:sz="4" w:space="0" w:color="auto"/>
            </w:tcBorders>
            <w:hideMark/>
          </w:tcPr>
          <w:p w14:paraId="1397B9AD" w14:textId="77777777" w:rsidR="00CE280A" w:rsidRPr="00036A06" w:rsidRDefault="00CE280A" w:rsidP="00036A06">
            <w:pPr>
              <w:keepLines/>
              <w:rPr>
                <w:szCs w:val="24"/>
              </w:rPr>
            </w:pPr>
            <w:r w:rsidRPr="00036A06">
              <w:rPr>
                <w:szCs w:val="24"/>
              </w:rPr>
              <w:t>5</w:t>
            </w:r>
          </w:p>
        </w:tc>
        <w:tc>
          <w:tcPr>
            <w:tcW w:w="1184" w:type="pct"/>
            <w:tcBorders>
              <w:top w:val="single" w:sz="4" w:space="0" w:color="auto"/>
              <w:left w:val="single" w:sz="4" w:space="0" w:color="auto"/>
              <w:bottom w:val="single" w:sz="4" w:space="0" w:color="auto"/>
              <w:right w:val="single" w:sz="4" w:space="0" w:color="auto"/>
            </w:tcBorders>
            <w:hideMark/>
          </w:tcPr>
          <w:p w14:paraId="7F3B4A5D" w14:textId="77777777" w:rsidR="00CE280A" w:rsidRPr="00036A06" w:rsidRDefault="00CE280A" w:rsidP="00036A06">
            <w:pPr>
              <w:keepLines/>
              <w:rPr>
                <w:szCs w:val="24"/>
              </w:rPr>
            </w:pPr>
            <w:r w:rsidRPr="00036A06">
              <w:rPr>
                <w:szCs w:val="24"/>
              </w:rPr>
              <w:t xml:space="preserve">Калоприемник для кишечной </w:t>
            </w:r>
            <w:proofErr w:type="spellStart"/>
            <w:r w:rsidRPr="00036A06">
              <w:rPr>
                <w:szCs w:val="24"/>
              </w:rPr>
              <w:t>стомы</w:t>
            </w:r>
            <w:proofErr w:type="spellEnd"/>
            <w:r w:rsidRPr="00036A06">
              <w:rPr>
                <w:szCs w:val="24"/>
              </w:rPr>
              <w:t xml:space="preserve"> открытого типа, многокомпонентный  </w:t>
            </w:r>
          </w:p>
        </w:tc>
        <w:tc>
          <w:tcPr>
            <w:tcW w:w="1964" w:type="pct"/>
            <w:tcBorders>
              <w:top w:val="single" w:sz="4" w:space="0" w:color="auto"/>
              <w:left w:val="single" w:sz="4" w:space="0" w:color="auto"/>
              <w:bottom w:val="single" w:sz="4" w:space="0" w:color="auto"/>
              <w:right w:val="single" w:sz="4" w:space="0" w:color="auto"/>
            </w:tcBorders>
            <w:hideMark/>
          </w:tcPr>
          <w:p w14:paraId="311EDFF9" w14:textId="77777777" w:rsidR="00036A06" w:rsidRDefault="00CE280A" w:rsidP="00036A06">
            <w:pPr>
              <w:keepLines/>
              <w:rPr>
                <w:b/>
                <w:szCs w:val="24"/>
              </w:rPr>
            </w:pPr>
            <w:r w:rsidRPr="00036A06">
              <w:rPr>
                <w:b/>
                <w:szCs w:val="24"/>
              </w:rPr>
              <w:t xml:space="preserve">Двухкомпонентный дренируемый калоприемник в комплекте: адгезивная пластина, плоская; мешок дренируемый </w:t>
            </w:r>
          </w:p>
          <w:p w14:paraId="20A0E073" w14:textId="08831DDD" w:rsidR="00CE280A" w:rsidRPr="00036A06" w:rsidRDefault="00CE280A" w:rsidP="00036A06">
            <w:pPr>
              <w:keepLines/>
              <w:rPr>
                <w:color w:val="auto"/>
                <w:szCs w:val="24"/>
              </w:rPr>
            </w:pPr>
            <w:r w:rsidRPr="00036A06">
              <w:rPr>
                <w:szCs w:val="24"/>
              </w:rPr>
              <w:t xml:space="preserve">Калоприемник для кишечной </w:t>
            </w:r>
            <w:proofErr w:type="spellStart"/>
            <w:r w:rsidRPr="00036A06">
              <w:rPr>
                <w:szCs w:val="24"/>
              </w:rPr>
              <w:t>стомы</w:t>
            </w:r>
            <w:proofErr w:type="spellEnd"/>
            <w:r w:rsidRPr="00036A06">
              <w:rPr>
                <w:szCs w:val="24"/>
              </w:rPr>
              <w:t xml:space="preserve"> открытого типа (дренируемый), многокомпонентный, в составе 1 пластина и 3 мешка, с комплементарным фланцевым соединением.</w:t>
            </w:r>
          </w:p>
        </w:tc>
        <w:tc>
          <w:tcPr>
            <w:tcW w:w="387" w:type="pct"/>
            <w:tcBorders>
              <w:top w:val="single" w:sz="4" w:space="0" w:color="auto"/>
              <w:left w:val="single" w:sz="4" w:space="0" w:color="auto"/>
              <w:bottom w:val="single" w:sz="4" w:space="0" w:color="auto"/>
              <w:right w:val="single" w:sz="4" w:space="0" w:color="auto"/>
            </w:tcBorders>
          </w:tcPr>
          <w:p w14:paraId="56CF6F9F" w14:textId="77777777" w:rsidR="00CE280A" w:rsidRPr="00036A06" w:rsidRDefault="00CE280A" w:rsidP="00036A06">
            <w:pPr>
              <w:keepLines/>
              <w:rPr>
                <w:szCs w:val="24"/>
              </w:rPr>
            </w:pPr>
          </w:p>
        </w:tc>
        <w:tc>
          <w:tcPr>
            <w:tcW w:w="252" w:type="pct"/>
            <w:tcBorders>
              <w:top w:val="single" w:sz="4" w:space="0" w:color="auto"/>
              <w:left w:val="single" w:sz="4" w:space="0" w:color="auto"/>
              <w:bottom w:val="single" w:sz="4" w:space="0" w:color="auto"/>
              <w:right w:val="single" w:sz="4" w:space="0" w:color="auto"/>
            </w:tcBorders>
          </w:tcPr>
          <w:p w14:paraId="6EFA0A6A" w14:textId="77777777" w:rsidR="00CE280A" w:rsidRPr="00036A06" w:rsidRDefault="00CE280A" w:rsidP="00036A06">
            <w:pPr>
              <w:keepLines/>
              <w:rPr>
                <w:szCs w:val="24"/>
              </w:rPr>
            </w:pPr>
          </w:p>
        </w:tc>
        <w:tc>
          <w:tcPr>
            <w:tcW w:w="460" w:type="pct"/>
            <w:tcBorders>
              <w:top w:val="single" w:sz="4" w:space="0" w:color="auto"/>
              <w:left w:val="single" w:sz="4" w:space="0" w:color="auto"/>
              <w:bottom w:val="single" w:sz="4" w:space="0" w:color="auto"/>
              <w:right w:val="single" w:sz="4" w:space="0" w:color="auto"/>
            </w:tcBorders>
          </w:tcPr>
          <w:p w14:paraId="096E74AE" w14:textId="77777777" w:rsidR="00CE280A" w:rsidRPr="00036A06" w:rsidRDefault="00CE280A" w:rsidP="00036A06">
            <w:pPr>
              <w:keepLines/>
              <w:rPr>
                <w:szCs w:val="24"/>
              </w:rPr>
            </w:pPr>
          </w:p>
        </w:tc>
        <w:tc>
          <w:tcPr>
            <w:tcW w:w="571" w:type="pct"/>
            <w:tcBorders>
              <w:top w:val="single" w:sz="4" w:space="0" w:color="auto"/>
              <w:left w:val="single" w:sz="4" w:space="0" w:color="auto"/>
              <w:bottom w:val="single" w:sz="4" w:space="0" w:color="auto"/>
              <w:right w:val="single" w:sz="4" w:space="0" w:color="auto"/>
            </w:tcBorders>
          </w:tcPr>
          <w:p w14:paraId="6D7EE78A" w14:textId="77777777" w:rsidR="00CE280A" w:rsidRPr="00036A06" w:rsidRDefault="00CE280A" w:rsidP="00036A06">
            <w:pPr>
              <w:keepLines/>
              <w:rPr>
                <w:szCs w:val="24"/>
              </w:rPr>
            </w:pPr>
          </w:p>
        </w:tc>
      </w:tr>
      <w:tr w:rsidR="00CE280A" w:rsidRPr="00036A06" w14:paraId="75170293" w14:textId="77777777" w:rsidTr="00036A06">
        <w:trPr>
          <w:trHeight w:val="2088"/>
        </w:trPr>
        <w:tc>
          <w:tcPr>
            <w:tcW w:w="183" w:type="pct"/>
            <w:tcBorders>
              <w:top w:val="single" w:sz="4" w:space="0" w:color="auto"/>
              <w:left w:val="single" w:sz="4" w:space="0" w:color="auto"/>
              <w:bottom w:val="single" w:sz="4" w:space="0" w:color="auto"/>
              <w:right w:val="single" w:sz="4" w:space="0" w:color="auto"/>
            </w:tcBorders>
          </w:tcPr>
          <w:p w14:paraId="738161A7" w14:textId="30AD87E5" w:rsidR="00CE280A" w:rsidRPr="00036A06" w:rsidRDefault="00CE280A" w:rsidP="00036A06">
            <w:pPr>
              <w:keepLines/>
              <w:rPr>
                <w:szCs w:val="24"/>
              </w:rPr>
            </w:pPr>
            <w:r w:rsidRPr="00036A06">
              <w:rPr>
                <w:szCs w:val="24"/>
              </w:rPr>
              <w:t>5.1</w:t>
            </w:r>
          </w:p>
        </w:tc>
        <w:tc>
          <w:tcPr>
            <w:tcW w:w="1184" w:type="pct"/>
            <w:tcBorders>
              <w:top w:val="single" w:sz="4" w:space="0" w:color="auto"/>
              <w:left w:val="single" w:sz="4" w:space="0" w:color="auto"/>
              <w:bottom w:val="single" w:sz="4" w:space="0" w:color="auto"/>
              <w:right w:val="single" w:sz="4" w:space="0" w:color="auto"/>
            </w:tcBorders>
            <w:hideMark/>
          </w:tcPr>
          <w:p w14:paraId="547C40BA" w14:textId="77777777" w:rsidR="00CE280A" w:rsidRPr="00036A06" w:rsidRDefault="00CE280A" w:rsidP="00036A06">
            <w:pPr>
              <w:keepLines/>
              <w:rPr>
                <w:szCs w:val="24"/>
              </w:rPr>
            </w:pPr>
            <w:r w:rsidRPr="00036A06">
              <w:rPr>
                <w:szCs w:val="24"/>
              </w:rPr>
              <w:t xml:space="preserve">Калоприемник для кишечной </w:t>
            </w:r>
            <w:proofErr w:type="spellStart"/>
            <w:r w:rsidRPr="00036A06">
              <w:rPr>
                <w:szCs w:val="24"/>
              </w:rPr>
              <w:t>стомы</w:t>
            </w:r>
            <w:proofErr w:type="spellEnd"/>
            <w:r w:rsidRPr="00036A06">
              <w:rPr>
                <w:szCs w:val="24"/>
              </w:rPr>
              <w:t xml:space="preserve"> открытого типа, многокомпонентный  </w:t>
            </w:r>
          </w:p>
        </w:tc>
        <w:tc>
          <w:tcPr>
            <w:tcW w:w="1964" w:type="pct"/>
            <w:tcBorders>
              <w:top w:val="single" w:sz="4" w:space="0" w:color="auto"/>
              <w:left w:val="single" w:sz="4" w:space="0" w:color="auto"/>
              <w:bottom w:val="single" w:sz="4" w:space="0" w:color="auto"/>
              <w:right w:val="single" w:sz="4" w:space="0" w:color="auto"/>
            </w:tcBorders>
            <w:hideMark/>
          </w:tcPr>
          <w:p w14:paraId="3DCBFF7B" w14:textId="684F0411" w:rsidR="00CE280A" w:rsidRPr="00036A06" w:rsidRDefault="00CE280A" w:rsidP="00036A06">
            <w:pPr>
              <w:keepLines/>
              <w:rPr>
                <w:color w:val="auto"/>
                <w:szCs w:val="24"/>
              </w:rPr>
            </w:pPr>
            <w:r w:rsidRPr="00036A06">
              <w:rPr>
                <w:b/>
                <w:szCs w:val="24"/>
              </w:rPr>
              <w:t>Двухкомпонентный дренируемый калоприемник в комплект</w:t>
            </w:r>
            <w:r w:rsidR="00036A06">
              <w:rPr>
                <w:b/>
                <w:szCs w:val="24"/>
              </w:rPr>
              <w:t>е: адгезивная пластина, плоская</w:t>
            </w:r>
            <w:r w:rsidRPr="00036A06">
              <w:rPr>
                <w:b/>
                <w:szCs w:val="24"/>
              </w:rPr>
              <w:t xml:space="preserve"> </w:t>
            </w:r>
            <w:r w:rsidRPr="00036A06">
              <w:rPr>
                <w:szCs w:val="24"/>
              </w:rPr>
              <w:t xml:space="preserve">Адгезивная пластина плоская гидроколлоидная </w:t>
            </w:r>
            <w:proofErr w:type="spellStart"/>
            <w:r w:rsidRPr="00036A06">
              <w:rPr>
                <w:szCs w:val="24"/>
              </w:rPr>
              <w:t>гипоаллергенная</w:t>
            </w:r>
            <w:proofErr w:type="spellEnd"/>
            <w:r w:rsidRPr="00036A06">
              <w:rPr>
                <w:szCs w:val="24"/>
              </w:rPr>
              <w:t xml:space="preserve">, с защитным покрытием с шаблоном для вырезания отверстия под </w:t>
            </w:r>
            <w:proofErr w:type="spellStart"/>
            <w:r w:rsidRPr="00036A06">
              <w:rPr>
                <w:szCs w:val="24"/>
              </w:rPr>
              <w:t>стому</w:t>
            </w:r>
            <w:proofErr w:type="spellEnd"/>
            <w:r w:rsidRPr="00036A06">
              <w:rPr>
                <w:szCs w:val="24"/>
              </w:rPr>
              <w:t xml:space="preserve">, с фланцем для крепления мешка, соответствующим фланцу мешка. Диаметр фланца не менее </w:t>
            </w:r>
            <w:r w:rsidRPr="00036A06">
              <w:rPr>
                <w:rFonts w:eastAsia="Calibri"/>
                <w:szCs w:val="24"/>
              </w:rPr>
              <w:t>80 мм.</w:t>
            </w:r>
          </w:p>
        </w:tc>
        <w:tc>
          <w:tcPr>
            <w:tcW w:w="387" w:type="pct"/>
            <w:tcBorders>
              <w:top w:val="single" w:sz="4" w:space="0" w:color="auto"/>
              <w:left w:val="single" w:sz="4" w:space="0" w:color="auto"/>
              <w:bottom w:val="single" w:sz="4" w:space="0" w:color="auto"/>
              <w:right w:val="single" w:sz="4" w:space="0" w:color="auto"/>
            </w:tcBorders>
            <w:hideMark/>
          </w:tcPr>
          <w:p w14:paraId="5614D857" w14:textId="77777777" w:rsidR="00CE280A" w:rsidRPr="00036A06" w:rsidRDefault="00CE280A" w:rsidP="00036A06">
            <w:pPr>
              <w:keepLines/>
              <w:rPr>
                <w:szCs w:val="24"/>
              </w:rPr>
            </w:pPr>
            <w:r w:rsidRPr="00036A06">
              <w:rPr>
                <w:szCs w:val="24"/>
              </w:rPr>
              <w:t>1292</w:t>
            </w:r>
          </w:p>
        </w:tc>
        <w:tc>
          <w:tcPr>
            <w:tcW w:w="252" w:type="pct"/>
            <w:tcBorders>
              <w:top w:val="single" w:sz="4" w:space="0" w:color="auto"/>
              <w:left w:val="single" w:sz="4" w:space="0" w:color="auto"/>
              <w:bottom w:val="single" w:sz="4" w:space="0" w:color="auto"/>
              <w:right w:val="single" w:sz="4" w:space="0" w:color="auto"/>
            </w:tcBorders>
            <w:hideMark/>
          </w:tcPr>
          <w:p w14:paraId="78BC6675" w14:textId="77777777" w:rsidR="00CE280A" w:rsidRPr="00036A06" w:rsidRDefault="00CE280A" w:rsidP="00036A06">
            <w:pPr>
              <w:keepLines/>
              <w:rPr>
                <w:szCs w:val="24"/>
              </w:rPr>
            </w:pPr>
            <w:r w:rsidRPr="00036A06">
              <w:rPr>
                <w:szCs w:val="24"/>
              </w:rPr>
              <w:t>Шт.</w:t>
            </w:r>
          </w:p>
        </w:tc>
        <w:tc>
          <w:tcPr>
            <w:tcW w:w="460" w:type="pct"/>
            <w:tcBorders>
              <w:top w:val="single" w:sz="4" w:space="0" w:color="auto"/>
              <w:left w:val="single" w:sz="4" w:space="0" w:color="auto"/>
              <w:bottom w:val="single" w:sz="4" w:space="0" w:color="auto"/>
              <w:right w:val="single" w:sz="4" w:space="0" w:color="auto"/>
            </w:tcBorders>
            <w:hideMark/>
          </w:tcPr>
          <w:p w14:paraId="6EB38313" w14:textId="77777777" w:rsidR="00CE280A" w:rsidRPr="00036A06" w:rsidRDefault="00CE280A" w:rsidP="00036A06">
            <w:pPr>
              <w:keepLines/>
              <w:rPr>
                <w:szCs w:val="24"/>
              </w:rPr>
            </w:pPr>
            <w:r w:rsidRPr="00036A06">
              <w:rPr>
                <w:szCs w:val="24"/>
              </w:rPr>
              <w:t>107,03</w:t>
            </w:r>
          </w:p>
        </w:tc>
        <w:tc>
          <w:tcPr>
            <w:tcW w:w="571" w:type="pct"/>
            <w:tcBorders>
              <w:top w:val="single" w:sz="4" w:space="0" w:color="auto"/>
              <w:left w:val="single" w:sz="4" w:space="0" w:color="auto"/>
              <w:bottom w:val="single" w:sz="4" w:space="0" w:color="auto"/>
              <w:right w:val="single" w:sz="4" w:space="0" w:color="auto"/>
            </w:tcBorders>
            <w:hideMark/>
          </w:tcPr>
          <w:p w14:paraId="77B85162" w14:textId="77777777" w:rsidR="00CE280A" w:rsidRPr="00036A06" w:rsidRDefault="00CE280A" w:rsidP="00036A06">
            <w:pPr>
              <w:keepLines/>
              <w:rPr>
                <w:szCs w:val="24"/>
              </w:rPr>
            </w:pPr>
            <w:r w:rsidRPr="00036A06">
              <w:rPr>
                <w:szCs w:val="24"/>
              </w:rPr>
              <w:t>138 282,76</w:t>
            </w:r>
          </w:p>
        </w:tc>
      </w:tr>
      <w:tr w:rsidR="00CE280A" w:rsidRPr="00036A06" w14:paraId="1B9BB6B9" w14:textId="77777777" w:rsidTr="00036A06">
        <w:trPr>
          <w:trHeight w:val="417"/>
        </w:trPr>
        <w:tc>
          <w:tcPr>
            <w:tcW w:w="183" w:type="pct"/>
            <w:tcBorders>
              <w:top w:val="single" w:sz="4" w:space="0" w:color="auto"/>
              <w:left w:val="single" w:sz="4" w:space="0" w:color="auto"/>
              <w:bottom w:val="single" w:sz="4" w:space="0" w:color="auto"/>
              <w:right w:val="single" w:sz="4" w:space="0" w:color="auto"/>
            </w:tcBorders>
          </w:tcPr>
          <w:p w14:paraId="0ECAC9DA" w14:textId="0C433536" w:rsidR="00CE280A" w:rsidRPr="00036A06" w:rsidRDefault="00CE280A" w:rsidP="00036A06">
            <w:pPr>
              <w:keepLines/>
              <w:rPr>
                <w:szCs w:val="24"/>
              </w:rPr>
            </w:pPr>
            <w:r w:rsidRPr="00036A06">
              <w:rPr>
                <w:szCs w:val="24"/>
              </w:rPr>
              <w:t>5.2</w:t>
            </w:r>
          </w:p>
        </w:tc>
        <w:tc>
          <w:tcPr>
            <w:tcW w:w="1184" w:type="pct"/>
            <w:tcBorders>
              <w:top w:val="single" w:sz="4" w:space="0" w:color="auto"/>
              <w:left w:val="single" w:sz="4" w:space="0" w:color="auto"/>
              <w:bottom w:val="single" w:sz="4" w:space="0" w:color="auto"/>
              <w:right w:val="single" w:sz="4" w:space="0" w:color="auto"/>
            </w:tcBorders>
            <w:hideMark/>
          </w:tcPr>
          <w:p w14:paraId="2D0A961C" w14:textId="77777777" w:rsidR="00CE280A" w:rsidRPr="00036A06" w:rsidRDefault="00CE280A" w:rsidP="00036A06">
            <w:pPr>
              <w:keepLines/>
              <w:rPr>
                <w:szCs w:val="24"/>
              </w:rPr>
            </w:pPr>
            <w:r w:rsidRPr="00036A06">
              <w:rPr>
                <w:szCs w:val="24"/>
              </w:rPr>
              <w:t xml:space="preserve">Калоприемник для кишечной </w:t>
            </w:r>
            <w:proofErr w:type="spellStart"/>
            <w:r w:rsidRPr="00036A06">
              <w:rPr>
                <w:szCs w:val="24"/>
              </w:rPr>
              <w:t>стомы</w:t>
            </w:r>
            <w:proofErr w:type="spellEnd"/>
            <w:r w:rsidRPr="00036A06">
              <w:rPr>
                <w:szCs w:val="24"/>
              </w:rPr>
              <w:t xml:space="preserve"> открытого типа, многокомпонентный  </w:t>
            </w:r>
          </w:p>
        </w:tc>
        <w:tc>
          <w:tcPr>
            <w:tcW w:w="1964" w:type="pct"/>
            <w:tcBorders>
              <w:top w:val="single" w:sz="4" w:space="0" w:color="auto"/>
              <w:left w:val="single" w:sz="4" w:space="0" w:color="auto"/>
              <w:bottom w:val="single" w:sz="4" w:space="0" w:color="auto"/>
              <w:right w:val="single" w:sz="4" w:space="0" w:color="auto"/>
            </w:tcBorders>
            <w:hideMark/>
          </w:tcPr>
          <w:p w14:paraId="3A5BF451" w14:textId="77777777" w:rsidR="00036A06" w:rsidRDefault="00CE280A" w:rsidP="00036A06">
            <w:pPr>
              <w:keepLines/>
              <w:rPr>
                <w:b/>
                <w:szCs w:val="24"/>
              </w:rPr>
            </w:pPr>
            <w:r w:rsidRPr="00036A06">
              <w:rPr>
                <w:b/>
                <w:szCs w:val="24"/>
              </w:rPr>
              <w:t xml:space="preserve">Двухкомпонентный дренируемый калоприемник в комплекте: мешок дренируемый </w:t>
            </w:r>
          </w:p>
          <w:p w14:paraId="0A2D7C74" w14:textId="74B88FBB" w:rsidR="00CE280A" w:rsidRPr="00036A06" w:rsidRDefault="00CE280A" w:rsidP="00036A06">
            <w:pPr>
              <w:keepLines/>
              <w:rPr>
                <w:color w:val="auto"/>
                <w:szCs w:val="24"/>
              </w:rPr>
            </w:pPr>
            <w:bookmarkStart w:id="0" w:name="_GoBack"/>
            <w:bookmarkEnd w:id="0"/>
            <w:r w:rsidRPr="00036A06">
              <w:rPr>
                <w:szCs w:val="24"/>
              </w:rPr>
              <w:t xml:space="preserve">Мешок открытого типа (дренируемый) для присоединения к </w:t>
            </w:r>
            <w:proofErr w:type="spellStart"/>
            <w:r w:rsidRPr="00036A06">
              <w:rPr>
                <w:szCs w:val="24"/>
              </w:rPr>
              <w:t>агдезивной</w:t>
            </w:r>
            <w:proofErr w:type="spellEnd"/>
            <w:r w:rsidRPr="00036A06">
              <w:rPr>
                <w:szCs w:val="24"/>
              </w:rPr>
              <w:t xml:space="preserve"> пластине, с фланцем для крепления к пластине, соответствующим фланцу пластины, из многослойного, не пропускающего запах, непрозрачного полиэтилена, с односторонним или двусторонним мягким нетканым покрытием, с фильтром или без фильтра, с зажимом, обеспечивающим герметичность закрытия дренажного отверстия. Диаметр фланца мешка строго соответствует диаметру фланца адгезивной пластины.</w:t>
            </w:r>
          </w:p>
        </w:tc>
        <w:tc>
          <w:tcPr>
            <w:tcW w:w="387" w:type="pct"/>
            <w:tcBorders>
              <w:top w:val="single" w:sz="4" w:space="0" w:color="auto"/>
              <w:left w:val="single" w:sz="4" w:space="0" w:color="auto"/>
              <w:bottom w:val="single" w:sz="4" w:space="0" w:color="auto"/>
              <w:right w:val="single" w:sz="4" w:space="0" w:color="auto"/>
            </w:tcBorders>
            <w:hideMark/>
          </w:tcPr>
          <w:p w14:paraId="0E0C1E2C" w14:textId="77777777" w:rsidR="00CE280A" w:rsidRPr="00036A06" w:rsidRDefault="00CE280A" w:rsidP="00036A06">
            <w:pPr>
              <w:keepLines/>
              <w:rPr>
                <w:szCs w:val="24"/>
              </w:rPr>
            </w:pPr>
            <w:r w:rsidRPr="00036A06">
              <w:rPr>
                <w:szCs w:val="24"/>
              </w:rPr>
              <w:t>2700</w:t>
            </w:r>
          </w:p>
        </w:tc>
        <w:tc>
          <w:tcPr>
            <w:tcW w:w="252" w:type="pct"/>
            <w:tcBorders>
              <w:top w:val="single" w:sz="4" w:space="0" w:color="auto"/>
              <w:left w:val="single" w:sz="4" w:space="0" w:color="auto"/>
              <w:bottom w:val="single" w:sz="4" w:space="0" w:color="auto"/>
              <w:right w:val="single" w:sz="4" w:space="0" w:color="auto"/>
            </w:tcBorders>
            <w:hideMark/>
          </w:tcPr>
          <w:p w14:paraId="01EE4206" w14:textId="77777777" w:rsidR="00CE280A" w:rsidRPr="00036A06" w:rsidRDefault="00CE280A" w:rsidP="00036A06">
            <w:pPr>
              <w:keepLines/>
              <w:rPr>
                <w:szCs w:val="24"/>
              </w:rPr>
            </w:pPr>
            <w:r w:rsidRPr="00036A06">
              <w:rPr>
                <w:szCs w:val="24"/>
              </w:rPr>
              <w:t>Шт.</w:t>
            </w:r>
          </w:p>
        </w:tc>
        <w:tc>
          <w:tcPr>
            <w:tcW w:w="460" w:type="pct"/>
            <w:tcBorders>
              <w:top w:val="single" w:sz="4" w:space="0" w:color="auto"/>
              <w:left w:val="single" w:sz="4" w:space="0" w:color="auto"/>
              <w:bottom w:val="single" w:sz="4" w:space="0" w:color="auto"/>
              <w:right w:val="single" w:sz="4" w:space="0" w:color="auto"/>
            </w:tcBorders>
            <w:hideMark/>
          </w:tcPr>
          <w:p w14:paraId="2C6790F6" w14:textId="77777777" w:rsidR="00CE280A" w:rsidRPr="00036A06" w:rsidRDefault="00CE280A" w:rsidP="00036A06">
            <w:pPr>
              <w:keepLines/>
              <w:rPr>
                <w:szCs w:val="24"/>
              </w:rPr>
            </w:pPr>
            <w:r w:rsidRPr="00036A06">
              <w:rPr>
                <w:szCs w:val="24"/>
              </w:rPr>
              <w:t>63,20</w:t>
            </w:r>
          </w:p>
        </w:tc>
        <w:tc>
          <w:tcPr>
            <w:tcW w:w="571" w:type="pct"/>
            <w:tcBorders>
              <w:top w:val="single" w:sz="4" w:space="0" w:color="auto"/>
              <w:left w:val="single" w:sz="4" w:space="0" w:color="auto"/>
              <w:bottom w:val="single" w:sz="4" w:space="0" w:color="auto"/>
              <w:right w:val="single" w:sz="4" w:space="0" w:color="auto"/>
            </w:tcBorders>
            <w:hideMark/>
          </w:tcPr>
          <w:p w14:paraId="1C30EA5D" w14:textId="77777777" w:rsidR="00CE280A" w:rsidRPr="00036A06" w:rsidRDefault="00CE280A" w:rsidP="00036A06">
            <w:pPr>
              <w:keepLines/>
              <w:rPr>
                <w:szCs w:val="24"/>
              </w:rPr>
            </w:pPr>
            <w:r w:rsidRPr="00036A06">
              <w:rPr>
                <w:szCs w:val="24"/>
              </w:rPr>
              <w:t>170 640,00</w:t>
            </w:r>
          </w:p>
        </w:tc>
      </w:tr>
      <w:tr w:rsidR="00036A06" w:rsidRPr="00036A06" w14:paraId="2C995D0A" w14:textId="77777777" w:rsidTr="00036A06">
        <w:trPr>
          <w:trHeight w:val="417"/>
        </w:trPr>
        <w:tc>
          <w:tcPr>
            <w:tcW w:w="3330" w:type="pct"/>
            <w:gridSpan w:val="3"/>
            <w:tcBorders>
              <w:top w:val="single" w:sz="4" w:space="0" w:color="auto"/>
              <w:left w:val="single" w:sz="4" w:space="0" w:color="auto"/>
              <w:bottom w:val="single" w:sz="4" w:space="0" w:color="auto"/>
              <w:right w:val="single" w:sz="4" w:space="0" w:color="auto"/>
            </w:tcBorders>
          </w:tcPr>
          <w:p w14:paraId="6BC7A7C8" w14:textId="52DE7C04" w:rsidR="00036A06" w:rsidRPr="00036A06" w:rsidRDefault="00036A06" w:rsidP="00036A06">
            <w:pPr>
              <w:keepLines/>
              <w:rPr>
                <w:b/>
                <w:szCs w:val="24"/>
              </w:rPr>
            </w:pPr>
            <w:r w:rsidRPr="00036A06">
              <w:rPr>
                <w:b/>
                <w:szCs w:val="24"/>
              </w:rPr>
              <w:t>ИТОГО:</w:t>
            </w:r>
          </w:p>
        </w:tc>
        <w:tc>
          <w:tcPr>
            <w:tcW w:w="387" w:type="pct"/>
            <w:tcBorders>
              <w:top w:val="single" w:sz="4" w:space="0" w:color="auto"/>
              <w:left w:val="single" w:sz="4" w:space="0" w:color="auto"/>
              <w:bottom w:val="single" w:sz="4" w:space="0" w:color="auto"/>
              <w:right w:val="single" w:sz="4" w:space="0" w:color="auto"/>
            </w:tcBorders>
          </w:tcPr>
          <w:p w14:paraId="657CA26F" w14:textId="16511A74" w:rsidR="00036A06" w:rsidRPr="00036A06" w:rsidRDefault="00036A06" w:rsidP="00036A06">
            <w:pPr>
              <w:keepLines/>
              <w:rPr>
                <w:b/>
                <w:szCs w:val="24"/>
              </w:rPr>
            </w:pPr>
            <w:r w:rsidRPr="00036A06">
              <w:rPr>
                <w:b/>
                <w:szCs w:val="24"/>
              </w:rPr>
              <w:t>132722</w:t>
            </w:r>
          </w:p>
        </w:tc>
        <w:tc>
          <w:tcPr>
            <w:tcW w:w="252" w:type="pct"/>
            <w:tcBorders>
              <w:top w:val="single" w:sz="4" w:space="0" w:color="auto"/>
              <w:left w:val="single" w:sz="4" w:space="0" w:color="auto"/>
              <w:bottom w:val="single" w:sz="4" w:space="0" w:color="auto"/>
              <w:right w:val="single" w:sz="4" w:space="0" w:color="auto"/>
            </w:tcBorders>
          </w:tcPr>
          <w:p w14:paraId="7970630C" w14:textId="77777777" w:rsidR="00036A06" w:rsidRPr="00036A06" w:rsidRDefault="00036A06" w:rsidP="00036A06">
            <w:pPr>
              <w:keepLines/>
              <w:rPr>
                <w:b/>
                <w:szCs w:val="24"/>
              </w:rPr>
            </w:pPr>
          </w:p>
        </w:tc>
        <w:tc>
          <w:tcPr>
            <w:tcW w:w="460" w:type="pct"/>
            <w:tcBorders>
              <w:top w:val="single" w:sz="4" w:space="0" w:color="auto"/>
              <w:left w:val="single" w:sz="4" w:space="0" w:color="auto"/>
              <w:bottom w:val="single" w:sz="4" w:space="0" w:color="auto"/>
              <w:right w:val="single" w:sz="4" w:space="0" w:color="auto"/>
            </w:tcBorders>
          </w:tcPr>
          <w:p w14:paraId="6794C4AF" w14:textId="77777777" w:rsidR="00036A06" w:rsidRPr="00036A06" w:rsidRDefault="00036A06" w:rsidP="00036A06">
            <w:pPr>
              <w:keepLines/>
              <w:rPr>
                <w:b/>
                <w:szCs w:val="24"/>
              </w:rPr>
            </w:pPr>
          </w:p>
        </w:tc>
        <w:tc>
          <w:tcPr>
            <w:tcW w:w="571" w:type="pct"/>
            <w:tcBorders>
              <w:top w:val="single" w:sz="4" w:space="0" w:color="auto"/>
              <w:left w:val="single" w:sz="4" w:space="0" w:color="auto"/>
              <w:bottom w:val="single" w:sz="4" w:space="0" w:color="auto"/>
              <w:right w:val="single" w:sz="4" w:space="0" w:color="auto"/>
            </w:tcBorders>
          </w:tcPr>
          <w:p w14:paraId="514A5B32" w14:textId="5FBE70DA" w:rsidR="00036A06" w:rsidRPr="00036A06" w:rsidRDefault="00036A06" w:rsidP="00036A06">
            <w:pPr>
              <w:keepLines/>
              <w:rPr>
                <w:b/>
                <w:szCs w:val="24"/>
              </w:rPr>
            </w:pPr>
            <w:r w:rsidRPr="00036A06">
              <w:rPr>
                <w:b/>
                <w:szCs w:val="24"/>
              </w:rPr>
              <w:t>9 842 397,46</w:t>
            </w:r>
          </w:p>
        </w:tc>
      </w:tr>
    </w:tbl>
    <w:p w14:paraId="3DB08A85" w14:textId="77777777" w:rsidR="00CE280A" w:rsidRPr="00036A06" w:rsidRDefault="00CE280A" w:rsidP="00036A06">
      <w:pPr>
        <w:keepLines/>
        <w:widowControl w:val="0"/>
        <w:ind w:firstLine="709"/>
        <w:jc w:val="both"/>
        <w:rPr>
          <w:b/>
          <w:szCs w:val="24"/>
          <w:u w:val="single"/>
          <w:lang w:eastAsia="ar-SA"/>
        </w:rPr>
      </w:pPr>
    </w:p>
    <w:p w14:paraId="5C3C2232" w14:textId="77777777" w:rsidR="00CE280A" w:rsidRPr="00036A06" w:rsidRDefault="00CE280A" w:rsidP="00036A06">
      <w:pPr>
        <w:keepLines/>
        <w:widowControl w:val="0"/>
        <w:ind w:firstLine="567"/>
        <w:jc w:val="both"/>
        <w:rPr>
          <w:b/>
          <w:szCs w:val="24"/>
          <w:u w:val="single"/>
        </w:rPr>
      </w:pPr>
      <w:r w:rsidRPr="00036A06">
        <w:rPr>
          <w:b/>
          <w:szCs w:val="24"/>
          <w:u w:val="single"/>
        </w:rPr>
        <w:t>Срок поставки товара:</w:t>
      </w:r>
    </w:p>
    <w:p w14:paraId="09F8BCF2" w14:textId="77777777" w:rsidR="00CE280A" w:rsidRPr="00036A06" w:rsidRDefault="00CE280A" w:rsidP="00036A06">
      <w:pPr>
        <w:keepLines/>
        <w:widowControl w:val="0"/>
        <w:ind w:firstLine="567"/>
        <w:jc w:val="both"/>
        <w:rPr>
          <w:szCs w:val="24"/>
        </w:rPr>
      </w:pPr>
      <w:r w:rsidRPr="00036A06">
        <w:rPr>
          <w:szCs w:val="24"/>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31.03.2023. </w:t>
      </w:r>
    </w:p>
    <w:p w14:paraId="26754F28" w14:textId="77777777" w:rsidR="00CE280A" w:rsidRPr="00036A06" w:rsidRDefault="00CE280A" w:rsidP="00036A06">
      <w:pPr>
        <w:keepLines/>
        <w:widowControl w:val="0"/>
        <w:ind w:firstLine="567"/>
        <w:jc w:val="both"/>
        <w:rPr>
          <w:szCs w:val="24"/>
        </w:rPr>
      </w:pPr>
      <w:r w:rsidRPr="00036A06">
        <w:rPr>
          <w:szCs w:val="24"/>
        </w:rPr>
        <w:t>До 20.01.2023 г. предоставить на склад Поставщика, расположенный на территории Краснодарского края, 50% от общего количества Товара.</w:t>
      </w:r>
    </w:p>
    <w:p w14:paraId="7D6A70B1" w14:textId="77777777" w:rsidR="00CE280A" w:rsidRPr="00036A06" w:rsidRDefault="00CE280A" w:rsidP="00036A06">
      <w:pPr>
        <w:keepLines/>
        <w:widowControl w:val="0"/>
        <w:ind w:firstLine="567"/>
        <w:jc w:val="both"/>
        <w:rPr>
          <w:szCs w:val="24"/>
        </w:rPr>
      </w:pPr>
      <w:r w:rsidRPr="00036A06">
        <w:rPr>
          <w:szCs w:val="24"/>
        </w:rPr>
        <w:t xml:space="preserve">До 15.02.2023 г. на складе Поставщика, расположенном на территории Краснодарского края, должно быть 100% от общего количества Товара </w:t>
      </w:r>
    </w:p>
    <w:p w14:paraId="77723B38" w14:textId="77777777" w:rsidR="00CE280A" w:rsidRPr="00036A06" w:rsidRDefault="00CE280A" w:rsidP="00036A06">
      <w:pPr>
        <w:keepLines/>
        <w:widowControl w:val="0"/>
        <w:ind w:firstLine="567"/>
        <w:jc w:val="both"/>
        <w:rPr>
          <w:szCs w:val="24"/>
          <w:lang w:eastAsia="ar-SA"/>
        </w:rPr>
      </w:pPr>
      <w:r w:rsidRPr="00036A06">
        <w:rPr>
          <w:szCs w:val="24"/>
        </w:rPr>
        <w:t>Товар должен иметь регистрационные удостоверения в соответствии с Федеральным законом от 21.11.2011 №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7456DC89" w14:textId="77777777" w:rsidR="00CE280A" w:rsidRPr="00036A06" w:rsidRDefault="00CE280A" w:rsidP="00036A06">
      <w:pPr>
        <w:keepLines/>
        <w:widowControl w:val="0"/>
        <w:ind w:firstLine="567"/>
        <w:jc w:val="both"/>
        <w:rPr>
          <w:szCs w:val="24"/>
        </w:rPr>
      </w:pPr>
      <w:r w:rsidRPr="00036A06">
        <w:rPr>
          <w:szCs w:val="24"/>
        </w:rPr>
        <w:t>Остаточный срок годности Товара должен составлять не менее 1 (Одного) года со дня подписания Акта приема-передачи Товара получателем.</w:t>
      </w:r>
    </w:p>
    <w:p w14:paraId="43576416" w14:textId="77777777" w:rsidR="00CE280A" w:rsidRPr="00036A06" w:rsidRDefault="00CE280A" w:rsidP="00036A06">
      <w:pPr>
        <w:keepLines/>
        <w:widowControl w:val="0"/>
        <w:ind w:firstLine="567"/>
        <w:jc w:val="both"/>
        <w:rPr>
          <w:b/>
          <w:szCs w:val="24"/>
          <w:u w:val="single"/>
        </w:rPr>
      </w:pPr>
      <w:r w:rsidRPr="00036A06">
        <w:rPr>
          <w:b/>
          <w:szCs w:val="24"/>
          <w:u w:val="single"/>
        </w:rPr>
        <w:t>Место поставки:</w:t>
      </w:r>
    </w:p>
    <w:p w14:paraId="0AA784A0" w14:textId="77777777" w:rsidR="00CE280A" w:rsidRPr="00036A06" w:rsidRDefault="00CE280A" w:rsidP="00036A06">
      <w:pPr>
        <w:keepLines/>
        <w:widowControl w:val="0"/>
        <w:ind w:firstLine="567"/>
        <w:jc w:val="both"/>
        <w:rPr>
          <w:szCs w:val="24"/>
        </w:rPr>
      </w:pPr>
      <w:r w:rsidRPr="00036A06">
        <w:rPr>
          <w:szCs w:val="24"/>
        </w:rPr>
        <w:t>Краснодарский край:</w:t>
      </w:r>
    </w:p>
    <w:p w14:paraId="57979F6D" w14:textId="77777777" w:rsidR="00CE280A" w:rsidRPr="00036A06" w:rsidRDefault="00CE280A" w:rsidP="00036A06">
      <w:pPr>
        <w:keepLines/>
        <w:widowControl w:val="0"/>
        <w:ind w:firstLine="567"/>
        <w:jc w:val="both"/>
        <w:rPr>
          <w:szCs w:val="24"/>
          <w:lang w:eastAsia="en-US"/>
        </w:rPr>
      </w:pPr>
      <w:r w:rsidRPr="00036A06">
        <w:rPr>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6ECC065D" w14:textId="77777777" w:rsidR="00CE280A" w:rsidRPr="00036A06" w:rsidRDefault="00CE280A" w:rsidP="00036A06">
      <w:pPr>
        <w:keepLines/>
        <w:widowControl w:val="0"/>
        <w:ind w:firstLine="567"/>
        <w:jc w:val="both"/>
        <w:rPr>
          <w:szCs w:val="24"/>
          <w:lang w:eastAsia="ar-SA"/>
        </w:rPr>
      </w:pPr>
      <w:r w:rsidRPr="00036A06">
        <w:rPr>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sidRPr="00036A06">
        <w:rPr>
          <w:szCs w:val="24"/>
        </w:rPr>
        <w:t xml:space="preserve"> </w:t>
      </w:r>
    </w:p>
    <w:p w14:paraId="241D21F6" w14:textId="77777777" w:rsidR="00CE280A" w:rsidRPr="00036A06" w:rsidRDefault="00CE280A" w:rsidP="00036A06">
      <w:pPr>
        <w:keepLines/>
        <w:widowControl w:val="0"/>
        <w:ind w:firstLine="567"/>
        <w:jc w:val="both"/>
        <w:rPr>
          <w:szCs w:val="24"/>
        </w:rPr>
      </w:pPr>
      <w:r w:rsidRPr="00036A06">
        <w:rPr>
          <w:szCs w:val="24"/>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0CAC9DBB" w14:textId="77777777" w:rsidR="00CE280A" w:rsidRPr="00036A06" w:rsidRDefault="00CE280A" w:rsidP="00036A06">
      <w:pPr>
        <w:keepLines/>
        <w:widowControl w:val="0"/>
        <w:ind w:firstLine="567"/>
        <w:jc w:val="both"/>
        <w:rPr>
          <w:szCs w:val="24"/>
        </w:rPr>
      </w:pPr>
      <w:r w:rsidRPr="00036A06">
        <w:rPr>
          <w:szCs w:val="24"/>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552BCDB9" w14:textId="77777777" w:rsidR="00CE280A" w:rsidRPr="00036A06" w:rsidRDefault="00CE280A" w:rsidP="00036A06">
      <w:pPr>
        <w:keepLines/>
        <w:widowControl w:val="0"/>
        <w:ind w:firstLine="567"/>
        <w:jc w:val="both"/>
        <w:rPr>
          <w:szCs w:val="24"/>
        </w:rPr>
      </w:pPr>
      <w:r w:rsidRPr="00036A06">
        <w:rPr>
          <w:szCs w:val="24"/>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0C80144B" w14:textId="77777777" w:rsidR="00CE280A" w:rsidRPr="00036A06" w:rsidRDefault="00CE280A" w:rsidP="00036A06">
      <w:pPr>
        <w:keepLines/>
        <w:widowControl w:val="0"/>
        <w:tabs>
          <w:tab w:val="left" w:pos="3828"/>
          <w:tab w:val="center" w:pos="5244"/>
        </w:tabs>
        <w:ind w:firstLine="567"/>
        <w:jc w:val="both"/>
        <w:rPr>
          <w:szCs w:val="24"/>
        </w:rPr>
      </w:pPr>
      <w:r w:rsidRPr="00036A06">
        <w:rPr>
          <w:szCs w:val="24"/>
        </w:rPr>
        <w:t xml:space="preserve">Соответствие ГОСТ ISO 10993-1-2021, ГОСТ ISO 10993-5-2011, ГОСТ ISO 10993-10-2011, </w:t>
      </w:r>
      <w:r w:rsidRPr="00036A06">
        <w:rPr>
          <w:rFonts w:eastAsiaTheme="minorHAnsi"/>
          <w:szCs w:val="24"/>
          <w:lang w:eastAsia="en-US"/>
        </w:rPr>
        <w:t xml:space="preserve">ГОСТ Р 52770-2016, </w:t>
      </w:r>
      <w:r w:rsidRPr="00036A06">
        <w:rPr>
          <w:szCs w:val="24"/>
        </w:rPr>
        <w:t>ГОСТ Р 58235-2018.</w:t>
      </w:r>
    </w:p>
    <w:p w14:paraId="2E33675E" w14:textId="77777777" w:rsidR="00CE280A" w:rsidRPr="00036A06" w:rsidRDefault="00CE280A" w:rsidP="00036A06">
      <w:pPr>
        <w:keepLines/>
        <w:widowControl w:val="0"/>
        <w:jc w:val="center"/>
        <w:rPr>
          <w:b/>
          <w:szCs w:val="24"/>
        </w:rPr>
      </w:pPr>
    </w:p>
    <w:sectPr w:rsidR="00CE280A" w:rsidRPr="00036A06"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28972BCF" w14:textId="77777777" w:rsidR="00CE280A" w:rsidRDefault="00CE280A" w:rsidP="00CE280A">
      <w:pPr>
        <w:pStyle w:val="affff4"/>
      </w:pPr>
      <w:r>
        <w:rPr>
          <w:rStyle w:val="affff6"/>
        </w:rPr>
        <w:footnoteRef/>
      </w:r>
      <w:r>
        <w:t xml:space="preserve"> Не более</w:t>
      </w:r>
    </w:p>
  </w:footnote>
  <w:footnote w:id="2">
    <w:p w14:paraId="4A785E45" w14:textId="77777777" w:rsidR="00CE280A" w:rsidRDefault="00CE280A" w:rsidP="00CE280A">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06CC5"/>
    <w:rsid w:val="00012BC5"/>
    <w:rsid w:val="00021608"/>
    <w:rsid w:val="00027E1A"/>
    <w:rsid w:val="000300F0"/>
    <w:rsid w:val="00036A06"/>
    <w:rsid w:val="0005153E"/>
    <w:rsid w:val="000571F7"/>
    <w:rsid w:val="00062B7B"/>
    <w:rsid w:val="00084A35"/>
    <w:rsid w:val="0009531E"/>
    <w:rsid w:val="000A43FB"/>
    <w:rsid w:val="000A4BE4"/>
    <w:rsid w:val="000C3455"/>
    <w:rsid w:val="000C4754"/>
    <w:rsid w:val="000E7E2B"/>
    <w:rsid w:val="000F20C4"/>
    <w:rsid w:val="000F43FB"/>
    <w:rsid w:val="000F4F6C"/>
    <w:rsid w:val="0011323D"/>
    <w:rsid w:val="001216D3"/>
    <w:rsid w:val="0013772F"/>
    <w:rsid w:val="00163148"/>
    <w:rsid w:val="0017051A"/>
    <w:rsid w:val="00172100"/>
    <w:rsid w:val="00194410"/>
    <w:rsid w:val="00194708"/>
    <w:rsid w:val="001967B7"/>
    <w:rsid w:val="001A42DF"/>
    <w:rsid w:val="001B422E"/>
    <w:rsid w:val="001B5335"/>
    <w:rsid w:val="001C02FA"/>
    <w:rsid w:val="001C45E1"/>
    <w:rsid w:val="001C54FA"/>
    <w:rsid w:val="001F7610"/>
    <w:rsid w:val="00202B0D"/>
    <w:rsid w:val="00224785"/>
    <w:rsid w:val="00225261"/>
    <w:rsid w:val="00226670"/>
    <w:rsid w:val="00227FA6"/>
    <w:rsid w:val="00230E03"/>
    <w:rsid w:val="002454A4"/>
    <w:rsid w:val="0024676B"/>
    <w:rsid w:val="00262F2D"/>
    <w:rsid w:val="00286FCA"/>
    <w:rsid w:val="00292D62"/>
    <w:rsid w:val="002A67DF"/>
    <w:rsid w:val="002A699C"/>
    <w:rsid w:val="002C1736"/>
    <w:rsid w:val="002D7B85"/>
    <w:rsid w:val="002E1EDD"/>
    <w:rsid w:val="002E38EB"/>
    <w:rsid w:val="002F2C66"/>
    <w:rsid w:val="002F3CBB"/>
    <w:rsid w:val="003124F5"/>
    <w:rsid w:val="00313DD2"/>
    <w:rsid w:val="0032718C"/>
    <w:rsid w:val="0032740B"/>
    <w:rsid w:val="00343AC6"/>
    <w:rsid w:val="00353467"/>
    <w:rsid w:val="00364579"/>
    <w:rsid w:val="0037308A"/>
    <w:rsid w:val="00375BF2"/>
    <w:rsid w:val="003833D3"/>
    <w:rsid w:val="00395E85"/>
    <w:rsid w:val="003B4119"/>
    <w:rsid w:val="003C784A"/>
    <w:rsid w:val="003D052C"/>
    <w:rsid w:val="003D5A0D"/>
    <w:rsid w:val="004031D1"/>
    <w:rsid w:val="00412270"/>
    <w:rsid w:val="00414B6D"/>
    <w:rsid w:val="00431882"/>
    <w:rsid w:val="00433F8E"/>
    <w:rsid w:val="004438E1"/>
    <w:rsid w:val="00451019"/>
    <w:rsid w:val="004542A4"/>
    <w:rsid w:val="0046001A"/>
    <w:rsid w:val="00466B3A"/>
    <w:rsid w:val="00487CF6"/>
    <w:rsid w:val="004A0413"/>
    <w:rsid w:val="004B339D"/>
    <w:rsid w:val="004B668B"/>
    <w:rsid w:val="004D1961"/>
    <w:rsid w:val="004E4016"/>
    <w:rsid w:val="004F1680"/>
    <w:rsid w:val="004F3DD3"/>
    <w:rsid w:val="00503FAF"/>
    <w:rsid w:val="00507DC7"/>
    <w:rsid w:val="0051087F"/>
    <w:rsid w:val="005223B7"/>
    <w:rsid w:val="005235DC"/>
    <w:rsid w:val="0052416F"/>
    <w:rsid w:val="005245F0"/>
    <w:rsid w:val="00530D29"/>
    <w:rsid w:val="00535C59"/>
    <w:rsid w:val="00543EDD"/>
    <w:rsid w:val="005441B5"/>
    <w:rsid w:val="00544AA4"/>
    <w:rsid w:val="005453D6"/>
    <w:rsid w:val="00551B7A"/>
    <w:rsid w:val="005554DB"/>
    <w:rsid w:val="00576427"/>
    <w:rsid w:val="0058778B"/>
    <w:rsid w:val="005B3EF0"/>
    <w:rsid w:val="005C1ADB"/>
    <w:rsid w:val="005C610F"/>
    <w:rsid w:val="005D0B7F"/>
    <w:rsid w:val="005D4762"/>
    <w:rsid w:val="005D56AA"/>
    <w:rsid w:val="005E2968"/>
    <w:rsid w:val="005E5EAB"/>
    <w:rsid w:val="005E781C"/>
    <w:rsid w:val="005F734A"/>
    <w:rsid w:val="005F7457"/>
    <w:rsid w:val="00604196"/>
    <w:rsid w:val="00624297"/>
    <w:rsid w:val="00627C14"/>
    <w:rsid w:val="006638D1"/>
    <w:rsid w:val="00670B7C"/>
    <w:rsid w:val="00690E40"/>
    <w:rsid w:val="00693A56"/>
    <w:rsid w:val="00696F3D"/>
    <w:rsid w:val="006978FC"/>
    <w:rsid w:val="006B7795"/>
    <w:rsid w:val="006C17CD"/>
    <w:rsid w:val="006C20AD"/>
    <w:rsid w:val="006C3C1F"/>
    <w:rsid w:val="006D2AB3"/>
    <w:rsid w:val="006D30FF"/>
    <w:rsid w:val="006E6C80"/>
    <w:rsid w:val="006F3AE7"/>
    <w:rsid w:val="0072285C"/>
    <w:rsid w:val="00737E76"/>
    <w:rsid w:val="007507B9"/>
    <w:rsid w:val="00750C41"/>
    <w:rsid w:val="00754B1E"/>
    <w:rsid w:val="00754F59"/>
    <w:rsid w:val="00770048"/>
    <w:rsid w:val="00786AE2"/>
    <w:rsid w:val="007A667C"/>
    <w:rsid w:val="007B52CF"/>
    <w:rsid w:val="007B62A2"/>
    <w:rsid w:val="007C1661"/>
    <w:rsid w:val="007C27B1"/>
    <w:rsid w:val="007C27DC"/>
    <w:rsid w:val="007C32D2"/>
    <w:rsid w:val="007C5358"/>
    <w:rsid w:val="007E084A"/>
    <w:rsid w:val="00801C67"/>
    <w:rsid w:val="00815D38"/>
    <w:rsid w:val="00842FEF"/>
    <w:rsid w:val="00843A71"/>
    <w:rsid w:val="00845D67"/>
    <w:rsid w:val="008469F5"/>
    <w:rsid w:val="00854776"/>
    <w:rsid w:val="00857023"/>
    <w:rsid w:val="00865F7D"/>
    <w:rsid w:val="00882FED"/>
    <w:rsid w:val="008831B7"/>
    <w:rsid w:val="008873EB"/>
    <w:rsid w:val="00893C54"/>
    <w:rsid w:val="008A7512"/>
    <w:rsid w:val="008B7BC9"/>
    <w:rsid w:val="008C662B"/>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C0DF5"/>
    <w:rsid w:val="009C750F"/>
    <w:rsid w:val="009D3DD9"/>
    <w:rsid w:val="009E4098"/>
    <w:rsid w:val="009E7C81"/>
    <w:rsid w:val="009F2CAE"/>
    <w:rsid w:val="009F2EEA"/>
    <w:rsid w:val="009F45BB"/>
    <w:rsid w:val="009F7006"/>
    <w:rsid w:val="00A25E32"/>
    <w:rsid w:val="00A367F1"/>
    <w:rsid w:val="00A41014"/>
    <w:rsid w:val="00A464C9"/>
    <w:rsid w:val="00A47234"/>
    <w:rsid w:val="00A4752E"/>
    <w:rsid w:val="00A727C9"/>
    <w:rsid w:val="00A72870"/>
    <w:rsid w:val="00AC2CF3"/>
    <w:rsid w:val="00AE4A66"/>
    <w:rsid w:val="00AF1A38"/>
    <w:rsid w:val="00B27775"/>
    <w:rsid w:val="00B27C95"/>
    <w:rsid w:val="00B3008E"/>
    <w:rsid w:val="00B32DE4"/>
    <w:rsid w:val="00B44FF2"/>
    <w:rsid w:val="00B46BFE"/>
    <w:rsid w:val="00B63921"/>
    <w:rsid w:val="00B849FF"/>
    <w:rsid w:val="00B91503"/>
    <w:rsid w:val="00BA552A"/>
    <w:rsid w:val="00BB2727"/>
    <w:rsid w:val="00BD0741"/>
    <w:rsid w:val="00BD26F7"/>
    <w:rsid w:val="00BD790A"/>
    <w:rsid w:val="00BF1B6F"/>
    <w:rsid w:val="00BF5239"/>
    <w:rsid w:val="00BF7B4A"/>
    <w:rsid w:val="00C131AD"/>
    <w:rsid w:val="00C135FC"/>
    <w:rsid w:val="00C279ED"/>
    <w:rsid w:val="00C4670A"/>
    <w:rsid w:val="00C67BED"/>
    <w:rsid w:val="00C70E59"/>
    <w:rsid w:val="00CA0E02"/>
    <w:rsid w:val="00CA2E18"/>
    <w:rsid w:val="00CA5DB7"/>
    <w:rsid w:val="00CA6C7F"/>
    <w:rsid w:val="00CD4EE9"/>
    <w:rsid w:val="00CE0D8D"/>
    <w:rsid w:val="00CE280A"/>
    <w:rsid w:val="00CF06E2"/>
    <w:rsid w:val="00CF3C85"/>
    <w:rsid w:val="00D1519D"/>
    <w:rsid w:val="00D26507"/>
    <w:rsid w:val="00D2682C"/>
    <w:rsid w:val="00D37547"/>
    <w:rsid w:val="00D418EF"/>
    <w:rsid w:val="00D55AC4"/>
    <w:rsid w:val="00D60532"/>
    <w:rsid w:val="00D67204"/>
    <w:rsid w:val="00D73166"/>
    <w:rsid w:val="00D843F9"/>
    <w:rsid w:val="00DA0C5B"/>
    <w:rsid w:val="00DC02BF"/>
    <w:rsid w:val="00DC615A"/>
    <w:rsid w:val="00DD2DBB"/>
    <w:rsid w:val="00DD390A"/>
    <w:rsid w:val="00DD3C9E"/>
    <w:rsid w:val="00DF5110"/>
    <w:rsid w:val="00DF5688"/>
    <w:rsid w:val="00E05835"/>
    <w:rsid w:val="00E06F0E"/>
    <w:rsid w:val="00E20082"/>
    <w:rsid w:val="00E43D1E"/>
    <w:rsid w:val="00E462E9"/>
    <w:rsid w:val="00E478CF"/>
    <w:rsid w:val="00E665FE"/>
    <w:rsid w:val="00E812D9"/>
    <w:rsid w:val="00E91DED"/>
    <w:rsid w:val="00EA2A17"/>
    <w:rsid w:val="00EC3F05"/>
    <w:rsid w:val="00EE312E"/>
    <w:rsid w:val="00EE756A"/>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5C9"/>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9E7C81"/>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2"/>
    <w:rsid w:val="00FD35C9"/>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fff2"/>
    <w:uiPriority w:val="59"/>
    <w:rsid w:val="00006CC5"/>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fff2"/>
    <w:uiPriority w:val="59"/>
    <w:rsid w:val="00DA0C5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481586917">
      <w:bodyDiv w:val="1"/>
      <w:marLeft w:val="0"/>
      <w:marRight w:val="0"/>
      <w:marTop w:val="0"/>
      <w:marBottom w:val="0"/>
      <w:divBdr>
        <w:top w:val="none" w:sz="0" w:space="0" w:color="auto"/>
        <w:left w:val="none" w:sz="0" w:space="0" w:color="auto"/>
        <w:bottom w:val="none" w:sz="0" w:space="0" w:color="auto"/>
        <w:right w:val="none" w:sz="0" w:space="0" w:color="auto"/>
      </w:divBdr>
    </w:div>
    <w:div w:id="688483751">
      <w:bodyDiv w:val="1"/>
      <w:marLeft w:val="0"/>
      <w:marRight w:val="0"/>
      <w:marTop w:val="0"/>
      <w:marBottom w:val="0"/>
      <w:divBdr>
        <w:top w:val="none" w:sz="0" w:space="0" w:color="auto"/>
        <w:left w:val="none" w:sz="0" w:space="0" w:color="auto"/>
        <w:bottom w:val="none" w:sz="0" w:space="0" w:color="auto"/>
        <w:right w:val="none" w:sz="0" w:space="0" w:color="auto"/>
      </w:divBdr>
    </w:div>
    <w:div w:id="7048675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ED907-E591-4FAD-8BD4-7DDF0F18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Pages>
  <Words>1566</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284</cp:revision>
  <dcterms:created xsi:type="dcterms:W3CDTF">2021-12-29T15:28:00Z</dcterms:created>
  <dcterms:modified xsi:type="dcterms:W3CDTF">2022-12-08T16:09:00Z</dcterms:modified>
</cp:coreProperties>
</file>