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8"/>
        <w:gridCol w:w="4967"/>
        <w:gridCol w:w="1211"/>
      </w:tblGrid>
      <w:tr w:rsidR="007E3D57" w:rsidRPr="00E128B4" w:rsidTr="007E3D57">
        <w:trPr>
          <w:cantSplit/>
          <w:trHeight w:val="385"/>
          <w:jc w:val="center"/>
        </w:trPr>
        <w:tc>
          <w:tcPr>
            <w:tcW w:w="9345" w:type="dxa"/>
            <w:gridSpan w:val="4"/>
            <w:shd w:val="clear" w:color="auto" w:fill="auto"/>
          </w:tcPr>
          <w:p w:rsidR="007E3D57" w:rsidRPr="00E128B4" w:rsidRDefault="007E3D57" w:rsidP="005F4D1E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7E3D57" w:rsidRPr="00F35C68" w:rsidTr="007E3D57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7E3D57" w:rsidRPr="00C2386A" w:rsidRDefault="007E3D57" w:rsidP="005F4D1E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7E3D57" w:rsidRPr="00805642" w:rsidRDefault="007E3D57" w:rsidP="005F4D1E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На упаковке изделий средств ухода за кишечной стомой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стомами</w:t>
            </w:r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стомы)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7E3D57" w:rsidRPr="00805642" w:rsidRDefault="007E3D57" w:rsidP="005F4D1E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7E3D57" w:rsidRDefault="007E3D57" w:rsidP="005F4D1E">
            <w:pPr>
              <w:pStyle w:val="a5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7E3D57" w:rsidRPr="00F35C68" w:rsidRDefault="007E3D57" w:rsidP="005F4D1E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7E3D57" w:rsidRPr="005E7F46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vAlign w:val="center"/>
          </w:tcPr>
          <w:p w:rsidR="007E3D57" w:rsidRPr="00C2386A" w:rsidRDefault="007E3D57" w:rsidP="005F4D1E">
            <w:r w:rsidRPr="00C2386A">
              <w:t>№п/п</w:t>
            </w:r>
          </w:p>
          <w:p w:rsidR="007E3D57" w:rsidRPr="00C2386A" w:rsidRDefault="007E3D57" w:rsidP="005F4D1E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C2386A" w:rsidRDefault="007E3D57" w:rsidP="005F4D1E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7E3D57" w:rsidRPr="00F45087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86"/>
          <w:jc w:val="center"/>
        </w:trPr>
        <w:tc>
          <w:tcPr>
            <w:tcW w:w="719" w:type="dxa"/>
            <w:vAlign w:val="center"/>
          </w:tcPr>
          <w:p w:rsidR="007E3D57" w:rsidRPr="00FA7C65" w:rsidRDefault="007E3D57" w:rsidP="005F4D1E">
            <w:pPr>
              <w:jc w:val="center"/>
            </w:pPr>
            <w: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keepNext/>
              <w:tabs>
                <w:tab w:val="left" w:pos="-10"/>
                <w:tab w:val="left" w:pos="120"/>
                <w:tab w:val="left" w:pos="260"/>
              </w:tabs>
              <w:snapToGrid w:val="0"/>
              <w:spacing w:line="100" w:lineRule="atLeast"/>
              <w:ind w:left="-40" w:right="87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 xml:space="preserve">Однокомпонентный дренируемый уроприемник со встроенной плоской пластиной. 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C2386A">
              <w:rPr>
                <w:sz w:val="20"/>
                <w:szCs w:val="20"/>
              </w:rPr>
              <w:t>уростомный</w:t>
            </w:r>
            <w:proofErr w:type="spellEnd"/>
            <w:r w:rsidRPr="00C2386A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C2386A">
              <w:rPr>
                <w:sz w:val="20"/>
                <w:szCs w:val="20"/>
              </w:rPr>
              <w:t>антирефлюксным</w:t>
            </w:r>
            <w:proofErr w:type="spellEnd"/>
            <w:r w:rsidRPr="00C2386A">
              <w:rPr>
                <w:sz w:val="20"/>
                <w:szCs w:val="20"/>
              </w:rPr>
              <w:t xml:space="preserve"> и сливным клапанами; </w:t>
            </w:r>
          </w:p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vertAlign w:val="superscript"/>
              </w:rPr>
            </w:pPr>
            <w:r w:rsidRPr="00C2386A">
              <w:rPr>
                <w:sz w:val="20"/>
                <w:szCs w:val="20"/>
              </w:rPr>
              <w:t xml:space="preserve">- со встроенной адгезивной пластиной на натуральной, гипоаллергенной гидроколлоидной основе с клеевым слоем, с защитным покрытием. Максимальное вырезаемое отверстие адгезивной пластины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55 мм.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F45087" w:rsidRDefault="007E3D57" w:rsidP="005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3360</w:t>
            </w:r>
          </w:p>
        </w:tc>
      </w:tr>
      <w:tr w:rsidR="007E3D57" w:rsidRPr="005E7F46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7E3D57" w:rsidRPr="00FA7C65" w:rsidRDefault="007E3D57" w:rsidP="005F4D1E">
            <w:pPr>
              <w:jc w:val="center"/>
            </w:pPr>
            <w:r>
              <w:t>2</w:t>
            </w:r>
          </w:p>
        </w:tc>
        <w:tc>
          <w:tcPr>
            <w:tcW w:w="2448" w:type="dxa"/>
            <w:tcBorders>
              <w:right w:val="nil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Двухкомпонентный дренируемый уроприемник в комплекте: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</w:tcBorders>
            <w:shd w:val="clear" w:color="auto" w:fill="auto"/>
            <w:vAlign w:val="center"/>
          </w:tcPr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E3D57" w:rsidRPr="000D7401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719" w:type="dxa"/>
            <w:vAlign w:val="center"/>
          </w:tcPr>
          <w:p w:rsidR="007E3D57" w:rsidRPr="00FA7C65" w:rsidRDefault="007E3D57" w:rsidP="005F4D1E">
            <w:pPr>
              <w:jc w:val="center"/>
            </w:pPr>
            <w:r>
              <w:lastRenderedPageBreak/>
              <w:t>2</w:t>
            </w:r>
            <w:r w:rsidRPr="00FA7C65">
              <w:t>.1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7E3D57">
              <w:rPr>
                <w:b/>
                <w:bCs/>
                <w:sz w:val="20"/>
                <w:szCs w:val="20"/>
              </w:rPr>
              <w:t>Адгезивная пластина, плоская для двухкомпонентного дренируемого уроприемника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 гипоаллергенная гидроколлоидная адгезивная пластина, плоская, с защитным покрытием, с вырезаемым отверстием под стому, с фланцем для крепления мешка диаметром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 мм, соответствующим фланцу мешка;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0D7401" w:rsidRDefault="007E3D57" w:rsidP="005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1890</w:t>
            </w:r>
          </w:p>
        </w:tc>
      </w:tr>
      <w:tr w:rsidR="007E3D57" w:rsidRPr="000D7401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690"/>
          <w:jc w:val="center"/>
        </w:trPr>
        <w:tc>
          <w:tcPr>
            <w:tcW w:w="719" w:type="dxa"/>
            <w:vAlign w:val="center"/>
          </w:tcPr>
          <w:p w:rsidR="007E3D57" w:rsidRPr="00FA7C65" w:rsidRDefault="007E3D57" w:rsidP="005F4D1E">
            <w:pPr>
              <w:jc w:val="center"/>
            </w:pPr>
            <w:r>
              <w:t>2</w:t>
            </w:r>
            <w:r w:rsidRPr="00FA7C65">
              <w:t>.2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7E3D57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7E3D57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7E3D57">
              <w:rPr>
                <w:b/>
                <w:bCs/>
                <w:sz w:val="20"/>
                <w:szCs w:val="20"/>
              </w:rPr>
              <w:t xml:space="preserve"> для двухкомпонентного дренируемого уроприемника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-мешок уростомный дренируемый из прозрачного/ непрозрачного многослойного, не пропускающего запах полиэтилена, с мягкой нетканой подложкой, антирефлюксным и сливным клапанами, фланцем для крепления мешка к пластине диаметром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 мм, соответствующим фланцу пластины.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0D7401" w:rsidRDefault="007E3D57" w:rsidP="005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5670</w:t>
            </w:r>
          </w:p>
        </w:tc>
      </w:tr>
      <w:tr w:rsidR="007E3D57" w:rsidRPr="005E7F46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7E3D57" w:rsidRPr="00FA7C65" w:rsidRDefault="007E3D57" w:rsidP="005F4D1E">
            <w:pPr>
              <w:jc w:val="center"/>
            </w:pPr>
            <w:r>
              <w:t>3</w:t>
            </w:r>
          </w:p>
        </w:tc>
        <w:tc>
          <w:tcPr>
            <w:tcW w:w="2448" w:type="dxa"/>
            <w:tcBorders>
              <w:right w:val="nil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Двухкомпонентный дренируемый уроприемник для втянутых стом в комплекте: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</w:tcBorders>
            <w:shd w:val="clear" w:color="auto" w:fill="auto"/>
            <w:vAlign w:val="center"/>
          </w:tcPr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pStyle w:val="a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E3D57" w:rsidRPr="005E7F46" w:rsidRDefault="007E3D57" w:rsidP="005F4D1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E3D57" w:rsidRPr="00183396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77"/>
          <w:jc w:val="center"/>
        </w:trPr>
        <w:tc>
          <w:tcPr>
            <w:tcW w:w="719" w:type="dxa"/>
            <w:vAlign w:val="center"/>
          </w:tcPr>
          <w:p w:rsidR="007E3D57" w:rsidRPr="00FA7C65" w:rsidRDefault="007E3D57" w:rsidP="005F4D1E">
            <w:pPr>
              <w:jc w:val="center"/>
            </w:pPr>
            <w:r>
              <w:t>3</w:t>
            </w:r>
            <w:r w:rsidRPr="00FA7C65">
              <w:t>.1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21-01-12-1 </w:t>
            </w:r>
            <w:r w:rsidRPr="00C2386A">
              <w:rPr>
                <w:b/>
                <w:bCs/>
                <w:sz w:val="20"/>
                <w:szCs w:val="20"/>
              </w:rPr>
              <w:t xml:space="preserve">адгезивная пластина </w:t>
            </w:r>
            <w:proofErr w:type="spellStart"/>
            <w:r w:rsidRPr="00C2386A">
              <w:rPr>
                <w:b/>
                <w:bCs/>
                <w:sz w:val="20"/>
                <w:szCs w:val="20"/>
              </w:rPr>
              <w:t>конвексная</w:t>
            </w:r>
            <w:proofErr w:type="spellEnd"/>
          </w:p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</w:p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-</w:t>
            </w:r>
            <w:proofErr w:type="spellStart"/>
            <w:r w:rsidRPr="00C2386A">
              <w:rPr>
                <w:sz w:val="20"/>
                <w:szCs w:val="20"/>
              </w:rPr>
              <w:t>гипоаллергенная</w:t>
            </w:r>
            <w:proofErr w:type="spellEnd"/>
            <w:r w:rsidRPr="00C2386A">
              <w:rPr>
                <w:sz w:val="20"/>
                <w:szCs w:val="20"/>
              </w:rPr>
              <w:t xml:space="preserve"> гидроколлоидная адгезивная пластина, </w:t>
            </w:r>
            <w:proofErr w:type="spellStart"/>
            <w:r w:rsidRPr="00C2386A">
              <w:rPr>
                <w:sz w:val="20"/>
                <w:szCs w:val="20"/>
              </w:rPr>
              <w:t>конвексная</w:t>
            </w:r>
            <w:proofErr w:type="spellEnd"/>
            <w:r w:rsidRPr="00C2386A">
              <w:rPr>
                <w:sz w:val="20"/>
                <w:szCs w:val="20"/>
              </w:rPr>
              <w:t xml:space="preserve">, с защитным </w:t>
            </w:r>
            <w:proofErr w:type="gramStart"/>
            <w:r w:rsidRPr="00C2386A">
              <w:rPr>
                <w:sz w:val="20"/>
                <w:szCs w:val="20"/>
              </w:rPr>
              <w:t>покрытием,  с</w:t>
            </w:r>
            <w:proofErr w:type="gramEnd"/>
            <w:r w:rsidRPr="00C2386A">
              <w:rPr>
                <w:sz w:val="20"/>
                <w:szCs w:val="20"/>
              </w:rPr>
              <w:t xml:space="preserve"> вырезаемым отверстием под стому,  с креплением для пояса, с фланцем для крепления мешка (диаметром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50 мм), соответствующим фланцу мешка;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183396" w:rsidRDefault="007E3D57" w:rsidP="005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7E3D57" w:rsidRPr="00183396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90"/>
          <w:jc w:val="center"/>
        </w:trPr>
        <w:tc>
          <w:tcPr>
            <w:tcW w:w="719" w:type="dxa"/>
            <w:vAlign w:val="center"/>
          </w:tcPr>
          <w:p w:rsidR="007E3D57" w:rsidRPr="00FA7C65" w:rsidRDefault="007E3D57" w:rsidP="005F4D1E">
            <w:pPr>
              <w:jc w:val="center"/>
            </w:pPr>
            <w:r>
              <w:t>3</w:t>
            </w:r>
            <w:r w:rsidRPr="00FA7C65">
              <w:t>.2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21-01-12-2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мешок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7E3D57" w:rsidRPr="00C2386A" w:rsidRDefault="007E3D57" w:rsidP="005F4D1E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-мешок </w:t>
            </w:r>
            <w:proofErr w:type="spellStart"/>
            <w:r w:rsidRPr="00C2386A">
              <w:rPr>
                <w:sz w:val="20"/>
                <w:szCs w:val="20"/>
              </w:rPr>
              <w:t>уростомный</w:t>
            </w:r>
            <w:proofErr w:type="spellEnd"/>
            <w:r w:rsidRPr="00C2386A">
              <w:rPr>
                <w:sz w:val="20"/>
                <w:szCs w:val="20"/>
              </w:rPr>
              <w:t xml:space="preserve"> дренируемый из прозрачного многослойного, не пропускающего запах полиэтилена, с мягким нетканым покрытием, </w:t>
            </w:r>
            <w:proofErr w:type="spellStart"/>
            <w:r w:rsidRPr="00C2386A">
              <w:rPr>
                <w:sz w:val="20"/>
                <w:szCs w:val="20"/>
              </w:rPr>
              <w:t>антирефлюксным</w:t>
            </w:r>
            <w:proofErr w:type="spellEnd"/>
            <w:r w:rsidRPr="00C2386A">
              <w:rPr>
                <w:sz w:val="20"/>
                <w:szCs w:val="20"/>
              </w:rPr>
              <w:t xml:space="preserve"> и сливным клапанами, фланцем для крепления мешка к пластине (диаметром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50 мм), соответствующим фланцу пластины.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183396" w:rsidRDefault="007E3D57" w:rsidP="005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7E3D57" w:rsidRPr="00BD1667" w:rsidTr="007E3D5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vAlign w:val="center"/>
          </w:tcPr>
          <w:p w:rsidR="007E3D57" w:rsidRPr="00FA7C65" w:rsidRDefault="007E3D57" w:rsidP="005F4D1E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7E3D57" w:rsidRPr="007625DF" w:rsidRDefault="007E3D57" w:rsidP="005F4D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7E3D57" w:rsidRPr="00C50769" w:rsidRDefault="007E3D57" w:rsidP="005F4D1E">
            <w:pPr>
              <w:jc w:val="both"/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3D57" w:rsidRPr="00BD1667" w:rsidRDefault="007E3D57" w:rsidP="005F4D1E">
            <w:pPr>
              <w:jc w:val="center"/>
            </w:pPr>
            <w:r>
              <w:t>11200</w:t>
            </w:r>
          </w:p>
        </w:tc>
      </w:tr>
    </w:tbl>
    <w:p w:rsidR="00200849" w:rsidRDefault="00200849"/>
    <w:p w:rsidR="007E3D57" w:rsidRPr="007E3D57" w:rsidRDefault="007E3D57" w:rsidP="007E3D57">
      <w:pPr>
        <w:tabs>
          <w:tab w:val="left" w:pos="1800"/>
          <w:tab w:val="left" w:pos="2700"/>
        </w:tabs>
        <w:ind w:firstLine="426"/>
        <w:jc w:val="both"/>
        <w:rPr>
          <w:bCs/>
          <w:sz w:val="22"/>
          <w:szCs w:val="22"/>
        </w:rPr>
      </w:pPr>
      <w:r w:rsidRPr="007E3D57">
        <w:rPr>
          <w:b/>
          <w:bCs/>
          <w:sz w:val="22"/>
          <w:szCs w:val="22"/>
        </w:rPr>
        <w:t>Место поставки:</w:t>
      </w:r>
      <w:r w:rsidRPr="007E3D57">
        <w:rPr>
          <w:bCs/>
          <w:sz w:val="22"/>
          <w:szCs w:val="22"/>
        </w:rPr>
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</w:r>
    </w:p>
    <w:p w:rsidR="007E3D57" w:rsidRPr="007E3D57" w:rsidRDefault="007E3D57" w:rsidP="007E3D57">
      <w:pPr>
        <w:tabs>
          <w:tab w:val="left" w:pos="1800"/>
          <w:tab w:val="left" w:pos="2700"/>
        </w:tabs>
        <w:ind w:firstLine="426"/>
        <w:jc w:val="both"/>
        <w:rPr>
          <w:bCs/>
          <w:sz w:val="22"/>
          <w:szCs w:val="22"/>
        </w:rPr>
      </w:pPr>
      <w:r w:rsidRPr="007E3D57">
        <w:rPr>
          <w:b/>
          <w:bCs/>
          <w:sz w:val="22"/>
          <w:szCs w:val="22"/>
        </w:rPr>
        <w:t>Срок поставки</w:t>
      </w:r>
      <w:r w:rsidRPr="007E3D57">
        <w:rPr>
          <w:bCs/>
          <w:sz w:val="22"/>
          <w:szCs w:val="22"/>
        </w:rPr>
        <w:t xml:space="preserve"> товара в Тамбовскую область: </w:t>
      </w:r>
      <w:r>
        <w:rPr>
          <w:bCs/>
          <w:sz w:val="22"/>
          <w:szCs w:val="22"/>
        </w:rPr>
        <w:t xml:space="preserve">не ранее 10 января и не позднее </w:t>
      </w:r>
      <w:r w:rsidRPr="007E3D57">
        <w:rPr>
          <w:bCs/>
          <w:sz w:val="22"/>
          <w:szCs w:val="22"/>
        </w:rPr>
        <w:t xml:space="preserve">20 января </w:t>
      </w:r>
      <w:r>
        <w:rPr>
          <w:bCs/>
          <w:sz w:val="22"/>
          <w:szCs w:val="22"/>
        </w:rPr>
        <w:t>2023 года</w:t>
      </w:r>
      <w:r w:rsidRPr="007E3D57">
        <w:rPr>
          <w:bCs/>
          <w:sz w:val="22"/>
          <w:szCs w:val="22"/>
        </w:rPr>
        <w:t xml:space="preserve">– 50% объема Товара, до 21 апреля </w:t>
      </w:r>
      <w:r>
        <w:rPr>
          <w:bCs/>
          <w:sz w:val="22"/>
          <w:szCs w:val="22"/>
        </w:rPr>
        <w:t>2023 года</w:t>
      </w:r>
      <w:r w:rsidRPr="007E3D57">
        <w:rPr>
          <w:bCs/>
          <w:sz w:val="22"/>
          <w:szCs w:val="22"/>
        </w:rPr>
        <w:t>– до 100% Товара.</w:t>
      </w:r>
    </w:p>
    <w:p w:rsidR="007E3D57" w:rsidRPr="007E3D57" w:rsidRDefault="007E3D57" w:rsidP="007E3D57">
      <w:pPr>
        <w:tabs>
          <w:tab w:val="left" w:pos="1800"/>
          <w:tab w:val="left" w:pos="2700"/>
        </w:tabs>
        <w:ind w:firstLine="426"/>
        <w:jc w:val="both"/>
        <w:rPr>
          <w:bCs/>
          <w:sz w:val="22"/>
          <w:szCs w:val="22"/>
        </w:rPr>
      </w:pPr>
      <w:r w:rsidRPr="007E3D57">
        <w:rPr>
          <w:b/>
          <w:bCs/>
          <w:sz w:val="22"/>
          <w:szCs w:val="22"/>
        </w:rPr>
        <w:t xml:space="preserve">Срок поставки Товара получателям: </w:t>
      </w:r>
      <w:r w:rsidRPr="007E3D57">
        <w:rPr>
          <w:bCs/>
          <w:sz w:val="22"/>
          <w:szCs w:val="22"/>
        </w:rPr>
        <w:t>с даты получения от Заказчика реестра получателей до «30» сентября 2023 года.</w:t>
      </w:r>
    </w:p>
    <w:p w:rsidR="007E3D57" w:rsidRPr="007E3D57" w:rsidRDefault="007E3D57" w:rsidP="007E3D57">
      <w:pPr>
        <w:tabs>
          <w:tab w:val="left" w:pos="360"/>
          <w:tab w:val="left" w:pos="450"/>
        </w:tabs>
        <w:ind w:firstLine="426"/>
        <w:jc w:val="both"/>
        <w:rPr>
          <w:sz w:val="22"/>
          <w:szCs w:val="22"/>
        </w:rPr>
      </w:pPr>
      <w:r w:rsidRPr="007E3D57">
        <w:rPr>
          <w:bCs/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E3D57" w:rsidRDefault="007E3D57"/>
    <w:sectPr w:rsidR="007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7"/>
    <w:rsid w:val="001A69C7"/>
    <w:rsid w:val="00200849"/>
    <w:rsid w:val="007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8E8D-3D10-4BBA-9A99-C3EE87C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qFormat/>
    <w:rsid w:val="007E3D57"/>
  </w:style>
  <w:style w:type="paragraph" w:customStyle="1" w:styleId="a5">
    <w:name w:val="Содержимое таблицы"/>
    <w:basedOn w:val="a"/>
    <w:rsid w:val="007E3D57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semiHidden/>
    <w:unhideWhenUsed/>
    <w:rsid w:val="007E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Павлинская Екатерина Петровна</cp:lastModifiedBy>
  <cp:revision>2</cp:revision>
  <dcterms:created xsi:type="dcterms:W3CDTF">2022-11-25T10:12:00Z</dcterms:created>
  <dcterms:modified xsi:type="dcterms:W3CDTF">2022-11-25T10:12:00Z</dcterms:modified>
</cp:coreProperties>
</file>