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4B1" w:rsidRPr="007C04B1" w:rsidRDefault="007C04B1" w:rsidP="007C04B1">
      <w:pPr>
        <w:widowControl w:val="0"/>
        <w:suppressAutoHyphens/>
        <w:autoSpaceDE w:val="0"/>
        <w:spacing w:after="0" w:line="240" w:lineRule="auto"/>
        <w:ind w:right="10" w:firstLine="708"/>
        <w:jc w:val="center"/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</w:pPr>
      <w:bookmarkStart w:id="0" w:name="_GoBack"/>
      <w:bookmarkEnd w:id="0"/>
      <w:r w:rsidRPr="007C04B1">
        <w:rPr>
          <w:rFonts w:ascii="Times New Roman" w:eastAsia="Lucida Sans Unicode" w:hAnsi="Times New Roman" w:cs="Times New Roman CYR"/>
          <w:color w:val="000000"/>
          <w:sz w:val="28"/>
          <w:szCs w:val="28"/>
          <w:lang w:bidi="en-US"/>
        </w:rPr>
        <w:t>Техническое задание</w:t>
      </w:r>
      <w:r w:rsidRPr="007C04B1">
        <w:rPr>
          <w:rFonts w:ascii="Times New Roman" w:eastAsia="Lucida Sans Unicode" w:hAnsi="Times New Roman" w:cs="Times New Roman CYR"/>
          <w:b/>
          <w:color w:val="000000"/>
          <w:sz w:val="24"/>
          <w:szCs w:val="24"/>
          <w:lang w:bidi="en-US"/>
        </w:rPr>
        <w:tab/>
      </w:r>
    </w:p>
    <w:p w:rsidR="00BC2EA0" w:rsidRDefault="00BC2EA0" w:rsidP="004B4A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pacing w:val="-6"/>
          <w:sz w:val="24"/>
          <w:szCs w:val="24"/>
          <w:lang w:bidi="en-US"/>
        </w:rPr>
      </w:pPr>
      <w:r w:rsidRPr="00BC2EA0">
        <w:rPr>
          <w:rFonts w:ascii="Times New Roman" w:eastAsia="Lucida Sans Unicode" w:hAnsi="Times New Roman" w:cs="Times New Roman"/>
          <w:b/>
          <w:color w:val="000000"/>
          <w:spacing w:val="-6"/>
          <w:sz w:val="24"/>
          <w:szCs w:val="24"/>
          <w:lang w:bidi="en-US"/>
        </w:rPr>
        <w:t>Оказание услуг по санаторно-курортному лечению гражданам-получателям набора социальных услуг по профилю болезни системы кровообращения, болезни нервной системы, болезни органов дыхания</w:t>
      </w:r>
      <w:r w:rsidRPr="00BC2EA0">
        <w:rPr>
          <w:rFonts w:ascii="Times New Roman" w:eastAsia="Lucida Sans Unicode" w:hAnsi="Times New Roman" w:cs="Times New Roman"/>
          <w:b/>
          <w:bCs/>
          <w:color w:val="000000"/>
          <w:spacing w:val="-6"/>
          <w:sz w:val="24"/>
          <w:szCs w:val="24"/>
          <w:lang w:bidi="en-US"/>
        </w:rPr>
        <w:t xml:space="preserve"> </w:t>
      </w:r>
    </w:p>
    <w:p w:rsidR="00BC2EA0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Место оказания услуг:</w:t>
      </w:r>
      <w:r w:rsidRPr="007C04B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BC2EA0" w:rsidRPr="00BC2EA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Пермский край </w:t>
      </w:r>
    </w:p>
    <w:p w:rsidR="007C04B1" w:rsidRDefault="007C04B1" w:rsidP="007C04B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 CYR"/>
          <w:b/>
          <w:bCs/>
          <w:color w:val="000000"/>
          <w:sz w:val="24"/>
          <w:szCs w:val="24"/>
          <w:lang w:bidi="en-US"/>
        </w:rPr>
        <w:t>Объем оказываемых услуг</w:t>
      </w:r>
      <w:r w:rsidRPr="007C04B1">
        <w:rPr>
          <w:rFonts w:ascii="Times New Roman" w:eastAsia="Lucida Sans Unicode" w:hAnsi="Times New Roman" w:cs="Times New Roman CYR"/>
          <w:color w:val="000000"/>
          <w:sz w:val="24"/>
          <w:szCs w:val="24"/>
          <w:lang w:bidi="en-US"/>
        </w:rPr>
        <w:t>–</w:t>
      </w:r>
      <w:r w:rsidR="00BC2EA0">
        <w:rPr>
          <w:rFonts w:ascii="Times New Roman" w:eastAsia="Times New Roman" w:hAnsi="Times New Roman" w:cs="Times New Roman"/>
          <w:sz w:val="24"/>
          <w:szCs w:val="24"/>
          <w:lang w:eastAsia="ar-SA"/>
        </w:rPr>
        <w:t>846</w:t>
      </w:r>
      <w:r w:rsidRPr="007C0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койко-дней (</w:t>
      </w:r>
      <w:r w:rsidR="00BC2EA0"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  <w:r w:rsidRPr="007C0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путевок)</w:t>
      </w:r>
    </w:p>
    <w:p w:rsidR="007C04B1" w:rsidRPr="007C04B1" w:rsidRDefault="007C04B1" w:rsidP="007C04B1">
      <w:pPr>
        <w:widowControl w:val="0"/>
        <w:suppressAutoHyphens/>
        <w:spacing w:after="0" w:line="240" w:lineRule="auto"/>
        <w:ind w:right="14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C04B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Продолжительность лечения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 </w:t>
      </w:r>
      <w:r w:rsidR="006E2B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18</w:t>
      </w:r>
      <w:r w:rsidRPr="007C04B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д</w:t>
      </w:r>
      <w:r w:rsidR="006E2BB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ней</w:t>
      </w:r>
    </w:p>
    <w:p w:rsidR="00BC2EA0" w:rsidRPr="00BC2EA0" w:rsidRDefault="001E7339" w:rsidP="00BC2EA0">
      <w:pPr>
        <w:suppressAutoHyphens/>
        <w:snapToGrid w:val="0"/>
        <w:spacing w:after="0" w:line="100" w:lineRule="atLeast"/>
        <w:jc w:val="both"/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</w:pPr>
      <w:r w:rsidRPr="001E7339">
        <w:rPr>
          <w:rFonts w:ascii="Times New Roman" w:eastAsia="Lucida Sans Unicode" w:hAnsi="Times New Roman" w:cs="Tahoma"/>
          <w:b/>
          <w:bCs/>
          <w:sz w:val="24"/>
          <w:szCs w:val="24"/>
          <w:lang w:bidi="en-US"/>
        </w:rPr>
        <w:t>Н</w:t>
      </w:r>
      <w:r w:rsidR="006E2BB4" w:rsidRPr="001E7339">
        <w:rPr>
          <w:rFonts w:ascii="Times New Roman" w:eastAsia="Andale Sans UI" w:hAnsi="Times New Roman" w:cs="Times New Roman"/>
          <w:b/>
          <w:color w:val="000000"/>
          <w:spacing w:val="-1"/>
          <w:kern w:val="1"/>
          <w:sz w:val="24"/>
          <w:szCs w:val="24"/>
          <w:lang w:eastAsia="ar-SA"/>
        </w:rPr>
        <w:t>ачало первого заезда</w:t>
      </w:r>
      <w:r w:rsidR="006E2BB4" w:rsidRPr="006E2BB4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 xml:space="preserve"> не ранее </w:t>
      </w:r>
      <w:r w:rsidR="00BC2EA0" w:rsidRPr="00BC2EA0">
        <w:rPr>
          <w:rFonts w:ascii="Times New Roman" w:eastAsia="Andale Sans UI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25 апреля 2023 года, начало последнего заезда не позднее 30 октября 2023 года</w:t>
      </w:r>
    </w:p>
    <w:p w:rsidR="007C04B1" w:rsidRPr="007C04B1" w:rsidRDefault="007C04B1" w:rsidP="00BC2EA0">
      <w:pPr>
        <w:suppressAutoHyphens/>
        <w:snapToGrid w:val="0"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</w:pPr>
      <w:r w:rsidRPr="007C04B1">
        <w:rPr>
          <w:rFonts w:ascii="Times New Roman" w:eastAsia="Andale Sans UI" w:hAnsi="Times New Roman" w:cs="Tahoma"/>
          <w:b/>
          <w:bCs/>
          <w:color w:val="000000"/>
          <w:spacing w:val="-5"/>
          <w:sz w:val="24"/>
          <w:szCs w:val="24"/>
          <w:lang w:bidi="en-US"/>
        </w:rPr>
        <w:t>1. Требования к качеству услуг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Оказываемые Участником размещения заказа услуги по санаторно-курортному лечению должны быть выполнены с надлежащим качеством в соответствии с Приказом Министерства здравоохранения РФ от 05.05.2016 г. № 279н «Об утверждении порядка организации санаторно-курортного лечения» и в объемах, определенных стандартами санаторно-курортного лечения, утвержденными следующими приказами Министерства здравоохранения и социального развития Российской Федерации: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214 от 22.11.2004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211 от 22.11.2004 «Об утверждении стандарта санаторно-курортной помощи больным с болезнями вен»</w:t>
      </w:r>
    </w:p>
    <w:p w:rsidR="007C04B1" w:rsidRP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7C04B1" w:rsidRDefault="007C04B1" w:rsidP="007C04B1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7C04B1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5E27DE" w:rsidRPr="005E27DE" w:rsidRDefault="005E27DE" w:rsidP="005E27DE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</w:pPr>
      <w:r w:rsidRPr="005E27DE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ar-SA"/>
        </w:rPr>
        <w:t>№212 от 22.11.2004 «Об утверждении стандарта санаторно-курортной помощи больным с болезнями органов дыхания»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Оказание услуг гражданам – получателям набора социальных услуг и сопровождающим лицам должно выполняться на основании действующей лицензии на медицинскую деятельность при осуществлении санаторно-курортной помощи по профилю </w:t>
      </w:r>
      <w:r w:rsidR="005E27DE" w:rsidRPr="005E27DE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«Кардиология», «Неврология», «Пульмонология», </w:t>
      </w:r>
      <w:r w:rsidRPr="007C04B1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представленной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 июня 2021 г. №852.</w:t>
      </w:r>
    </w:p>
    <w:p w:rsidR="007C04B1" w:rsidRPr="007C04B1" w:rsidRDefault="007C04B1" w:rsidP="00BC2EA0">
      <w:pPr>
        <w:widowControl w:val="0"/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/>
          <w:bCs/>
          <w:color w:val="000000"/>
          <w:kern w:val="2"/>
          <w:sz w:val="24"/>
          <w:szCs w:val="24"/>
          <w:lang w:bidi="en-US"/>
        </w:rPr>
        <w:t>2. Требования к техническим характеристикам услуг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 xml:space="preserve"> 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населения», утвержденным Приказом Министерства строительства и жилищно-коммунального хозяйства Российской Федерации от 14 ноября 2016 года №798/пр.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(безбарьерная среда). В водолечебнице и бассейне должны быть установлены поручни, подъемники, облегчающие погружение больных в воду и выход из нее после приема процедур. 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Оформление медицинской документации для поступающих на санаторно-курортное лечение граждан,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lastRenderedPageBreak/>
        <w:t>Площади лечебно-диагностических кабинетов организаций, оказывающих услуги по санаторно-курортному лечению гражданам-получателям набора социальных услуг, должны соответствовать действующим санитарным нормам.</w:t>
      </w:r>
    </w:p>
    <w:p w:rsidR="007C04B1" w:rsidRPr="007C04B1" w:rsidRDefault="007C04B1" w:rsidP="007C04B1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lang w:bidi="en-US"/>
        </w:rPr>
        <w:t>У всех лиц, работающих на медицинской аппаратуре, оборудовании должны быть соответствующие разрешительные документы (допуски, удостоверения, справки и др.).</w:t>
      </w:r>
    </w:p>
    <w:p w:rsidR="007C04B1" w:rsidRPr="007C04B1" w:rsidRDefault="007C04B1" w:rsidP="007C04B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</w:pPr>
      <w:r w:rsidRPr="007C04B1">
        <w:rPr>
          <w:rFonts w:ascii="Times New Roman" w:eastAsia="Lucida Sans Unicode" w:hAnsi="Times New Roman" w:cs="Tahoma"/>
          <w:bCs/>
          <w:color w:val="000000"/>
          <w:kern w:val="2"/>
          <w:sz w:val="24"/>
          <w:szCs w:val="24"/>
          <w:shd w:val="clear" w:color="auto" w:fill="FFFFFF"/>
          <w:lang w:bidi="en-US"/>
        </w:rPr>
        <w:t xml:space="preserve">Оказание услуг, входящих в стоимость путевки, с использованием бассейна, водогрязелечебницы </w:t>
      </w:r>
    </w:p>
    <w:p w:rsidR="007C04B1" w:rsidRPr="007C04B1" w:rsidRDefault="007C04B1" w:rsidP="00507D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Услуга по проживанию граждан должна осуществляться в соответствии с Постановлением Правительства от 18.11.2020 № 1860 «Об утверждении Положения о классификации гостиниц»:</w:t>
      </w:r>
    </w:p>
    <w:p w:rsidR="00A17DEA" w:rsidRDefault="00A17DEA" w:rsidP="00A17DEA">
      <w:pPr>
        <w:widowControl w:val="0"/>
        <w:suppressAutoHyphens/>
        <w:spacing w:after="0" w:line="240" w:lineRule="auto"/>
        <w:ind w:firstLine="709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Проживание в капитальном здании</w:t>
      </w:r>
      <w:r w:rsidR="007C04B1"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</w:t>
      </w:r>
      <w:r w:rsidRPr="00A17DEA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с прилегающей парковой зоной, с терренкурами для оздоровительных прогулок, с территорией, освещенной </w:t>
      </w:r>
      <w:r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в вечернее и ночное время суток.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Организация, оказывающая услуги по санаторно-курортному лечению, должна соответствовать  требованиям, в том числе: размещение граждан-получателей набора социальных услуг и сопровождающих их лиц в двухместном номере площадью не менее 6 кв.м.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проживания, ежедневная уборка, смена постельного белья не реже одного раза в пять дней, смена полотенец-не реже одного раза в три дня.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-отслаивание покрытий поверхности стен, потолков, окон, дверей;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-нарушение целостности полов (покрытий), дверей, окон;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   -использование неисправных систем инженерно-технического обеспечения.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услуг, должны быть оборудованы: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-системами пожарной сигнализации и системами оповещения;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холодного и горячего водоснабжения и отопления;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-системами для обеспечения пациентов питьевой водой круглосуточно;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-работающим лифтом с круглосуточным подъемом и спуском (при высоте здания более 5 этажей)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Организация заказного 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учреждениях Российской Федерации» с включением в рацион: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мясных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не менее 5 раз в неделю рыбных блюд;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фрукты (по сезону);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свежие овощи;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ежедневно молочные, кисломолочные продукты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ab/>
      </w:r>
      <w:r w:rsidRPr="007C04B1">
        <w:rPr>
          <w:rFonts w:ascii="Times New Roman" w:eastAsia="Arial" w:hAnsi="Times New Roman" w:cs="Tahoma"/>
          <w:b/>
          <w:bCs/>
          <w:color w:val="000000"/>
          <w:kern w:val="2"/>
          <w:sz w:val="24"/>
          <w:szCs w:val="24"/>
          <w:lang w:bidi="en-US"/>
        </w:rPr>
        <w:t xml:space="preserve">3. Требования к безопасности граждан в период оказания услуг: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 xml:space="preserve">- оказание неотложной медицинской помощи круглосуточно; </w:t>
      </w:r>
    </w:p>
    <w:p w:rsidR="007C04B1" w:rsidRPr="007C04B1" w:rsidRDefault="007C04B1" w:rsidP="007C04B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</w:pPr>
      <w:r w:rsidRPr="007C04B1">
        <w:rPr>
          <w:rFonts w:ascii="Times New Roman" w:eastAsia="Arial" w:hAnsi="Times New Roman" w:cs="Tahoma"/>
          <w:bCs/>
          <w:color w:val="000000"/>
          <w:kern w:val="2"/>
          <w:sz w:val="24"/>
          <w:szCs w:val="24"/>
          <w:lang w:bidi="en-US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7C04B1" w:rsidRPr="007C04B1" w:rsidRDefault="007C04B1" w:rsidP="007C04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lang w:eastAsia="ru-RU" w:bidi="en-US"/>
        </w:rPr>
      </w:pPr>
      <w:r w:rsidRPr="007C04B1">
        <w:rPr>
          <w:rFonts w:ascii="Times New Roman" w:eastAsia="Lucida Sans Unicode" w:hAnsi="Times New Roman" w:cs="Tahoma"/>
          <w:color w:val="000000"/>
          <w:spacing w:val="-6"/>
          <w:kern w:val="2"/>
          <w:sz w:val="24"/>
          <w:szCs w:val="24"/>
          <w:lang w:bidi="en-US"/>
        </w:rPr>
        <w:tab/>
      </w:r>
    </w:p>
    <w:p w:rsidR="00E334AA" w:rsidRDefault="00E334AA"/>
    <w:sectPr w:rsidR="00E334AA" w:rsidSect="007C04B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F5"/>
    <w:rsid w:val="000971A7"/>
    <w:rsid w:val="000A39C3"/>
    <w:rsid w:val="000A70F5"/>
    <w:rsid w:val="001E7339"/>
    <w:rsid w:val="003907CE"/>
    <w:rsid w:val="00440915"/>
    <w:rsid w:val="004B4A1F"/>
    <w:rsid w:val="004F4A75"/>
    <w:rsid w:val="00507D13"/>
    <w:rsid w:val="005479A9"/>
    <w:rsid w:val="005E27DE"/>
    <w:rsid w:val="006253AF"/>
    <w:rsid w:val="006E2BB4"/>
    <w:rsid w:val="00753A82"/>
    <w:rsid w:val="00756C1F"/>
    <w:rsid w:val="007C04B1"/>
    <w:rsid w:val="007E59C9"/>
    <w:rsid w:val="00822B95"/>
    <w:rsid w:val="008A3636"/>
    <w:rsid w:val="009346B8"/>
    <w:rsid w:val="00A17DEA"/>
    <w:rsid w:val="00AC245D"/>
    <w:rsid w:val="00BC2EA0"/>
    <w:rsid w:val="00D60CAC"/>
    <w:rsid w:val="00DE68C7"/>
    <w:rsid w:val="00E334AA"/>
    <w:rsid w:val="00E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0923D-385E-4D4D-AA01-DCB93233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Любовь Владимировна</dc:creator>
  <cp:keywords/>
  <dc:description/>
  <cp:lastModifiedBy>Шипицина Екатерина Юрьевна</cp:lastModifiedBy>
  <cp:revision>2</cp:revision>
  <dcterms:created xsi:type="dcterms:W3CDTF">2023-03-05T06:59:00Z</dcterms:created>
  <dcterms:modified xsi:type="dcterms:W3CDTF">2023-03-05T06:59:00Z</dcterms:modified>
</cp:coreProperties>
</file>