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701"/>
        <w:gridCol w:w="1201"/>
        <w:gridCol w:w="1701"/>
        <w:gridCol w:w="5528"/>
        <w:gridCol w:w="993"/>
        <w:gridCol w:w="1207"/>
        <w:gridCol w:w="1418"/>
      </w:tblGrid>
      <w:tr w:rsidR="008A7E9C" w:rsidRPr="003A6E37" w14:paraId="3CAD95CF" w14:textId="77777777" w:rsidTr="00221046">
        <w:trPr>
          <w:trHeight w:val="891"/>
        </w:trPr>
        <w:tc>
          <w:tcPr>
            <w:tcW w:w="1558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BB58CE0" w14:textId="77777777" w:rsidR="00221046" w:rsidRPr="00090CBB" w:rsidRDefault="00221046" w:rsidP="00B82086">
            <w:pPr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0CB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ОБЪЕКТА ЗАКУПКИ в </w:t>
            </w:r>
            <w:proofErr w:type="gramStart"/>
            <w:r w:rsidRPr="00090CB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090CB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со статьей 33 Закона </w:t>
            </w:r>
          </w:p>
          <w:p w14:paraId="7CFCAB8B" w14:textId="77777777" w:rsidR="008A7E9C" w:rsidRDefault="008A7E9C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ЗАДАНИЕ</w:t>
            </w:r>
          </w:p>
          <w:p w14:paraId="044DEDEF" w14:textId="5E76418C" w:rsidR="008A7E9C" w:rsidRDefault="004A53AB" w:rsidP="006E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выполнение работ по из</w:t>
            </w:r>
            <w:r w:rsidR="004E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готовлению технических средств </w:t>
            </w:r>
            <w:r w:rsidRPr="004A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реабилитации – </w:t>
            </w:r>
            <w:r w:rsidR="00221046">
              <w:t xml:space="preserve"> </w:t>
            </w:r>
            <w:r w:rsidR="00221046" w:rsidRPr="00221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корсетов в 2024 г.</w:t>
            </w:r>
          </w:p>
        </w:tc>
      </w:tr>
      <w:tr w:rsidR="004A53AB" w:rsidRPr="003A6E37" w14:paraId="25343891" w14:textId="77777777" w:rsidTr="00B82086">
        <w:trPr>
          <w:trHeight w:val="23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794A9" w14:textId="5CA10B42" w:rsidR="004A53AB" w:rsidRPr="00FB20A1" w:rsidRDefault="004A53AB" w:rsidP="004A53A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работ </w:t>
            </w:r>
            <w:r w:rsidRPr="004A5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(изготовленного по индивидуальному заказу Изделия</w:t>
            </w:r>
            <w:proofErr w:type="gramStart"/>
            <w:r w:rsidRPr="004A5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FB20A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FEA6" w14:textId="5FB934F3" w:rsidR="004A53AB" w:rsidRPr="00FB20A1" w:rsidRDefault="004A53AB" w:rsidP="004A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B20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Позиция в </w:t>
            </w:r>
            <w:proofErr w:type="gramStart"/>
            <w:r w:rsidRPr="00FB20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каталоге</w:t>
            </w:r>
            <w:proofErr w:type="gramEnd"/>
            <w:r w:rsidRPr="00FB20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товаров, работ, услуг (КТРУ)</w:t>
            </w:r>
            <w:r w:rsidRPr="00FB20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F0B28" w14:textId="5E747CA3" w:rsidR="004A53AB" w:rsidRPr="00FB20A1" w:rsidRDefault="00221046" w:rsidP="00221046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</w:t>
            </w:r>
            <w:r w:rsidR="004A53AB" w:rsidRPr="004A5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работы (изготовленного по индивидуальному заказу изделия) в </w:t>
            </w:r>
            <w:proofErr w:type="gramStart"/>
            <w:r w:rsidR="004A53AB" w:rsidRPr="004A5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случае</w:t>
            </w:r>
            <w:proofErr w:type="gramEnd"/>
            <w:r w:rsidR="004A53AB" w:rsidRPr="004A5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отсутствия такого описания в позиции по </w:t>
            </w:r>
            <w:r w:rsidR="004A53AB" w:rsidRPr="00FB20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КТРУ</w:t>
            </w:r>
            <w:r w:rsidR="004A53AB" w:rsidRPr="00FB20A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EFBB9D9" w14:textId="747B1ED8" w:rsidR="004A53AB" w:rsidRPr="00FB20A1" w:rsidRDefault="004A53AB" w:rsidP="004A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B2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работ (Изделий), штук 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713879E2" w14:textId="77777777" w:rsidR="004A53AB" w:rsidRPr="00FB20A1" w:rsidRDefault="004A53AB" w:rsidP="004A53AB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A8C525" w14:textId="77777777" w:rsidR="004A53AB" w:rsidRPr="00FB20A1" w:rsidRDefault="004A53AB" w:rsidP="00B82086">
            <w:pPr>
              <w:suppressAutoHyphens/>
              <w:snapToGrid w:val="0"/>
              <w:spacing w:after="0" w:line="276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Начальная (максимальная) цена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единицу работ</w:t>
            </w:r>
            <w:r w:rsidRPr="00FB2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4A159C23" w14:textId="4B9FE19A" w:rsidR="004A53AB" w:rsidRPr="00FB20A1" w:rsidRDefault="004A53AB" w:rsidP="00B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B2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D08B" w14:textId="45115B72" w:rsidR="004A53AB" w:rsidRPr="00FB20A1" w:rsidRDefault="004A53AB" w:rsidP="004A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B20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</w:p>
        </w:tc>
      </w:tr>
      <w:tr w:rsidR="004A53AB" w:rsidRPr="003A6E37" w14:paraId="28B95410" w14:textId="77777777" w:rsidTr="00B82086">
        <w:trPr>
          <w:trHeight w:val="807"/>
        </w:trPr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E4DF" w14:textId="77777777" w:rsidR="004A53AB" w:rsidRPr="002B2637" w:rsidRDefault="004A53AB" w:rsidP="004A53A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762" w14:textId="77777777" w:rsidR="004A53AB" w:rsidRDefault="00221046" w:rsidP="004A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10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и код работы (изделия) по КТРУ/ОКПД</w:t>
            </w:r>
          </w:p>
          <w:p w14:paraId="22DB22D1" w14:textId="4D46AF62" w:rsidR="00221046" w:rsidRPr="00221046" w:rsidRDefault="00221046" w:rsidP="004A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3AB" w14:textId="64B015D7" w:rsidR="004A53AB" w:rsidRPr="00FB20A1" w:rsidRDefault="004A53AB" w:rsidP="004A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20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объема работ (Изделий) (при наличии) по КТРУ</w:t>
            </w:r>
          </w:p>
        </w:tc>
        <w:tc>
          <w:tcPr>
            <w:tcW w:w="1701" w:type="dxa"/>
          </w:tcPr>
          <w:p w14:paraId="0C6F0580" w14:textId="558509AE" w:rsidR="004A53AB" w:rsidRPr="00FB20A1" w:rsidRDefault="00221046" w:rsidP="004A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210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  работы (изделия),  (при наличии такого описания в позиции) по КТРУ (Классификация технических средств реабилитации (изделий)</w:t>
            </w:r>
            <w:proofErr w:type="gramEnd"/>
          </w:p>
        </w:tc>
        <w:tc>
          <w:tcPr>
            <w:tcW w:w="5528" w:type="dxa"/>
            <w:vMerge/>
          </w:tcPr>
          <w:p w14:paraId="1A32B2D4" w14:textId="77777777" w:rsidR="004A53AB" w:rsidRPr="003936E4" w:rsidRDefault="004A53AB" w:rsidP="004A53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60332C1" w14:textId="77777777" w:rsidR="004A53AB" w:rsidRPr="003A6E37" w:rsidRDefault="004A53AB" w:rsidP="004A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14:paraId="63BED161" w14:textId="77777777" w:rsidR="004A53AB" w:rsidRPr="003A6E37" w:rsidRDefault="004A53AB" w:rsidP="004A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736A14" w14:textId="77777777" w:rsidR="004A53AB" w:rsidRPr="003A6E37" w:rsidRDefault="004A53AB" w:rsidP="004A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28F5" w:rsidRPr="003A6E37" w14:paraId="5F506FA6" w14:textId="77777777" w:rsidTr="00B82086">
        <w:trPr>
          <w:trHeight w:val="47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DAB8A3" w14:textId="77777777" w:rsidR="006E28F5" w:rsidRPr="002B2637" w:rsidRDefault="006E28F5" w:rsidP="006E28F5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637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spellStart"/>
            <w:r w:rsidRPr="002B2637">
              <w:rPr>
                <w:rFonts w:ascii="Times New Roman" w:eastAsia="Times New Roman" w:hAnsi="Times New Roman" w:cs="Times New Roman"/>
                <w:lang w:eastAsia="ar-SA"/>
              </w:rPr>
              <w:t>пп</w:t>
            </w:r>
            <w:proofErr w:type="spellEnd"/>
            <w:r w:rsidRPr="002B263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17" w:type="dxa"/>
            <w:vMerge w:val="restart"/>
          </w:tcPr>
          <w:p w14:paraId="7981648C" w14:textId="77777777" w:rsidR="006E28F5" w:rsidRPr="00633DEF" w:rsidRDefault="006E28F5" w:rsidP="00B82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EF">
              <w:rPr>
                <w:rFonts w:ascii="Times New Roman" w:hAnsi="Times New Roman" w:cs="Times New Roman"/>
                <w:sz w:val="20"/>
                <w:szCs w:val="20"/>
              </w:rPr>
              <w:t>Корсет полужесткой фиксации</w:t>
            </w:r>
          </w:p>
          <w:p w14:paraId="29EA225A" w14:textId="711188E8" w:rsidR="006E28F5" w:rsidRPr="00633DEF" w:rsidRDefault="006E28F5" w:rsidP="006E2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812" w14:textId="4942CF98" w:rsidR="006E28F5" w:rsidRPr="00FB20A1" w:rsidRDefault="006E28F5" w:rsidP="006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3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633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грудного, поясничного и крестцового отделов позвоночника, </w:t>
            </w:r>
            <w:proofErr w:type="gramStart"/>
            <w:r w:rsidRPr="00633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гибкий</w:t>
            </w:r>
            <w:proofErr w:type="gramEnd"/>
            <w:r w:rsidRPr="00633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32.50.22.125-00000002</w:t>
            </w:r>
            <w:r w:rsidR="00C6747F" w:rsidRPr="00FE029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80D" w14:textId="3770991E" w:rsidR="006E28F5" w:rsidRPr="00FB20A1" w:rsidRDefault="006E28F5" w:rsidP="006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A1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FCB" w14:textId="75AEF753" w:rsidR="006E28F5" w:rsidRPr="00FB20A1" w:rsidRDefault="006E28F5" w:rsidP="006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0A1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037D2" w14:textId="77777777" w:rsidR="006E28F5" w:rsidRPr="006E28F5" w:rsidRDefault="006E28F5" w:rsidP="006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корсета полужесткой фиксации: технического средства реабилитации, выполненное в виде гильзы на туловище   полужесткой   фиксации, имеющей детали крепления, дополнительные элементы, и предназначенное для фиксации, стабилизации, разгрузки, ортопедической коррекции позвоночника на различных уровнях, в котором за счет гильзы происходит полужесткая фиксация позвоночника и сегмента туловища (ГОСТ </w:t>
            </w:r>
            <w:proofErr w:type="gramStart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 58268-2021 «ОРТЕЗЫ И ДРУГИЕ СРЕДСТВА НАРУЖНОЙ ПОДДЕРЖКИ ТЕЛА. ТЕРМИНЫ И ОПРЕДЕЛЕНИЯ. </w:t>
            </w:r>
            <w:proofErr w:type="gramStart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КЛАССИФИКАЦИЯ»).    </w:t>
            </w:r>
            <w:proofErr w:type="gramEnd"/>
          </w:p>
          <w:p w14:paraId="166A2FD6" w14:textId="77777777" w:rsidR="006E28F5" w:rsidRPr="006E28F5" w:rsidRDefault="006E28F5" w:rsidP="006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Корсет полужесткой фиксации имеет армирующие металлические шины или прочные пластмассовые шины, </w:t>
            </w:r>
            <w:proofErr w:type="gramStart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>обеспечивает удержание туловища в заданном положении пассивно достигаемой коррекции имеющихся у больного патологических установок позвоночника и одновременно осуществляет</w:t>
            </w:r>
            <w:proofErr w:type="gramEnd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 разгрузку пораженного отдела.</w:t>
            </w:r>
          </w:p>
          <w:p w14:paraId="3B4D94BD" w14:textId="3E54588E" w:rsidR="006E28F5" w:rsidRPr="006E28F5" w:rsidRDefault="006E28F5" w:rsidP="006E28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D96C" w14:textId="7555EC68" w:rsidR="006E28F5" w:rsidRPr="006E28F5" w:rsidRDefault="00C6747F" w:rsidP="006E2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A7FE4" w14:textId="6E8C1568" w:rsidR="006E28F5" w:rsidRPr="006E28F5" w:rsidRDefault="00C6747F" w:rsidP="006E2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82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813,90</w:t>
            </w:r>
          </w:p>
          <w:p w14:paraId="5454D801" w14:textId="128111D0" w:rsidR="006E28F5" w:rsidRPr="006E28F5" w:rsidRDefault="006E28F5" w:rsidP="006E2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F7B0C" w14:textId="2FD54A80" w:rsidR="006E28F5" w:rsidRPr="00FB20A1" w:rsidRDefault="006E28F5" w:rsidP="006E2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  <w:r w:rsidRPr="00FB20A1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сдачи-приемки работ Получателем</w:t>
            </w:r>
          </w:p>
        </w:tc>
      </w:tr>
      <w:tr w:rsidR="006E28F5" w:rsidRPr="003A6E37" w14:paraId="552C384A" w14:textId="77777777" w:rsidTr="00B82086">
        <w:trPr>
          <w:trHeight w:val="1464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D8098C" w14:textId="77777777" w:rsidR="006E28F5" w:rsidRPr="002B2637" w:rsidRDefault="006E28F5" w:rsidP="006E28F5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63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417" w:type="dxa"/>
            <w:vMerge/>
          </w:tcPr>
          <w:p w14:paraId="19F31C53" w14:textId="77777777" w:rsidR="006E28F5" w:rsidRPr="00633DEF" w:rsidRDefault="006E28F5" w:rsidP="006E28F5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52D" w14:textId="77777777" w:rsidR="006E28F5" w:rsidRPr="00795169" w:rsidRDefault="006E28F5" w:rsidP="006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B96" w14:textId="77777777" w:rsidR="006E28F5" w:rsidRPr="00795169" w:rsidRDefault="006E28F5" w:rsidP="006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8B31" w14:textId="77777777" w:rsidR="006E28F5" w:rsidRPr="00795169" w:rsidRDefault="006E28F5" w:rsidP="006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0C0D3" w14:textId="77777777" w:rsidR="006E28F5" w:rsidRPr="00795169" w:rsidRDefault="006E28F5" w:rsidP="006E28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3951" w14:textId="77777777" w:rsidR="006E28F5" w:rsidRPr="00795169" w:rsidRDefault="006E28F5" w:rsidP="006E2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DAA05" w14:textId="77777777" w:rsidR="006E28F5" w:rsidRPr="00633DEF" w:rsidRDefault="006E28F5" w:rsidP="006E2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A9A" w14:textId="77777777" w:rsidR="006E28F5" w:rsidRPr="00795169" w:rsidRDefault="006E28F5" w:rsidP="006E2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28F5" w:rsidRPr="003A6E37" w14:paraId="12B1C255" w14:textId="77777777" w:rsidTr="00B82086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3C3F82" w14:textId="4878F9B7" w:rsidR="006E28F5" w:rsidRPr="002B2637" w:rsidRDefault="006E28F5" w:rsidP="006E28F5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</w:t>
            </w:r>
          </w:p>
        </w:tc>
        <w:tc>
          <w:tcPr>
            <w:tcW w:w="1417" w:type="dxa"/>
          </w:tcPr>
          <w:p w14:paraId="315D4A93" w14:textId="12276033" w:rsidR="006E28F5" w:rsidRPr="00633DEF" w:rsidRDefault="006E28F5" w:rsidP="00B82086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3DEF">
              <w:rPr>
                <w:rFonts w:ascii="Times New Roman" w:hAnsi="Times New Roman" w:cs="Times New Roman"/>
                <w:sz w:val="20"/>
                <w:szCs w:val="20"/>
              </w:rPr>
              <w:t>Корсет мягкой фиксации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5E7" w14:textId="2322E13F" w:rsidR="006E28F5" w:rsidRPr="00633DEF" w:rsidRDefault="006E28F5" w:rsidP="006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3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633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грудного, поясничного и крестцового отделов позвоноч</w:t>
            </w:r>
            <w:bookmarkStart w:id="0" w:name="_GoBack"/>
            <w:bookmarkEnd w:id="0"/>
            <w:r w:rsidRPr="00633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ника, </w:t>
            </w:r>
            <w:proofErr w:type="gramStart"/>
            <w:r w:rsidRPr="00633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гибкий</w:t>
            </w:r>
            <w:proofErr w:type="gramEnd"/>
            <w:r w:rsidRPr="00633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32.50.22.125-00000002</w:t>
            </w:r>
            <w:r w:rsidR="00C6747F" w:rsidRPr="00FE029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A36" w14:textId="303B5A4C" w:rsidR="006E28F5" w:rsidRPr="00633DEF" w:rsidRDefault="006E28F5" w:rsidP="006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3DE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E04" w14:textId="7003DC90" w:rsidR="006E28F5" w:rsidRPr="00633DEF" w:rsidRDefault="006E28F5" w:rsidP="006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3D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5528" w:type="dxa"/>
          </w:tcPr>
          <w:p w14:paraId="76B59FD4" w14:textId="77777777" w:rsidR="006E28F5" w:rsidRPr="006E28F5" w:rsidRDefault="006E28F5" w:rsidP="006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корсета мягкой фиксации: технического средства реабилитации, в котором за счет гильзы происходит мягкая фиксация позвоночника и сегмента туловища, выполненное в виде гильзы на туловище мягкой фиксации, имеющей   детали крепления, дополнительные элементы, и предназначенное для фиксации, стабилизации, разгрузки, ортопедической коррекции позвоночника на различных уровнях туловища (ГОСТ </w:t>
            </w:r>
            <w:proofErr w:type="gramStart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 58268-2021 «ОРТЕЗЫ И ДРУГИЕ СРЕДСТВА НАРУЖНОЙ ПОДДЕРЖКИ ТЕЛА. ТЕРМИНЫ И ОПРЕДЕЛЕНИЯ. </w:t>
            </w:r>
            <w:proofErr w:type="gramStart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>КЛАССИФИКАЦИЯ»).</w:t>
            </w:r>
            <w:proofErr w:type="gramEnd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>Изготовлен</w:t>
            </w:r>
            <w:proofErr w:type="gramEnd"/>
            <w:r w:rsidRPr="006E28F5">
              <w:rPr>
                <w:rFonts w:ascii="Times New Roman" w:hAnsi="Times New Roman" w:cs="Times New Roman"/>
                <w:sz w:val="18"/>
                <w:szCs w:val="18"/>
              </w:rPr>
              <w:t xml:space="preserve"> из хлопчатобумажных тканей.</w:t>
            </w:r>
          </w:p>
          <w:p w14:paraId="76CDB7CA" w14:textId="35B16809" w:rsidR="006E28F5" w:rsidRPr="00795169" w:rsidRDefault="006E28F5" w:rsidP="006E28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28F5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  <w:r w:rsidRPr="000D1741">
              <w:rPr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C681" w14:textId="4E0A2F00" w:rsidR="006E28F5" w:rsidRPr="00795169" w:rsidRDefault="006E28F5" w:rsidP="006E2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221A" w14:textId="0F1E2AC6" w:rsidR="006E28F5" w:rsidRPr="00633DEF" w:rsidRDefault="00C6747F" w:rsidP="006E2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2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DC0" w14:textId="3740167B" w:rsidR="006E28F5" w:rsidRPr="00795169" w:rsidRDefault="006E28F5" w:rsidP="006E2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месяцев со дня подписания Акта сдачи-приемки работ Получателем</w:t>
            </w:r>
          </w:p>
        </w:tc>
      </w:tr>
      <w:tr w:rsidR="006E28F5" w:rsidRPr="00A95A99" w14:paraId="511FA9A0" w14:textId="77777777" w:rsidTr="00B82086">
        <w:trPr>
          <w:trHeight w:val="257"/>
        </w:trPr>
        <w:tc>
          <w:tcPr>
            <w:tcW w:w="15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860A0" w14:textId="6615CABA" w:rsidR="006E28F5" w:rsidRPr="009A54A8" w:rsidRDefault="006E28F5" w:rsidP="006D6167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6DF">
              <w:rPr>
                <w:rFonts w:ascii="Times New Roman" w:eastAsia="Times New Roman" w:hAnsi="Times New Roman" w:cs="Times New Roman"/>
                <w:lang w:eastAsia="ar-SA"/>
              </w:rPr>
              <w:t xml:space="preserve">Итого: </w:t>
            </w:r>
            <w:r w:rsidR="006D6167">
              <w:rPr>
                <w:rFonts w:ascii="Times New Roman" w:eastAsia="Times New Roman" w:hAnsi="Times New Roman" w:cs="Times New Roman"/>
                <w:lang w:eastAsia="ar-SA"/>
              </w:rPr>
              <w:t>603</w:t>
            </w:r>
            <w:r w:rsidRPr="000926DF">
              <w:rPr>
                <w:rFonts w:ascii="Times New Roman" w:eastAsia="Times New Roman" w:hAnsi="Times New Roman" w:cs="Times New Roman"/>
                <w:lang w:eastAsia="ar-SA"/>
              </w:rPr>
              <w:t xml:space="preserve"> шт., начальная (максимальная) цена контракта –</w:t>
            </w:r>
            <w:r>
              <w:t xml:space="preserve"> </w:t>
            </w:r>
            <w:r w:rsidR="006D6167">
              <w:rPr>
                <w:rFonts w:ascii="Times New Roman" w:eastAsia="Calibri" w:hAnsi="Times New Roman" w:cs="Times New Roman"/>
                <w:bCs/>
                <w:color w:val="000000"/>
              </w:rPr>
              <w:t>1 692 896 руб. 25</w:t>
            </w:r>
            <w:r w:rsidRPr="006E28F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коп.</w:t>
            </w:r>
          </w:p>
        </w:tc>
      </w:tr>
      <w:tr w:rsidR="006E28F5" w:rsidRPr="003A6E37" w14:paraId="39A19F8F" w14:textId="77777777" w:rsidTr="00B82086">
        <w:trPr>
          <w:trHeight w:val="5993"/>
        </w:trPr>
        <w:tc>
          <w:tcPr>
            <w:tcW w:w="15587" w:type="dxa"/>
            <w:gridSpan w:val="9"/>
          </w:tcPr>
          <w:p w14:paraId="74D73225" w14:textId="74812D71" w:rsidR="006E28F5" w:rsidRDefault="006E28F5" w:rsidP="006E28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олучателям</w:t>
            </w:r>
            <w:r w:rsidRPr="00375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целях реабилитации, компенсации утраченных функций организма и неустранимых анатомических дефектов и деформаций.</w:t>
            </w:r>
            <w:proofErr w:type="gramEnd"/>
          </w:p>
          <w:p w14:paraId="30A41902" w14:textId="7D9978D7" w:rsidR="006E28F5" w:rsidRPr="006E28F5" w:rsidRDefault="006E28F5" w:rsidP="006E28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 ГОСТ </w:t>
            </w:r>
            <w:proofErr w:type="gramStart"/>
            <w:r w:rsidRPr="006E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E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Корсеты мягкой фиксации изготовлены в соответствии  </w:t>
            </w:r>
            <w:r>
              <w:t xml:space="preserve"> </w:t>
            </w:r>
            <w:r w:rsidRPr="00AA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A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A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59438-2021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AA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Корсеты ортопедические мягкой фиксации, </w:t>
            </w:r>
            <w:proofErr w:type="spellStart"/>
            <w:r w:rsidRPr="00AA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головодержатели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</w:t>
            </w:r>
            <w:r w:rsidRPr="00AA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лассификация, технические требования и методы контрол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я».</w:t>
            </w:r>
          </w:p>
          <w:p w14:paraId="226021CB" w14:textId="77777777" w:rsidR="006E28F5" w:rsidRPr="006E28F5" w:rsidRDefault="006E28F5" w:rsidP="006E28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Изделий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  </w:t>
            </w:r>
          </w:p>
          <w:p w14:paraId="5CFD27D6" w14:textId="77777777" w:rsidR="006E28F5" w:rsidRPr="006E28F5" w:rsidRDefault="006E28F5" w:rsidP="006E28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выполнения работ</w:t>
            </w:r>
            <w:r w:rsidRPr="006E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РФ, по месту выполнения работ (изготовления изделий с учетом индивидуальных обмеров   и индивидуальных показателей Получателя). </w:t>
            </w:r>
            <w:proofErr w:type="gramStart"/>
            <w:r w:rsidRPr="006E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 </w:t>
            </w:r>
            <w:proofErr w:type="gramEnd"/>
          </w:p>
          <w:p w14:paraId="68A0AAE9" w14:textId="51327611" w:rsidR="006E28F5" w:rsidRDefault="006E28F5" w:rsidP="006E28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выполнения работ</w:t>
            </w:r>
            <w:r w:rsidRPr="006E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(завершения обеспечения Получателей Изделиями) – c момента заключения Контракта Сторонами по 30.09.202</w:t>
            </w:r>
            <w:r w:rsidR="006D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E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30302BC" w14:textId="77777777" w:rsidR="006E28F5" w:rsidRPr="00B82086" w:rsidRDefault="006E28F5" w:rsidP="006E28F5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2086">
              <w:rPr>
                <w:rStyle w:val="a7"/>
                <w:rFonts w:ascii="Times New Roman" w:hAnsi="Times New Roman" w:cs="Times New Roman"/>
                <w:sz w:val="16"/>
                <w:szCs w:val="16"/>
              </w:rPr>
              <w:footnoteRef/>
            </w:r>
            <w:r w:rsidRPr="00B820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82086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реабилитации, в том числе протезами (далее – Изделия) осуществляется территориальными органами Фонда на основании индивидуальных программ реабилитации или </w:t>
            </w:r>
            <w:proofErr w:type="spellStart"/>
            <w:r w:rsidRPr="00B82086">
              <w:rPr>
                <w:rFonts w:ascii="Times New Roman" w:hAnsi="Times New Roman" w:cs="Times New Roman"/>
                <w:sz w:val="16"/>
                <w:szCs w:val="16"/>
              </w:rPr>
              <w:t>абилитации</w:t>
            </w:r>
            <w:proofErr w:type="spellEnd"/>
            <w:r w:rsidRPr="00B82086">
              <w:rPr>
                <w:rFonts w:ascii="Times New Roman" w:hAnsi="Times New Roman" w:cs="Times New Roman"/>
                <w:sz w:val="16"/>
                <w:szCs w:val="16"/>
              </w:rPr>
      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</w:t>
            </w:r>
            <w:proofErr w:type="gramEnd"/>
            <w:r w:rsidRPr="00B82086">
              <w:rPr>
                <w:rFonts w:ascii="Times New Roman" w:hAnsi="Times New Roman" w:cs="Times New Roman"/>
                <w:sz w:val="16"/>
                <w:szCs w:val="16"/>
              </w:rPr>
              <w:t xml:space="preserve">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14:paraId="358CD411" w14:textId="77777777" w:rsidR="006E28F5" w:rsidRPr="00B82086" w:rsidRDefault="006E28F5" w:rsidP="006E28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2086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2</w:t>
            </w:r>
            <w:r w:rsidRPr="00B820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82086">
              <w:rPr>
                <w:rFonts w:ascii="Times New Roman" w:hAnsi="Times New Roman" w:cs="Times New Roman"/>
                <w:sz w:val="16"/>
                <w:szCs w:val="16"/>
              </w:rPr>
              <w:t>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</w:t>
            </w:r>
            <w:proofErr w:type="gramEnd"/>
            <w:r w:rsidRPr="00B82086">
              <w:rPr>
                <w:rFonts w:ascii="Times New Roman" w:hAnsi="Times New Roman" w:cs="Times New Roman"/>
                <w:sz w:val="16"/>
                <w:szCs w:val="16"/>
              </w:rPr>
              <w:t xml:space="preserve"> для обеспечения государственных и муниципальных нужд.</w:t>
            </w:r>
          </w:p>
          <w:p w14:paraId="60E0D5D9" w14:textId="77777777" w:rsidR="006E28F5" w:rsidRPr="00B82086" w:rsidRDefault="006E28F5" w:rsidP="006E28F5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2086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3</w:t>
            </w:r>
            <w:r w:rsidRPr="00B82086">
              <w:rPr>
                <w:rFonts w:ascii="Times New Roman" w:hAnsi="Times New Roman" w:cs="Times New Roman"/>
                <w:sz w:val="16"/>
                <w:szCs w:val="16"/>
              </w:rPr>
              <w:t>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изделиями и использование показателей и требований обусловлено необходимостью приобретения изделий в качестве устройств, содержащих технические решения, используемые для компенсации или устранения стойких ограничений жизнедеятельности инвалида.</w:t>
            </w:r>
          </w:p>
          <w:p w14:paraId="5CFEE4EF" w14:textId="5984D3C8" w:rsidR="0047449B" w:rsidRPr="004E6536" w:rsidRDefault="0047449B" w:rsidP="006E28F5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20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proofErr w:type="gramStart"/>
            <w:r w:rsidRPr="00B820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820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</w:t>
            </w:r>
            <w:proofErr w:type="gramStart"/>
            <w:r w:rsidRPr="00B820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</w:t>
            </w:r>
            <w:proofErr w:type="gramEnd"/>
            <w:r w:rsidRPr="00B820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034-2014.</w:t>
            </w:r>
          </w:p>
        </w:tc>
      </w:tr>
    </w:tbl>
    <w:p w14:paraId="0872F8A9" w14:textId="77777777" w:rsidR="008A77EB" w:rsidRPr="003A6E37" w:rsidRDefault="008A77EB" w:rsidP="00D7311C">
      <w:pPr>
        <w:rPr>
          <w:color w:val="FF0000"/>
        </w:rPr>
      </w:pPr>
    </w:p>
    <w:sectPr w:rsidR="008A77EB" w:rsidRPr="003A6E37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C2484" w14:textId="77777777" w:rsidR="00E96946" w:rsidRDefault="00E96946" w:rsidP="00E96946">
      <w:pPr>
        <w:spacing w:after="0" w:line="240" w:lineRule="auto"/>
      </w:pPr>
      <w:r>
        <w:separator/>
      </w:r>
    </w:p>
  </w:endnote>
  <w:endnote w:type="continuationSeparator" w:id="0">
    <w:p w14:paraId="7F9D1A04" w14:textId="77777777" w:rsidR="00E96946" w:rsidRDefault="00E96946" w:rsidP="00E9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80C1E" w14:textId="77777777" w:rsidR="00E96946" w:rsidRDefault="00E96946" w:rsidP="00E96946">
      <w:pPr>
        <w:spacing w:after="0" w:line="240" w:lineRule="auto"/>
      </w:pPr>
      <w:r>
        <w:separator/>
      </w:r>
    </w:p>
  </w:footnote>
  <w:footnote w:type="continuationSeparator" w:id="0">
    <w:p w14:paraId="18FF82AF" w14:textId="77777777" w:rsidR="00E96946" w:rsidRDefault="00E96946" w:rsidP="00E96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926DF"/>
    <w:rsid w:val="000D7722"/>
    <w:rsid w:val="000E6831"/>
    <w:rsid w:val="00107A98"/>
    <w:rsid w:val="00127A7B"/>
    <w:rsid w:val="00143AEC"/>
    <w:rsid w:val="001627DE"/>
    <w:rsid w:val="00170AB9"/>
    <w:rsid w:val="00221046"/>
    <w:rsid w:val="00236E9F"/>
    <w:rsid w:val="002B2637"/>
    <w:rsid w:val="002F6258"/>
    <w:rsid w:val="00325D6A"/>
    <w:rsid w:val="0036228B"/>
    <w:rsid w:val="003753B2"/>
    <w:rsid w:val="003936E4"/>
    <w:rsid w:val="00395817"/>
    <w:rsid w:val="003A6E37"/>
    <w:rsid w:val="00452E56"/>
    <w:rsid w:val="0047449B"/>
    <w:rsid w:val="004940EA"/>
    <w:rsid w:val="004A53AB"/>
    <w:rsid w:val="004C2590"/>
    <w:rsid w:val="004E6536"/>
    <w:rsid w:val="005C5736"/>
    <w:rsid w:val="00633DEF"/>
    <w:rsid w:val="006D6167"/>
    <w:rsid w:val="006E28F5"/>
    <w:rsid w:val="00770176"/>
    <w:rsid w:val="00795169"/>
    <w:rsid w:val="007A33E2"/>
    <w:rsid w:val="00831A6E"/>
    <w:rsid w:val="00843FC6"/>
    <w:rsid w:val="00893599"/>
    <w:rsid w:val="008A77EB"/>
    <w:rsid w:val="008A7E9C"/>
    <w:rsid w:val="008E38C3"/>
    <w:rsid w:val="009106AA"/>
    <w:rsid w:val="00911047"/>
    <w:rsid w:val="00982C7C"/>
    <w:rsid w:val="00991232"/>
    <w:rsid w:val="009A54A8"/>
    <w:rsid w:val="00A95A99"/>
    <w:rsid w:val="00AA1C62"/>
    <w:rsid w:val="00AA3B6D"/>
    <w:rsid w:val="00AB1D76"/>
    <w:rsid w:val="00AF75EE"/>
    <w:rsid w:val="00B30750"/>
    <w:rsid w:val="00B64D71"/>
    <w:rsid w:val="00B82086"/>
    <w:rsid w:val="00BC5D64"/>
    <w:rsid w:val="00C04BEF"/>
    <w:rsid w:val="00C6747F"/>
    <w:rsid w:val="00D045BB"/>
    <w:rsid w:val="00D46E78"/>
    <w:rsid w:val="00D7311C"/>
    <w:rsid w:val="00D73992"/>
    <w:rsid w:val="00D90392"/>
    <w:rsid w:val="00DA55B8"/>
    <w:rsid w:val="00E904B3"/>
    <w:rsid w:val="00E96946"/>
    <w:rsid w:val="00EE5887"/>
    <w:rsid w:val="00F11CA1"/>
    <w:rsid w:val="00F4143B"/>
    <w:rsid w:val="00F7719F"/>
    <w:rsid w:val="00F8457C"/>
    <w:rsid w:val="00FB20A1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0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127A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7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ndnote reference"/>
    <w:basedOn w:val="a0"/>
    <w:uiPriority w:val="99"/>
    <w:semiHidden/>
    <w:unhideWhenUsed/>
    <w:rsid w:val="00E96946"/>
    <w:rPr>
      <w:vertAlign w:val="superscript"/>
    </w:rPr>
  </w:style>
  <w:style w:type="paragraph" w:styleId="a8">
    <w:name w:val="endnote text"/>
    <w:basedOn w:val="a"/>
    <w:link w:val="1"/>
    <w:uiPriority w:val="99"/>
    <w:unhideWhenUsed/>
    <w:rsid w:val="00E9694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uiPriority w:val="99"/>
    <w:semiHidden/>
    <w:rsid w:val="00E96946"/>
    <w:rPr>
      <w:sz w:val="20"/>
      <w:szCs w:val="20"/>
    </w:rPr>
  </w:style>
  <w:style w:type="character" w:customStyle="1" w:styleId="1">
    <w:name w:val="Текст концевой сноски Знак1"/>
    <w:basedOn w:val="a0"/>
    <w:link w:val="a8"/>
    <w:uiPriority w:val="99"/>
    <w:rsid w:val="00E96946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9694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9694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969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127A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7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ndnote reference"/>
    <w:basedOn w:val="a0"/>
    <w:uiPriority w:val="99"/>
    <w:semiHidden/>
    <w:unhideWhenUsed/>
    <w:rsid w:val="00E96946"/>
    <w:rPr>
      <w:vertAlign w:val="superscript"/>
    </w:rPr>
  </w:style>
  <w:style w:type="paragraph" w:styleId="a8">
    <w:name w:val="endnote text"/>
    <w:basedOn w:val="a"/>
    <w:link w:val="1"/>
    <w:uiPriority w:val="99"/>
    <w:unhideWhenUsed/>
    <w:rsid w:val="00E9694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uiPriority w:val="99"/>
    <w:semiHidden/>
    <w:rsid w:val="00E96946"/>
    <w:rPr>
      <w:sz w:val="20"/>
      <w:szCs w:val="20"/>
    </w:rPr>
  </w:style>
  <w:style w:type="character" w:customStyle="1" w:styleId="1">
    <w:name w:val="Текст концевой сноски Знак1"/>
    <w:basedOn w:val="a0"/>
    <w:link w:val="a8"/>
    <w:uiPriority w:val="99"/>
    <w:rsid w:val="00E96946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9694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9694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96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7793-B5E4-4C47-B79D-0EBC607A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Овчинникова Татьяна Валерьевна</cp:lastModifiedBy>
  <cp:revision>24</cp:revision>
  <cp:lastPrinted>2020-11-11T11:51:00Z</cp:lastPrinted>
  <dcterms:created xsi:type="dcterms:W3CDTF">2019-11-20T08:01:00Z</dcterms:created>
  <dcterms:modified xsi:type="dcterms:W3CDTF">2023-10-23T10:34:00Z</dcterms:modified>
</cp:coreProperties>
</file>