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13F3D" w:rsidRPr="00553A4F" w:rsidRDefault="00735D8F" w:rsidP="00513F3D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513F3D" w:rsidRPr="00505EAF">
        <w:rPr>
          <w:rFonts w:eastAsia="Times New Roman"/>
          <w:b/>
          <w:sz w:val="22"/>
          <w:szCs w:val="22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</w:t>
      </w:r>
      <w:bookmarkStart w:id="0" w:name="_GoBack"/>
      <w:bookmarkEnd w:id="0"/>
      <w:r w:rsidR="00513F3D" w:rsidRPr="00505EAF">
        <w:rPr>
          <w:rFonts w:eastAsia="Times New Roman"/>
          <w:b/>
          <w:sz w:val="22"/>
          <w:szCs w:val="22"/>
        </w:rPr>
        <w:t>лезни системы кровообращения", по Классу XIII МКБ-10 "Болезни костно-мышечной системы и соединительной ткани"</w:t>
      </w:r>
      <w:r w:rsidR="00513F3D">
        <w:rPr>
          <w:rFonts w:eastAsia="Times New Roman"/>
          <w:b/>
          <w:sz w:val="22"/>
          <w:szCs w:val="22"/>
        </w:rPr>
        <w:t>,</w:t>
      </w:r>
      <w:r w:rsidR="00513F3D" w:rsidRPr="00095F90">
        <w:rPr>
          <w:rFonts w:eastAsia="Times New Roman"/>
          <w:b/>
          <w:sz w:val="22"/>
          <w:szCs w:val="22"/>
        </w:rPr>
        <w:t xml:space="preserve"> </w:t>
      </w:r>
      <w:r w:rsidR="00513F3D" w:rsidRPr="00505EAF">
        <w:rPr>
          <w:rFonts w:eastAsia="Times New Roman"/>
          <w:b/>
          <w:sz w:val="22"/>
          <w:szCs w:val="22"/>
        </w:rPr>
        <w:t>по Классу X</w:t>
      </w:r>
      <w:r w:rsidR="00513F3D">
        <w:rPr>
          <w:rFonts w:eastAsia="Times New Roman"/>
          <w:b/>
          <w:sz w:val="22"/>
          <w:szCs w:val="22"/>
          <w:lang w:val="en-US"/>
        </w:rPr>
        <w:t>IV</w:t>
      </w:r>
      <w:r w:rsidR="00513F3D" w:rsidRPr="006B42A5">
        <w:rPr>
          <w:rFonts w:eastAsia="Times New Roman"/>
          <w:b/>
          <w:sz w:val="22"/>
          <w:szCs w:val="22"/>
        </w:rPr>
        <w:t xml:space="preserve"> </w:t>
      </w:r>
      <w:r w:rsidR="00513F3D" w:rsidRPr="00505EAF">
        <w:rPr>
          <w:rFonts w:eastAsia="Times New Roman"/>
          <w:b/>
          <w:sz w:val="22"/>
          <w:szCs w:val="22"/>
        </w:rPr>
        <w:t xml:space="preserve">МКБ-10 "Болезни </w:t>
      </w:r>
      <w:r w:rsidR="00513F3D">
        <w:rPr>
          <w:rFonts w:eastAsia="Times New Roman"/>
          <w:b/>
          <w:sz w:val="22"/>
          <w:szCs w:val="22"/>
        </w:rPr>
        <w:t>мочеполовой системы</w:t>
      </w:r>
      <w:r w:rsidR="00513F3D" w:rsidRPr="00505EAF">
        <w:rPr>
          <w:rFonts w:eastAsia="Times New Roman"/>
          <w:b/>
          <w:sz w:val="22"/>
          <w:szCs w:val="22"/>
        </w:rPr>
        <w:t>"</w:t>
      </w:r>
      <w:r w:rsidR="00513F3D">
        <w:rPr>
          <w:rFonts w:eastAsia="Times New Roman"/>
          <w:b/>
          <w:sz w:val="22"/>
          <w:szCs w:val="22"/>
        </w:rPr>
        <w:t>(жен.),</w:t>
      </w:r>
      <w:r w:rsidR="00513F3D" w:rsidRPr="00505EAF">
        <w:rPr>
          <w:rFonts w:eastAsia="Times New Roman"/>
          <w:b/>
          <w:sz w:val="22"/>
          <w:szCs w:val="22"/>
        </w:rPr>
        <w:t xml:space="preserve"> по Классу X</w:t>
      </w:r>
      <w:r w:rsidR="00513F3D">
        <w:rPr>
          <w:rFonts w:eastAsia="Times New Roman"/>
          <w:b/>
          <w:sz w:val="22"/>
          <w:szCs w:val="22"/>
          <w:lang w:val="en-US"/>
        </w:rPr>
        <w:t>I</w:t>
      </w:r>
      <w:r w:rsidR="00513F3D" w:rsidRPr="00505EAF">
        <w:rPr>
          <w:rFonts w:eastAsia="Times New Roman"/>
          <w:b/>
          <w:sz w:val="22"/>
          <w:szCs w:val="22"/>
        </w:rPr>
        <w:t xml:space="preserve"> МКБ-10 "Болезни </w:t>
      </w:r>
      <w:r w:rsidR="00513F3D">
        <w:rPr>
          <w:rFonts w:eastAsia="Times New Roman"/>
          <w:b/>
          <w:sz w:val="22"/>
          <w:szCs w:val="22"/>
        </w:rPr>
        <w:t>органов пищеварения</w:t>
      </w:r>
      <w:r w:rsidR="00513F3D" w:rsidRPr="00505EAF">
        <w:rPr>
          <w:rFonts w:eastAsia="Times New Roman"/>
          <w:b/>
          <w:sz w:val="22"/>
          <w:szCs w:val="22"/>
        </w:rPr>
        <w:t>" (для субъектов малого предпринимательства и социально ориентированных некоммерческих организаций).</w:t>
      </w:r>
    </w:p>
    <w:p w:rsidR="0068279B" w:rsidRDefault="0068279B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Pr="00A075FB" w:rsidRDefault="00837D5A" w:rsidP="001F7119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F77E4E">
        <w:rPr>
          <w:color w:val="000000" w:themeColor="text1"/>
          <w:sz w:val="22"/>
          <w:szCs w:val="22"/>
        </w:rPr>
        <w:t xml:space="preserve">эндокринологии, </w:t>
      </w:r>
      <w:r w:rsidR="007F4CAA">
        <w:rPr>
          <w:color w:val="000000" w:themeColor="text1"/>
          <w:sz w:val="22"/>
          <w:szCs w:val="22"/>
        </w:rPr>
        <w:t xml:space="preserve">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7F4CAA">
        <w:rPr>
          <w:color w:val="000000" w:themeColor="text1"/>
          <w:sz w:val="22"/>
          <w:szCs w:val="22"/>
        </w:rPr>
        <w:t xml:space="preserve">, </w:t>
      </w:r>
      <w:r w:rsidR="00F77E4E">
        <w:rPr>
          <w:color w:val="000000" w:themeColor="text1"/>
          <w:sz w:val="22"/>
          <w:szCs w:val="22"/>
        </w:rPr>
        <w:t xml:space="preserve">травматологии </w:t>
      </w:r>
      <w:r w:rsidR="0001711E">
        <w:rPr>
          <w:color w:val="000000" w:themeColor="text1"/>
          <w:sz w:val="22"/>
          <w:szCs w:val="22"/>
        </w:rPr>
        <w:t>и ортопедии</w:t>
      </w:r>
      <w:r w:rsidR="00F77E4E">
        <w:rPr>
          <w:color w:val="000000" w:themeColor="text1"/>
          <w:sz w:val="22"/>
          <w:szCs w:val="22"/>
        </w:rPr>
        <w:t>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513F3D" w:rsidRPr="002B77C3" w:rsidRDefault="00513F3D" w:rsidP="00513F3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2B77C3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513F3D" w:rsidRPr="002B77C3" w:rsidRDefault="00513F3D" w:rsidP="00513F3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2B77C3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2B77C3">
        <w:rPr>
          <w:bCs/>
          <w:color w:val="000000"/>
          <w:sz w:val="22"/>
          <w:szCs w:val="22"/>
        </w:rPr>
        <w:t>липидемиями</w:t>
      </w:r>
      <w:proofErr w:type="spellEnd"/>
      <w:r w:rsidRPr="002B77C3">
        <w:rPr>
          <w:bCs/>
          <w:color w:val="000000"/>
          <w:sz w:val="22"/>
          <w:szCs w:val="22"/>
        </w:rPr>
        <w:t>»,</w:t>
      </w:r>
    </w:p>
    <w:p w:rsidR="00513F3D" w:rsidRDefault="00513F3D" w:rsidP="00513F3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2B77C3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</w:t>
      </w:r>
      <w:r w:rsidRPr="00F77E4E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,</w:t>
      </w:r>
    </w:p>
    <w:p w:rsidR="00513F3D" w:rsidRDefault="00513F3D" w:rsidP="00513F3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513F3D" w:rsidRDefault="00513F3D" w:rsidP="00513F3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</w:t>
      </w:r>
      <w:r>
        <w:rPr>
          <w:bCs/>
          <w:color w:val="000000"/>
          <w:sz w:val="22"/>
          <w:szCs w:val="22"/>
        </w:rPr>
        <w:t>8</w:t>
      </w:r>
      <w:r w:rsidRPr="001F47CB">
        <w:rPr>
          <w:bCs/>
          <w:color w:val="000000"/>
          <w:sz w:val="22"/>
          <w:szCs w:val="22"/>
        </w:rPr>
        <w:t xml:space="preserve"> «Об утверждении стандарта санаторно-курортной помощи больным с болезнями </w:t>
      </w:r>
      <w:r>
        <w:rPr>
          <w:bCs/>
          <w:color w:val="000000"/>
          <w:sz w:val="22"/>
          <w:szCs w:val="22"/>
        </w:rPr>
        <w:t xml:space="preserve">женских тазовых органов, </w:t>
      </w:r>
      <w:proofErr w:type="spellStart"/>
      <w:r>
        <w:rPr>
          <w:bCs/>
          <w:color w:val="000000"/>
          <w:sz w:val="22"/>
          <w:szCs w:val="22"/>
        </w:rPr>
        <w:t>невоспалительными</w:t>
      </w:r>
      <w:proofErr w:type="spellEnd"/>
      <w:r>
        <w:rPr>
          <w:bCs/>
          <w:color w:val="000000"/>
          <w:sz w:val="22"/>
          <w:szCs w:val="22"/>
        </w:rPr>
        <w:t xml:space="preserve"> болезнями женских половых органов</w:t>
      </w:r>
      <w:r w:rsidRPr="001F47CB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,</w:t>
      </w:r>
    </w:p>
    <w:p w:rsidR="00513F3D" w:rsidRPr="00F77E4E" w:rsidRDefault="00513F3D" w:rsidP="00513F3D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513F3D" w:rsidRPr="00F77E4E" w:rsidRDefault="00513F3D" w:rsidP="00513F3D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513F3D" w:rsidRDefault="00513F3D" w:rsidP="00513F3D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513F3D" w:rsidRPr="00415B07" w:rsidRDefault="00513F3D" w:rsidP="00513F3D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15B07">
        <w:rPr>
          <w:rFonts w:eastAsia="Times New Roman"/>
          <w:kern w:val="0"/>
          <w:sz w:val="22"/>
          <w:szCs w:val="22"/>
          <w:lang w:eastAsia="ru-RU"/>
        </w:rPr>
        <w:t>от 23.11.2004 г. № 277 "Об утверждении стандарта санаторно-курортной помощи больным с болезнями печени, желчного пузыря, желчевыводящих путей и поджелудочной железы",</w:t>
      </w:r>
    </w:p>
    <w:p w:rsidR="00513F3D" w:rsidRDefault="00513F3D" w:rsidP="00513F3D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415B07">
        <w:rPr>
          <w:rFonts w:eastAsia="Times New Roman"/>
          <w:kern w:val="0"/>
          <w:sz w:val="22"/>
          <w:szCs w:val="22"/>
          <w:lang w:eastAsia="ru-RU"/>
        </w:rPr>
        <w:t>от 23.11.2004 г. № 278 "Об утверждении стандарта санаторно-курортной помощи больным с болезнями пищевода, желудка и двенадцатиперстной кишки, кишечника",</w:t>
      </w:r>
      <w:r w:rsidRPr="00C121FF">
        <w:rPr>
          <w:rFonts w:eastAsia="Times New Roman"/>
          <w:kern w:val="0"/>
          <w:sz w:val="22"/>
          <w:szCs w:val="22"/>
          <w:lang w:eastAsia="ru-RU"/>
        </w:rPr>
        <w:t xml:space="preserve"> </w:t>
      </w:r>
    </w:p>
    <w:p w:rsidR="00513F3D" w:rsidRPr="0001711E" w:rsidRDefault="00513F3D" w:rsidP="00513F3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lastRenderedPageBreak/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513F3D" w:rsidRPr="0001711E" w:rsidRDefault="00513F3D" w:rsidP="00513F3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940393" w:rsidRDefault="00940393" w:rsidP="00940393">
      <w:pPr>
        <w:ind w:firstLine="709"/>
        <w:jc w:val="both"/>
        <w:rPr>
          <w:rFonts w:eastAsia="DejaVu Sans"/>
          <w:color w:val="000000"/>
          <w:kern w:val="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>Период оказания услуг: не ранее, чем через 2</w:t>
      </w:r>
      <w:r w:rsidR="00A919D5">
        <w:rPr>
          <w:rFonts w:eastAsia="DejaVu Sans"/>
          <w:color w:val="000000"/>
          <w:sz w:val="22"/>
          <w:szCs w:val="22"/>
          <w:shd w:val="clear" w:color="auto" w:fill="FFFFFF"/>
        </w:rPr>
        <w:t>0</w:t>
      </w: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 календарных дней с даты заключения Контракта по </w:t>
      </w:r>
      <w:r w:rsidR="00A919D5">
        <w:rPr>
          <w:rFonts w:eastAsia="DejaVu Sans"/>
          <w:color w:val="000000"/>
          <w:sz w:val="22"/>
          <w:szCs w:val="22"/>
          <w:shd w:val="clear" w:color="auto" w:fill="FFFFFF"/>
        </w:rPr>
        <w:t>15</w:t>
      </w:r>
      <w:r>
        <w:rPr>
          <w:rFonts w:eastAsia="DejaVu Sans"/>
          <w:color w:val="000000"/>
          <w:sz w:val="22"/>
          <w:szCs w:val="22"/>
          <w:shd w:val="clear" w:color="auto" w:fill="FFFFFF"/>
        </w:rPr>
        <w:t>.1</w:t>
      </w:r>
      <w:r w:rsidR="00A919D5">
        <w:rPr>
          <w:rFonts w:eastAsia="DejaVu Sans"/>
          <w:color w:val="000000"/>
          <w:sz w:val="22"/>
          <w:szCs w:val="22"/>
          <w:shd w:val="clear" w:color="auto" w:fill="FFFFFF"/>
        </w:rPr>
        <w:t>2</w:t>
      </w:r>
      <w:r>
        <w:rPr>
          <w:rFonts w:eastAsia="DejaVu Sans"/>
          <w:color w:val="000000"/>
          <w:sz w:val="22"/>
          <w:szCs w:val="22"/>
          <w:shd w:val="clear" w:color="auto" w:fill="FFFFFF"/>
        </w:rPr>
        <w:t>.2022г.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36824"/>
    <w:rsid w:val="003E2C0C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Галимова Ильсия Дамировна</cp:lastModifiedBy>
  <cp:revision>2</cp:revision>
  <dcterms:created xsi:type="dcterms:W3CDTF">2022-08-08T10:31:00Z</dcterms:created>
  <dcterms:modified xsi:type="dcterms:W3CDTF">2022-08-08T10:31:00Z</dcterms:modified>
</cp:coreProperties>
</file>