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6E" w:rsidRDefault="00EF6F6E" w:rsidP="00114A15">
      <w:pPr>
        <w:keepNext/>
        <w:widowControl w:val="0"/>
        <w:autoSpaceDE w:val="0"/>
        <w:autoSpaceDN w:val="0"/>
        <w:adjustRightInd w:val="0"/>
        <w:spacing w:after="0" w:line="240" w:lineRule="auto"/>
        <w:ind w:firstLine="90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к письму №_____________</w:t>
      </w:r>
      <w:r w:rsidR="00AC46B3">
        <w:rPr>
          <w:rFonts w:ascii="Times New Roman" w:eastAsia="Times New Roman" w:hAnsi="Times New Roman" w:cs="Times New Roman"/>
          <w:b/>
          <w:color w:val="000000"/>
          <w:sz w:val="24"/>
          <w:szCs w:val="24"/>
          <w:lang w:eastAsia="ru-RU"/>
        </w:rPr>
        <w:t>______от «___</w:t>
      </w:r>
      <w:proofErr w:type="gramStart"/>
      <w:r w:rsidR="00AC46B3">
        <w:rPr>
          <w:rFonts w:ascii="Times New Roman" w:eastAsia="Times New Roman" w:hAnsi="Times New Roman" w:cs="Times New Roman"/>
          <w:b/>
          <w:color w:val="000000"/>
          <w:sz w:val="24"/>
          <w:szCs w:val="24"/>
          <w:lang w:eastAsia="ru-RU"/>
        </w:rPr>
        <w:t>_»_</w:t>
      </w:r>
      <w:proofErr w:type="gramEnd"/>
      <w:r w:rsidR="00AC46B3">
        <w:rPr>
          <w:rFonts w:ascii="Times New Roman" w:eastAsia="Times New Roman" w:hAnsi="Times New Roman" w:cs="Times New Roman"/>
          <w:b/>
          <w:color w:val="000000"/>
          <w:sz w:val="24"/>
          <w:szCs w:val="24"/>
          <w:lang w:eastAsia="ru-RU"/>
        </w:rPr>
        <w:t>_____________202</w:t>
      </w:r>
      <w:r w:rsidR="001D7506">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г.</w:t>
      </w:r>
    </w:p>
    <w:p w:rsidR="00FA2497" w:rsidRPr="00377453" w:rsidRDefault="00FA2497" w:rsidP="00FA2497">
      <w:pPr>
        <w:keepNext/>
        <w:jc w:val="center"/>
        <w:rPr>
          <w:b/>
          <w:sz w:val="20"/>
          <w:szCs w:val="20"/>
        </w:rPr>
      </w:pPr>
      <w:r w:rsidRPr="00377453">
        <w:rPr>
          <w:b/>
          <w:sz w:val="20"/>
          <w:szCs w:val="20"/>
        </w:rPr>
        <w:t>Техническое задание</w:t>
      </w:r>
    </w:p>
    <w:p w:rsidR="00FA2497" w:rsidRPr="00377453" w:rsidRDefault="00FA2497" w:rsidP="00FA2497">
      <w:pPr>
        <w:keepNext/>
        <w:jc w:val="center"/>
        <w:rPr>
          <w:b/>
          <w:sz w:val="20"/>
          <w:szCs w:val="20"/>
        </w:rPr>
      </w:pPr>
      <w:r w:rsidRPr="00377453">
        <w:rPr>
          <w:b/>
          <w:sz w:val="20"/>
          <w:szCs w:val="20"/>
        </w:rPr>
        <w:t xml:space="preserve"> </w:t>
      </w:r>
      <w:r w:rsidR="009B2008" w:rsidRPr="009B2008">
        <w:rPr>
          <w:b/>
          <w:sz w:val="20"/>
          <w:szCs w:val="20"/>
        </w:rPr>
        <w:t xml:space="preserve">на поставку технических средств реабилитации подгузники для </w:t>
      </w:r>
      <w:proofErr w:type="gramStart"/>
      <w:r w:rsidR="009B2008" w:rsidRPr="009B2008">
        <w:rPr>
          <w:b/>
          <w:sz w:val="20"/>
          <w:szCs w:val="20"/>
        </w:rPr>
        <w:t>обес</w:t>
      </w:r>
      <w:r w:rsidR="00D64649">
        <w:rPr>
          <w:b/>
          <w:sz w:val="20"/>
          <w:szCs w:val="20"/>
        </w:rPr>
        <w:t>печения  в</w:t>
      </w:r>
      <w:proofErr w:type="gramEnd"/>
      <w:r w:rsidR="00D64649">
        <w:rPr>
          <w:b/>
          <w:sz w:val="20"/>
          <w:szCs w:val="20"/>
        </w:rPr>
        <w:t xml:space="preserve"> 202</w:t>
      </w:r>
      <w:r w:rsidR="008B3C0C">
        <w:rPr>
          <w:b/>
          <w:sz w:val="20"/>
          <w:szCs w:val="20"/>
        </w:rPr>
        <w:t>2</w:t>
      </w:r>
      <w:r w:rsidR="00D64649">
        <w:rPr>
          <w:b/>
          <w:sz w:val="20"/>
          <w:szCs w:val="20"/>
        </w:rPr>
        <w:t xml:space="preserve"> году детей инвалидов</w:t>
      </w:r>
      <w:r w:rsidR="009B2008" w:rsidRPr="009B2008">
        <w:rPr>
          <w:b/>
          <w:sz w:val="20"/>
          <w:szCs w:val="20"/>
        </w:rPr>
        <w:t>.</w:t>
      </w:r>
    </w:p>
    <w:p w:rsidR="00FA2497" w:rsidRPr="00377453" w:rsidRDefault="00FA2497" w:rsidP="009B2008">
      <w:pPr>
        <w:widowControl w:val="0"/>
        <w:jc w:val="both"/>
        <w:rPr>
          <w:b/>
          <w:sz w:val="20"/>
          <w:szCs w:val="20"/>
        </w:rPr>
      </w:pPr>
      <w:r w:rsidRPr="00377453">
        <w:rPr>
          <w:sz w:val="20"/>
          <w:szCs w:val="20"/>
        </w:rPr>
        <w:t xml:space="preserve">         </w:t>
      </w:r>
      <w:r w:rsidRPr="00377453">
        <w:rPr>
          <w:b/>
          <w:sz w:val="20"/>
          <w:szCs w:val="20"/>
        </w:rPr>
        <w:t>Объект закупки.</w:t>
      </w:r>
    </w:p>
    <w:p w:rsidR="00FA2497" w:rsidRPr="00377453" w:rsidRDefault="00FA2497" w:rsidP="00FA2497">
      <w:pPr>
        <w:widowControl w:val="0"/>
        <w:jc w:val="both"/>
        <w:rPr>
          <w:sz w:val="20"/>
          <w:szCs w:val="20"/>
        </w:rPr>
      </w:pPr>
      <w:r w:rsidRPr="00377453">
        <w:rPr>
          <w:sz w:val="20"/>
          <w:szCs w:val="20"/>
        </w:rPr>
        <w:t xml:space="preserve">         Подгузники детские бумажные (термин согласно ГОСТ Р 52557-2011) разового использования, предназначенные для ухода за детьми.</w:t>
      </w:r>
    </w:p>
    <w:p w:rsidR="00FA2497" w:rsidRPr="00377453" w:rsidRDefault="00FA2497" w:rsidP="00FA2497">
      <w:pPr>
        <w:widowControl w:val="0"/>
        <w:jc w:val="both"/>
        <w:rPr>
          <w:sz w:val="20"/>
          <w:szCs w:val="20"/>
        </w:rPr>
      </w:pPr>
      <w:r w:rsidRPr="00377453">
        <w:rPr>
          <w:sz w:val="20"/>
          <w:szCs w:val="20"/>
        </w:rPr>
        <w:tab/>
        <w:t>Общие требования к подгузникам, реализуемым на территории Российской федерации должны соответствовать ГОСТ Р 52557-2011.</w:t>
      </w:r>
    </w:p>
    <w:p w:rsidR="00FA2497" w:rsidRPr="00377453" w:rsidRDefault="00FA2497" w:rsidP="00FA2497">
      <w:pPr>
        <w:jc w:val="both"/>
        <w:rPr>
          <w:color w:val="000000"/>
          <w:sz w:val="20"/>
          <w:szCs w:val="20"/>
        </w:rPr>
      </w:pPr>
      <w:r w:rsidRPr="00377453">
        <w:rPr>
          <w:sz w:val="20"/>
          <w:szCs w:val="20"/>
        </w:rPr>
        <w:tab/>
      </w:r>
      <w:r w:rsidRPr="00377453">
        <w:rPr>
          <w:color w:val="000000"/>
          <w:sz w:val="20"/>
          <w:szCs w:val="20"/>
        </w:rPr>
        <w:t xml:space="preserve">Подгузники – многослойное изделие разового использования с абсорбирующим слоем из волокнистых полуфабрикатов, содержащим </w:t>
      </w:r>
      <w:proofErr w:type="spellStart"/>
      <w:r w:rsidRPr="00377453">
        <w:rPr>
          <w:color w:val="000000"/>
          <w:sz w:val="20"/>
          <w:szCs w:val="20"/>
        </w:rPr>
        <w:t>гелеобразующие</w:t>
      </w:r>
      <w:proofErr w:type="spellEnd"/>
      <w:r w:rsidRPr="00377453">
        <w:rPr>
          <w:color w:val="000000"/>
          <w:sz w:val="20"/>
          <w:szCs w:val="20"/>
        </w:rPr>
        <w:t xml:space="preserve"> влагопоглощающие материалы (вещества) для впитывания и удержания мочи ребенка, предназначенное для ухода за детьми.</w:t>
      </w:r>
    </w:p>
    <w:p w:rsidR="00FA2497" w:rsidRPr="00377453" w:rsidRDefault="00FA2497" w:rsidP="00FA2497">
      <w:pPr>
        <w:jc w:val="both"/>
        <w:rPr>
          <w:color w:val="000000"/>
          <w:sz w:val="20"/>
          <w:szCs w:val="20"/>
          <w:lang w:val="de-DE"/>
        </w:rPr>
      </w:pPr>
      <w:r w:rsidRPr="00377453">
        <w:rPr>
          <w:color w:val="000000"/>
          <w:sz w:val="20"/>
          <w:szCs w:val="20"/>
        </w:rPr>
        <w:t xml:space="preserve">          Подгузники должны обеспечивать соблюдение санитарно-гигиенических условий для инвалидов с нарушениями функций выделения. </w:t>
      </w:r>
      <w:r w:rsidRPr="00377453">
        <w:rPr>
          <w:sz w:val="20"/>
          <w:szCs w:val="20"/>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быть из нетканого материала, пропускающего влагу в одном направлении и обеспечивающего сухость кожи. Наружная поверхность подгузника должна быть нескользящая, из тонкого пластичного экологически чистого материала, препятствующего проникновению влаги наружу. Впитывающий слой должен состоять из распушенной целлюлозы с </w:t>
      </w:r>
      <w:proofErr w:type="spellStart"/>
      <w:r w:rsidRPr="00377453">
        <w:rPr>
          <w:sz w:val="20"/>
          <w:szCs w:val="20"/>
        </w:rPr>
        <w:t>суперабсорбирующим</w:t>
      </w:r>
      <w:proofErr w:type="spellEnd"/>
      <w:r w:rsidRPr="00377453">
        <w:rPr>
          <w:sz w:val="20"/>
          <w:szCs w:val="20"/>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w:t>
      </w:r>
      <w:proofErr w:type="gramStart"/>
      <w:r w:rsidRPr="00377453">
        <w:rPr>
          <w:sz w:val="20"/>
          <w:szCs w:val="20"/>
        </w:rPr>
        <w:t>и  не</w:t>
      </w:r>
      <w:proofErr w:type="gramEnd"/>
      <w:r w:rsidRPr="00377453">
        <w:rPr>
          <w:sz w:val="20"/>
          <w:szCs w:val="20"/>
        </w:rPr>
        <w:t xml:space="preserve"> должны содержать латексных элементов, что уменьшает риск аллергических реакций. </w:t>
      </w:r>
    </w:p>
    <w:p w:rsidR="00FA2497" w:rsidRPr="00377453" w:rsidRDefault="00FA2497" w:rsidP="00FA2497">
      <w:pPr>
        <w:jc w:val="both"/>
        <w:rPr>
          <w:sz w:val="20"/>
          <w:szCs w:val="20"/>
        </w:rPr>
      </w:pPr>
      <w:r w:rsidRPr="00377453">
        <w:rPr>
          <w:sz w:val="20"/>
          <w:szCs w:val="20"/>
        </w:rPr>
        <w:t xml:space="preserve">        Система крепления подгузника застежки-</w:t>
      </w:r>
      <w:proofErr w:type="gramStart"/>
      <w:r w:rsidRPr="00377453">
        <w:rPr>
          <w:sz w:val="20"/>
          <w:szCs w:val="20"/>
        </w:rPr>
        <w:t>липучки  с</w:t>
      </w:r>
      <w:proofErr w:type="gramEnd"/>
      <w:r w:rsidRPr="00377453">
        <w:rPr>
          <w:sz w:val="20"/>
          <w:szCs w:val="20"/>
        </w:rPr>
        <w:t xml:space="preserve"> двух сторон. </w:t>
      </w:r>
    </w:p>
    <w:p w:rsidR="00FA2497" w:rsidRPr="00377453" w:rsidRDefault="00FA2497" w:rsidP="00FA2497">
      <w:pPr>
        <w:jc w:val="both"/>
        <w:rPr>
          <w:sz w:val="20"/>
          <w:szCs w:val="20"/>
        </w:rPr>
      </w:pPr>
      <w:r w:rsidRPr="00377453">
        <w:rPr>
          <w:sz w:val="20"/>
          <w:szCs w:val="20"/>
        </w:rPr>
        <w:t xml:space="preserve">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w:t>
      </w:r>
    </w:p>
    <w:p w:rsidR="00FA2497" w:rsidRPr="00377453" w:rsidRDefault="00FA2497" w:rsidP="00FA2497">
      <w:pPr>
        <w:jc w:val="both"/>
        <w:rPr>
          <w:sz w:val="20"/>
          <w:szCs w:val="20"/>
        </w:rPr>
      </w:pPr>
      <w:r w:rsidRPr="00377453">
        <w:rPr>
          <w:sz w:val="20"/>
          <w:szCs w:val="20"/>
        </w:rPr>
        <w:t xml:space="preserve">         Печатное изображение на подгузниках должно быть четкое без искажений и пробелов. </w:t>
      </w:r>
    </w:p>
    <w:p w:rsidR="00FA2497" w:rsidRPr="00377453" w:rsidRDefault="00FA2497" w:rsidP="00FA2497">
      <w:pPr>
        <w:jc w:val="both"/>
        <w:rPr>
          <w:sz w:val="20"/>
          <w:szCs w:val="20"/>
        </w:rPr>
      </w:pPr>
      <w:r w:rsidRPr="00377453">
        <w:rPr>
          <w:sz w:val="20"/>
          <w:szCs w:val="20"/>
        </w:rPr>
        <w:t xml:space="preserve">        Должны отсутствовать следы </w:t>
      </w:r>
      <w:proofErr w:type="spellStart"/>
      <w:r w:rsidRPr="00377453">
        <w:rPr>
          <w:sz w:val="20"/>
          <w:szCs w:val="20"/>
        </w:rPr>
        <w:t>выщипывания</w:t>
      </w:r>
      <w:proofErr w:type="spellEnd"/>
      <w:r w:rsidRPr="00377453">
        <w:rPr>
          <w:sz w:val="20"/>
          <w:szCs w:val="20"/>
        </w:rPr>
        <w:t xml:space="preserve"> волокон с поверхности подгузника и </w:t>
      </w:r>
      <w:proofErr w:type="spellStart"/>
      <w:r w:rsidRPr="00377453">
        <w:rPr>
          <w:sz w:val="20"/>
          <w:szCs w:val="20"/>
        </w:rPr>
        <w:t>отмарывания</w:t>
      </w:r>
      <w:proofErr w:type="spellEnd"/>
      <w:r w:rsidRPr="00377453">
        <w:rPr>
          <w:sz w:val="20"/>
          <w:szCs w:val="20"/>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FA2497" w:rsidRPr="00377453" w:rsidRDefault="00FA2497" w:rsidP="00FA2497">
      <w:pPr>
        <w:jc w:val="both"/>
        <w:rPr>
          <w:sz w:val="20"/>
          <w:szCs w:val="20"/>
        </w:rPr>
      </w:pPr>
    </w:p>
    <w:p w:rsidR="00FA2497" w:rsidRPr="00377453" w:rsidRDefault="00FA2497" w:rsidP="00FA2497">
      <w:pPr>
        <w:jc w:val="center"/>
        <w:rPr>
          <w:b/>
          <w:sz w:val="20"/>
          <w:szCs w:val="20"/>
        </w:rPr>
      </w:pPr>
      <w:r w:rsidRPr="00377453">
        <w:rPr>
          <w:b/>
          <w:sz w:val="20"/>
          <w:szCs w:val="20"/>
        </w:rPr>
        <w:t>Общие требования</w:t>
      </w:r>
    </w:p>
    <w:p w:rsidR="00FA2497" w:rsidRPr="00377453" w:rsidRDefault="00FA2497" w:rsidP="00FA2497">
      <w:pPr>
        <w:jc w:val="both"/>
        <w:rPr>
          <w:b/>
          <w:sz w:val="20"/>
          <w:szCs w:val="20"/>
        </w:rPr>
      </w:pPr>
      <w:r w:rsidRPr="00377453">
        <w:rPr>
          <w:sz w:val="20"/>
          <w:szCs w:val="20"/>
        </w:rPr>
        <w:t xml:space="preserve">        Маркировка должна быть достоверной, проверяемой и читаемой. Маркировку должны наносить на упаковку. Маркировку наносят любым способом (печатью, теснением, штампом), обеспечивающим ясность, четкость и читаемость. При использовании печатного способа нанесения маркировки </w:t>
      </w:r>
      <w:proofErr w:type="spellStart"/>
      <w:r w:rsidRPr="00377453">
        <w:rPr>
          <w:sz w:val="20"/>
          <w:szCs w:val="20"/>
        </w:rPr>
        <w:t>отмарывания</w:t>
      </w:r>
      <w:proofErr w:type="spellEnd"/>
      <w:r w:rsidRPr="00377453">
        <w:rPr>
          <w:sz w:val="20"/>
          <w:szCs w:val="20"/>
        </w:rPr>
        <w:t xml:space="preserve"> краски не допускается.</w:t>
      </w:r>
    </w:p>
    <w:p w:rsidR="00FA2497" w:rsidRPr="00377453" w:rsidRDefault="00FA2497" w:rsidP="00FA2497">
      <w:pPr>
        <w:jc w:val="both"/>
        <w:rPr>
          <w:sz w:val="20"/>
          <w:szCs w:val="20"/>
        </w:rPr>
      </w:pPr>
      <w:r w:rsidRPr="00377453">
        <w:rPr>
          <w:sz w:val="20"/>
          <w:szCs w:val="20"/>
        </w:rPr>
        <w:t xml:space="preserve">       Маркировка на потребительской упаковке подгузников должна содержать:</w:t>
      </w:r>
    </w:p>
    <w:p w:rsidR="00FA2497" w:rsidRPr="00377453" w:rsidRDefault="00FA2497" w:rsidP="00FA2497">
      <w:pPr>
        <w:jc w:val="both"/>
        <w:rPr>
          <w:sz w:val="20"/>
          <w:szCs w:val="20"/>
        </w:rPr>
      </w:pPr>
      <w:r w:rsidRPr="00377453">
        <w:rPr>
          <w:sz w:val="20"/>
          <w:szCs w:val="20"/>
        </w:rPr>
        <w:t xml:space="preserve"> - условное обозначение возрастной группы подгузника, размеры, предельно допустимая масса ребенка, номер подгузника (при необходимости);</w:t>
      </w:r>
    </w:p>
    <w:p w:rsidR="00FA2497" w:rsidRPr="00377453" w:rsidRDefault="00FA2497" w:rsidP="00FA2497">
      <w:pPr>
        <w:jc w:val="both"/>
        <w:rPr>
          <w:sz w:val="20"/>
          <w:szCs w:val="20"/>
        </w:rPr>
      </w:pPr>
      <w:r w:rsidRPr="00377453">
        <w:rPr>
          <w:sz w:val="20"/>
          <w:szCs w:val="20"/>
        </w:rPr>
        <w:t>- вид (вариант) технического исполнения подгузника;</w:t>
      </w:r>
    </w:p>
    <w:p w:rsidR="00FA2497" w:rsidRPr="00377453" w:rsidRDefault="00FA2497" w:rsidP="00FA2497">
      <w:pPr>
        <w:jc w:val="both"/>
        <w:rPr>
          <w:sz w:val="20"/>
          <w:szCs w:val="20"/>
        </w:rPr>
      </w:pPr>
      <w:r w:rsidRPr="00377453">
        <w:rPr>
          <w:sz w:val="20"/>
          <w:szCs w:val="20"/>
        </w:rPr>
        <w:lastRenderedPageBreak/>
        <w:t>- количество подгузника в упаковке;</w:t>
      </w:r>
    </w:p>
    <w:p w:rsidR="00FA2497" w:rsidRPr="00377453" w:rsidRDefault="00FA2497" w:rsidP="00FA2497">
      <w:pPr>
        <w:jc w:val="both"/>
        <w:rPr>
          <w:sz w:val="20"/>
          <w:szCs w:val="20"/>
        </w:rPr>
      </w:pPr>
      <w:r w:rsidRPr="00377453">
        <w:rPr>
          <w:sz w:val="20"/>
          <w:szCs w:val="20"/>
        </w:rPr>
        <w:t>- дата (месяц, год) изготовления;</w:t>
      </w:r>
    </w:p>
    <w:p w:rsidR="00FA2497" w:rsidRPr="00377453" w:rsidRDefault="00FA2497" w:rsidP="00FA2497">
      <w:pPr>
        <w:jc w:val="both"/>
        <w:rPr>
          <w:sz w:val="20"/>
          <w:szCs w:val="20"/>
        </w:rPr>
      </w:pPr>
      <w:r w:rsidRPr="00377453">
        <w:rPr>
          <w:sz w:val="20"/>
          <w:szCs w:val="20"/>
        </w:rPr>
        <w:t xml:space="preserve">- штриховой код изделия; </w:t>
      </w:r>
    </w:p>
    <w:p w:rsidR="00FA2497" w:rsidRPr="00377453" w:rsidRDefault="00FA2497" w:rsidP="00FA2497">
      <w:pPr>
        <w:jc w:val="both"/>
        <w:rPr>
          <w:sz w:val="20"/>
          <w:szCs w:val="20"/>
        </w:rPr>
      </w:pPr>
      <w:r w:rsidRPr="00377453">
        <w:rPr>
          <w:sz w:val="20"/>
          <w:szCs w:val="20"/>
        </w:rPr>
        <w:t>- срок годности, устанавливаемые изготовителем;</w:t>
      </w:r>
    </w:p>
    <w:p w:rsidR="00FA2497" w:rsidRPr="00377453" w:rsidRDefault="00FA2497" w:rsidP="00FA2497">
      <w:pPr>
        <w:jc w:val="both"/>
        <w:rPr>
          <w:sz w:val="20"/>
          <w:szCs w:val="20"/>
        </w:rPr>
      </w:pPr>
      <w:r w:rsidRPr="00377453">
        <w:rPr>
          <w:sz w:val="20"/>
          <w:szCs w:val="20"/>
        </w:rPr>
        <w:t xml:space="preserve">- указание по утилизации подгузника: слова «Не бросать в канализацию» </w:t>
      </w:r>
    </w:p>
    <w:p w:rsidR="00FA2497" w:rsidRPr="00377453" w:rsidRDefault="00FA2497" w:rsidP="00FA2497">
      <w:pPr>
        <w:jc w:val="both"/>
        <w:rPr>
          <w:sz w:val="20"/>
          <w:szCs w:val="20"/>
        </w:rPr>
      </w:pPr>
      <w:r w:rsidRPr="00377453">
        <w:rPr>
          <w:sz w:val="20"/>
          <w:szCs w:val="20"/>
        </w:rPr>
        <w:t xml:space="preserve">        Допускается дополнять маркировку другими сведениями, </w:t>
      </w:r>
      <w:proofErr w:type="gramStart"/>
      <w:r w:rsidRPr="00377453">
        <w:rPr>
          <w:sz w:val="20"/>
          <w:szCs w:val="20"/>
        </w:rPr>
        <w:t>например</w:t>
      </w:r>
      <w:proofErr w:type="gramEnd"/>
      <w:r w:rsidRPr="00377453">
        <w:rPr>
          <w:sz w:val="20"/>
          <w:szCs w:val="20"/>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FA2497" w:rsidRPr="00377453" w:rsidRDefault="00FA2497" w:rsidP="00FA2497">
      <w:pPr>
        <w:jc w:val="both"/>
        <w:rPr>
          <w:sz w:val="20"/>
          <w:szCs w:val="20"/>
        </w:rPr>
      </w:pPr>
      <w:r w:rsidRPr="00377453">
        <w:rPr>
          <w:sz w:val="20"/>
          <w:szCs w:val="20"/>
        </w:rPr>
        <w:t xml:space="preserve">        </w:t>
      </w:r>
      <w:proofErr w:type="spellStart"/>
      <w:r w:rsidRPr="00377453">
        <w:rPr>
          <w:rFonts w:eastAsia="Andale Sans UI" w:cs="Tahoma"/>
          <w:kern w:val="3"/>
          <w:sz w:val="20"/>
          <w:szCs w:val="20"/>
          <w:lang w:val="de-DE" w:eastAsia="ja-JP" w:bidi="fa-IR"/>
        </w:rPr>
        <w:t>Остаточный</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Товара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момент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его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поставки</w:t>
      </w:r>
      <w:proofErr w:type="spellEnd"/>
      <w:r w:rsidRPr="00377453">
        <w:rPr>
          <w:rFonts w:eastAsia="Andale Sans UI" w:cs="Tahoma"/>
          <w:kern w:val="3"/>
          <w:sz w:val="20"/>
          <w:szCs w:val="20"/>
          <w:lang w:val="de-DE" w:eastAsia="ja-JP" w:bidi="fa-IR"/>
        </w:rPr>
        <w:t xml:space="preserve"> </w:t>
      </w:r>
      <w:r w:rsidRPr="00377453">
        <w:rPr>
          <w:rFonts w:eastAsia="Andale Sans UI" w:cs="Tahoma"/>
          <w:kern w:val="3"/>
          <w:sz w:val="20"/>
          <w:szCs w:val="20"/>
          <w:lang w:eastAsia="ja-JP" w:bidi="fa-IR"/>
        </w:rPr>
        <w:t xml:space="preserve">должен </w:t>
      </w:r>
      <w:proofErr w:type="spellStart"/>
      <w:r w:rsidRPr="00377453">
        <w:rPr>
          <w:rFonts w:eastAsia="Andale Sans UI" w:cs="Tahoma"/>
          <w:kern w:val="3"/>
          <w:sz w:val="20"/>
          <w:szCs w:val="20"/>
          <w:lang w:val="de-DE" w:eastAsia="ja-JP" w:bidi="fa-IR"/>
        </w:rPr>
        <w:t>составля</w:t>
      </w:r>
      <w:r w:rsidRPr="00377453">
        <w:rPr>
          <w:rFonts w:eastAsia="Andale Sans UI" w:cs="Tahoma"/>
          <w:kern w:val="3"/>
          <w:sz w:val="20"/>
          <w:szCs w:val="20"/>
          <w:lang w:eastAsia="ja-JP" w:bidi="fa-IR"/>
        </w:rPr>
        <w:t>ть</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не</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менее</w:t>
      </w:r>
      <w:proofErr w:type="spellEnd"/>
      <w:r w:rsidRPr="00377453">
        <w:rPr>
          <w:rFonts w:eastAsia="Andale Sans UI" w:cs="Tahoma"/>
          <w:kern w:val="3"/>
          <w:sz w:val="20"/>
          <w:szCs w:val="20"/>
          <w:lang w:val="de-DE" w:eastAsia="ja-JP" w:bidi="fa-IR"/>
        </w:rPr>
        <w:t xml:space="preserve"> 12 </w:t>
      </w:r>
      <w:proofErr w:type="spellStart"/>
      <w:r w:rsidRPr="00377453">
        <w:rPr>
          <w:rFonts w:eastAsia="Andale Sans UI" w:cs="Tahoma"/>
          <w:kern w:val="3"/>
          <w:sz w:val="20"/>
          <w:szCs w:val="20"/>
          <w:lang w:val="de-DE" w:eastAsia="ja-JP" w:bidi="fa-IR"/>
        </w:rPr>
        <w:t>месяцев</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от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установленного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производителем</w:t>
      </w:r>
      <w:proofErr w:type="spellEnd"/>
      <w:r w:rsidRPr="00377453">
        <w:rPr>
          <w:rFonts w:eastAsia="Andale Sans UI" w:cs="Tahoma"/>
          <w:kern w:val="3"/>
          <w:sz w:val="20"/>
          <w:szCs w:val="20"/>
          <w:lang w:val="de-DE" w:eastAsia="ja-JP" w:bidi="fa-IR"/>
        </w:rPr>
        <w:t xml:space="preserve">. </w:t>
      </w:r>
      <w:r w:rsidRPr="00377453">
        <w:rPr>
          <w:rFonts w:eastAsia="Andale Sans UI"/>
          <w:kern w:val="3"/>
          <w:sz w:val="20"/>
          <w:szCs w:val="20"/>
          <w:lang w:eastAsia="ja-JP" w:bidi="fa-IR"/>
        </w:rPr>
        <w:t xml:space="preserve">Объем предоставления гарантии качества товаров распространяется на весь объем поставляемого Товара.   </w:t>
      </w:r>
    </w:p>
    <w:p w:rsidR="00FA2497" w:rsidRPr="00377453" w:rsidRDefault="00FA2497" w:rsidP="00FA2497">
      <w:pPr>
        <w:widowControl w:val="0"/>
        <w:tabs>
          <w:tab w:val="left" w:pos="708"/>
        </w:tabs>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w:t>
      </w:r>
      <w:proofErr w:type="spellStart"/>
      <w:r w:rsidRPr="00377453">
        <w:rPr>
          <w:rFonts w:eastAsia="Andale Sans UI"/>
          <w:kern w:val="3"/>
          <w:sz w:val="20"/>
          <w:szCs w:val="20"/>
          <w:lang w:val="de-DE" w:eastAsia="ja-JP" w:bidi="fa-IR"/>
        </w:rPr>
        <w:t>Подгузники</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должны быть </w:t>
      </w:r>
      <w:proofErr w:type="spellStart"/>
      <w:r w:rsidRPr="00377453">
        <w:rPr>
          <w:rFonts w:eastAsia="Andale Sans UI"/>
          <w:kern w:val="3"/>
          <w:sz w:val="20"/>
          <w:szCs w:val="20"/>
          <w:lang w:val="de-DE" w:eastAsia="ja-JP" w:bidi="fa-IR"/>
        </w:rPr>
        <w:t>упакованы</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тару</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обеспечивающую</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сохранность</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подгузников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при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транспортировании</w:t>
      </w:r>
      <w:proofErr w:type="spellEnd"/>
      <w:r w:rsidRPr="00377453">
        <w:rPr>
          <w:rFonts w:eastAsia="Andale Sans UI"/>
          <w:kern w:val="3"/>
          <w:sz w:val="20"/>
          <w:szCs w:val="20"/>
          <w:lang w:val="de-DE" w:eastAsia="ja-JP" w:bidi="fa-IR"/>
        </w:rPr>
        <w:t xml:space="preserve"> и </w:t>
      </w:r>
      <w:proofErr w:type="spellStart"/>
      <w:r w:rsidRPr="00377453">
        <w:rPr>
          <w:rFonts w:eastAsia="Andale Sans UI"/>
          <w:kern w:val="3"/>
          <w:sz w:val="20"/>
          <w:szCs w:val="20"/>
          <w:lang w:val="de-DE" w:eastAsia="ja-JP" w:bidi="fa-IR"/>
        </w:rPr>
        <w:t>хранении</w:t>
      </w:r>
      <w:proofErr w:type="spellEnd"/>
      <w:r w:rsidRPr="00377453">
        <w:rPr>
          <w:rFonts w:eastAsia="Andale Sans UI"/>
          <w:kern w:val="3"/>
          <w:sz w:val="20"/>
          <w:szCs w:val="20"/>
          <w:lang w:val="de-DE" w:eastAsia="ja-JP" w:bidi="fa-IR"/>
        </w:rPr>
        <w:t xml:space="preserve">. </w:t>
      </w:r>
    </w:p>
    <w:p w:rsidR="00FA2497" w:rsidRPr="00377453" w:rsidRDefault="00FA2497" w:rsidP="00FA2497">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в </w:t>
      </w:r>
      <w:proofErr w:type="spellStart"/>
      <w:r w:rsidRPr="00377453">
        <w:rPr>
          <w:kern w:val="3"/>
          <w:sz w:val="20"/>
          <w:szCs w:val="20"/>
          <w:lang w:val="de-DE" w:bidi="fa-IR"/>
        </w:rPr>
        <w:t>количестве</w:t>
      </w:r>
      <w:proofErr w:type="spellEnd"/>
      <w:r w:rsidRPr="00377453">
        <w:rPr>
          <w:kern w:val="3"/>
          <w:sz w:val="20"/>
          <w:szCs w:val="20"/>
          <w:lang w:val="de-DE" w:bidi="fa-IR"/>
        </w:rPr>
        <w:t xml:space="preserve">, </w:t>
      </w:r>
      <w:proofErr w:type="spellStart"/>
      <w:r w:rsidRPr="00377453">
        <w:rPr>
          <w:kern w:val="3"/>
          <w:sz w:val="20"/>
          <w:szCs w:val="20"/>
          <w:lang w:val="de-DE" w:bidi="fa-IR"/>
        </w:rPr>
        <w:t>определяемом</w:t>
      </w:r>
      <w:proofErr w:type="spellEnd"/>
      <w:r w:rsidRPr="00377453">
        <w:rPr>
          <w:kern w:val="3"/>
          <w:sz w:val="20"/>
          <w:szCs w:val="20"/>
          <w:lang w:val="de-DE" w:bidi="fa-IR"/>
        </w:rPr>
        <w:t xml:space="preserve"> </w:t>
      </w:r>
      <w:proofErr w:type="spellStart"/>
      <w:r w:rsidRPr="00377453">
        <w:rPr>
          <w:kern w:val="3"/>
          <w:sz w:val="20"/>
          <w:szCs w:val="20"/>
          <w:lang w:val="de-DE" w:bidi="fa-IR"/>
        </w:rPr>
        <w:t>производителем</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пакеты</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bidi="fa-IR"/>
        </w:rPr>
        <w:t xml:space="preserve"> или пачки по </w:t>
      </w:r>
      <w:r w:rsidRPr="00377453">
        <w:rPr>
          <w:kern w:val="3"/>
          <w:sz w:val="20"/>
          <w:szCs w:val="20"/>
          <w:u w:val="single"/>
          <w:lang w:bidi="fa-IR"/>
        </w:rPr>
        <w:t>ГОСТ</w:t>
      </w:r>
      <w:r w:rsidRPr="00377453">
        <w:rPr>
          <w:kern w:val="3"/>
          <w:sz w:val="20"/>
          <w:szCs w:val="20"/>
          <w:lang w:bidi="fa-IR"/>
        </w:rPr>
        <w:t xml:space="preserve"> 33781-2016</w:t>
      </w:r>
      <w:r w:rsidRPr="00377453">
        <w:rPr>
          <w:kern w:val="3"/>
          <w:sz w:val="20"/>
          <w:szCs w:val="20"/>
          <w:lang w:val="de-DE" w:bidi="fa-IR"/>
        </w:rPr>
        <w:t>,</w:t>
      </w:r>
      <w:r w:rsidRPr="00377453">
        <w:rPr>
          <w:kern w:val="3"/>
          <w:sz w:val="20"/>
          <w:szCs w:val="20"/>
          <w:lang w:bidi="fa-IR"/>
        </w:rPr>
        <w:t xml:space="preserve"> или коробки по </w:t>
      </w:r>
      <w:r w:rsidRPr="00377453">
        <w:rPr>
          <w:kern w:val="3"/>
          <w:sz w:val="20"/>
          <w:szCs w:val="20"/>
          <w:u w:val="single"/>
          <w:lang w:bidi="fa-IR"/>
        </w:rPr>
        <w:t>ГОСТ</w:t>
      </w:r>
      <w:r w:rsidRPr="00377453">
        <w:rPr>
          <w:kern w:val="3"/>
          <w:sz w:val="20"/>
          <w:szCs w:val="20"/>
          <w:lang w:bidi="fa-IR"/>
        </w:rPr>
        <w:t xml:space="preserve"> 33781-2016, или другую потребительскую упаковку,</w:t>
      </w:r>
      <w:r w:rsidRPr="00377453">
        <w:rPr>
          <w:kern w:val="3"/>
          <w:sz w:val="20"/>
          <w:szCs w:val="20"/>
          <w:lang w:val="de-DE" w:bidi="fa-IR"/>
        </w:rPr>
        <w:t xml:space="preserve"> </w:t>
      </w:r>
      <w:proofErr w:type="spellStart"/>
      <w:r w:rsidRPr="00377453">
        <w:rPr>
          <w:kern w:val="3"/>
          <w:sz w:val="20"/>
          <w:szCs w:val="20"/>
          <w:lang w:val="de-DE" w:bidi="fa-IR"/>
        </w:rPr>
        <w:t>обеспечивающую</w:t>
      </w:r>
      <w:proofErr w:type="spellEnd"/>
      <w:r w:rsidRPr="00377453">
        <w:rPr>
          <w:kern w:val="3"/>
          <w:sz w:val="20"/>
          <w:szCs w:val="20"/>
          <w:lang w:val="de-DE" w:bidi="fa-IR"/>
        </w:rPr>
        <w:t xml:space="preserve"> </w:t>
      </w:r>
      <w:proofErr w:type="spellStart"/>
      <w:r w:rsidRPr="00377453">
        <w:rPr>
          <w:kern w:val="3"/>
          <w:sz w:val="20"/>
          <w:szCs w:val="20"/>
          <w:lang w:val="de-DE" w:bidi="fa-IR"/>
        </w:rPr>
        <w:t>сохранность</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w:t>
      </w:r>
      <w:proofErr w:type="spellStart"/>
      <w:r w:rsidRPr="00377453">
        <w:rPr>
          <w:kern w:val="3"/>
          <w:sz w:val="20"/>
          <w:szCs w:val="20"/>
          <w:lang w:val="de-DE" w:bidi="fa-IR"/>
        </w:rPr>
        <w:t>при</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транспортировании</w:t>
      </w:r>
      <w:proofErr w:type="spellEnd"/>
      <w:r w:rsidRPr="00377453">
        <w:rPr>
          <w:kern w:val="3"/>
          <w:sz w:val="20"/>
          <w:szCs w:val="20"/>
          <w:lang w:val="de-DE" w:bidi="fa-IR"/>
        </w:rPr>
        <w:t xml:space="preserve"> и </w:t>
      </w:r>
      <w:proofErr w:type="spellStart"/>
      <w:r w:rsidRPr="00377453">
        <w:rPr>
          <w:kern w:val="3"/>
          <w:sz w:val="20"/>
          <w:szCs w:val="20"/>
          <w:lang w:val="de-DE" w:bidi="fa-IR"/>
        </w:rPr>
        <w:t>хранении</w:t>
      </w:r>
      <w:proofErr w:type="spellEnd"/>
      <w:r w:rsidRPr="00377453">
        <w:rPr>
          <w:kern w:val="3"/>
          <w:sz w:val="20"/>
          <w:szCs w:val="20"/>
          <w:lang w:val="de-DE" w:bidi="fa-IR"/>
        </w:rPr>
        <w:t>.</w:t>
      </w:r>
    </w:p>
    <w:p w:rsidR="00FA2497" w:rsidRPr="00377453" w:rsidRDefault="00FA2497" w:rsidP="00FA2497">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Швы</w:t>
      </w:r>
      <w:proofErr w:type="spellEnd"/>
      <w:r w:rsidRPr="00377453">
        <w:rPr>
          <w:kern w:val="3"/>
          <w:sz w:val="20"/>
          <w:szCs w:val="20"/>
          <w:lang w:val="de-DE" w:bidi="fa-IR"/>
        </w:rPr>
        <w:t xml:space="preserve"> в </w:t>
      </w:r>
      <w:proofErr w:type="spellStart"/>
      <w:r w:rsidRPr="00377453">
        <w:rPr>
          <w:kern w:val="3"/>
          <w:sz w:val="20"/>
          <w:szCs w:val="20"/>
          <w:lang w:val="de-DE" w:bidi="fa-IR"/>
        </w:rPr>
        <w:t>пакетах</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val="de-DE" w:bidi="fa-IR"/>
        </w:rPr>
        <w:t xml:space="preserve"> </w:t>
      </w:r>
      <w:r w:rsidRPr="00377453">
        <w:rPr>
          <w:kern w:val="3"/>
          <w:sz w:val="20"/>
          <w:szCs w:val="20"/>
          <w:lang w:bidi="fa-IR"/>
        </w:rPr>
        <w:t xml:space="preserve">должны быть </w:t>
      </w:r>
      <w:proofErr w:type="spellStart"/>
      <w:r w:rsidRPr="00377453">
        <w:rPr>
          <w:kern w:val="3"/>
          <w:sz w:val="20"/>
          <w:szCs w:val="20"/>
          <w:lang w:val="de-DE" w:bidi="fa-IR"/>
        </w:rPr>
        <w:t>заварены</w:t>
      </w:r>
      <w:proofErr w:type="spellEnd"/>
      <w:r w:rsidRPr="00377453">
        <w:rPr>
          <w:kern w:val="3"/>
          <w:sz w:val="20"/>
          <w:szCs w:val="20"/>
          <w:lang w:val="de-DE" w:bidi="fa-IR"/>
        </w:rPr>
        <w:t>.</w:t>
      </w:r>
    </w:p>
    <w:p w:rsidR="00FA2497" w:rsidRPr="00377453" w:rsidRDefault="00FA2497" w:rsidP="00FA2497">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пакет</w:t>
      </w:r>
      <w:proofErr w:type="spellEnd"/>
      <w:r w:rsidRPr="00377453">
        <w:rPr>
          <w:kern w:val="3"/>
          <w:sz w:val="20"/>
          <w:szCs w:val="20"/>
          <w:lang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изготовленные</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одних</w:t>
      </w:r>
      <w:proofErr w:type="spellEnd"/>
      <w:r w:rsidRPr="00377453">
        <w:rPr>
          <w:kern w:val="3"/>
          <w:sz w:val="20"/>
          <w:szCs w:val="20"/>
          <w:lang w:val="de-DE" w:bidi="fa-IR"/>
        </w:rPr>
        <w:t xml:space="preserve"> </w:t>
      </w:r>
      <w:proofErr w:type="spellStart"/>
      <w:r w:rsidRPr="00377453">
        <w:rPr>
          <w:kern w:val="3"/>
          <w:sz w:val="20"/>
          <w:szCs w:val="20"/>
          <w:lang w:val="de-DE" w:bidi="fa-IR"/>
        </w:rPr>
        <w:t>материалов</w:t>
      </w:r>
      <w:proofErr w:type="spellEnd"/>
      <w:r w:rsidRPr="00377453">
        <w:rPr>
          <w:kern w:val="3"/>
          <w:sz w:val="20"/>
          <w:szCs w:val="20"/>
          <w:lang w:val="de-DE" w:bidi="fa-IR"/>
        </w:rPr>
        <w:t xml:space="preserve">, с </w:t>
      </w:r>
      <w:proofErr w:type="spellStart"/>
      <w:r w:rsidRPr="00377453">
        <w:rPr>
          <w:kern w:val="3"/>
          <w:sz w:val="20"/>
          <w:szCs w:val="20"/>
          <w:lang w:val="de-DE" w:bidi="fa-IR"/>
        </w:rPr>
        <w:t>одинаковыми</w:t>
      </w:r>
      <w:proofErr w:type="spellEnd"/>
      <w:r w:rsidRPr="00377453">
        <w:rPr>
          <w:kern w:val="3"/>
          <w:sz w:val="20"/>
          <w:szCs w:val="20"/>
          <w:lang w:val="de-DE" w:bidi="fa-IR"/>
        </w:rPr>
        <w:t xml:space="preserve"> </w:t>
      </w:r>
      <w:proofErr w:type="spellStart"/>
      <w:r w:rsidRPr="00377453">
        <w:rPr>
          <w:kern w:val="3"/>
          <w:sz w:val="20"/>
          <w:szCs w:val="20"/>
          <w:lang w:val="de-DE" w:bidi="fa-IR"/>
        </w:rPr>
        <w:t>показателями</w:t>
      </w:r>
      <w:proofErr w:type="spellEnd"/>
      <w:r w:rsidRPr="00377453">
        <w:rPr>
          <w:kern w:val="3"/>
          <w:sz w:val="20"/>
          <w:szCs w:val="20"/>
          <w:lang w:val="de-DE" w:bidi="fa-IR"/>
        </w:rPr>
        <w:t xml:space="preserve"> </w:t>
      </w:r>
      <w:proofErr w:type="spellStart"/>
      <w:r w:rsidRPr="00377453">
        <w:rPr>
          <w:kern w:val="3"/>
          <w:sz w:val="20"/>
          <w:szCs w:val="20"/>
          <w:lang w:val="de-DE" w:bidi="fa-IR"/>
        </w:rPr>
        <w:t>качества</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FA2497" w:rsidRPr="00377453" w:rsidRDefault="00FA2497" w:rsidP="00FA2497">
      <w:pPr>
        <w:widowControl w:val="0"/>
        <w:suppressAutoHyphens/>
        <w:autoSpaceDN w:val="0"/>
        <w:ind w:firstLine="708"/>
        <w:jc w:val="both"/>
        <w:textAlignment w:val="baseline"/>
        <w:rPr>
          <w:kern w:val="3"/>
          <w:sz w:val="20"/>
          <w:szCs w:val="20"/>
          <w:lang w:val="de-DE" w:bidi="fa-IR"/>
        </w:rPr>
      </w:pPr>
      <w:r w:rsidRPr="00377453">
        <w:rPr>
          <w:kern w:val="3"/>
          <w:sz w:val="20"/>
          <w:szCs w:val="20"/>
          <w:lang w:bidi="fa-IR"/>
        </w:rPr>
        <w:t>Отсутствует</w:t>
      </w:r>
      <w:r w:rsidRPr="00377453">
        <w:rPr>
          <w:kern w:val="3"/>
          <w:sz w:val="20"/>
          <w:szCs w:val="20"/>
          <w:lang w:val="de-DE" w:bidi="fa-IR"/>
        </w:rPr>
        <w:t xml:space="preserve"> </w:t>
      </w:r>
      <w:proofErr w:type="spellStart"/>
      <w:r w:rsidRPr="00377453">
        <w:rPr>
          <w:kern w:val="3"/>
          <w:sz w:val="20"/>
          <w:szCs w:val="20"/>
          <w:lang w:val="de-DE" w:bidi="fa-IR"/>
        </w:rPr>
        <w:t>механическое</w:t>
      </w:r>
      <w:proofErr w:type="spellEnd"/>
      <w:r w:rsidRPr="00377453">
        <w:rPr>
          <w:kern w:val="3"/>
          <w:sz w:val="20"/>
          <w:szCs w:val="20"/>
          <w:lang w:val="de-DE" w:bidi="fa-IR"/>
        </w:rPr>
        <w:t xml:space="preserve"> </w:t>
      </w:r>
      <w:proofErr w:type="spellStart"/>
      <w:r w:rsidRPr="00377453">
        <w:rPr>
          <w:kern w:val="3"/>
          <w:sz w:val="20"/>
          <w:szCs w:val="20"/>
          <w:lang w:val="de-DE" w:bidi="fa-IR"/>
        </w:rPr>
        <w:t>повреждение</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упаковки</w:t>
      </w:r>
      <w:proofErr w:type="spellEnd"/>
      <w:r w:rsidRPr="00377453">
        <w:rPr>
          <w:kern w:val="3"/>
          <w:sz w:val="20"/>
          <w:szCs w:val="20"/>
          <w:lang w:val="de-DE" w:bidi="fa-IR"/>
        </w:rPr>
        <w:t xml:space="preserve">, </w:t>
      </w:r>
      <w:proofErr w:type="spellStart"/>
      <w:r w:rsidRPr="00377453">
        <w:rPr>
          <w:kern w:val="3"/>
          <w:sz w:val="20"/>
          <w:szCs w:val="20"/>
          <w:lang w:val="de-DE" w:bidi="fa-IR"/>
        </w:rPr>
        <w:t>открывающее</w:t>
      </w:r>
      <w:proofErr w:type="spellEnd"/>
      <w:r w:rsidRPr="00377453">
        <w:rPr>
          <w:kern w:val="3"/>
          <w:sz w:val="20"/>
          <w:szCs w:val="20"/>
          <w:lang w:val="de-DE" w:bidi="fa-IR"/>
        </w:rPr>
        <w:t xml:space="preserve"> </w:t>
      </w:r>
      <w:proofErr w:type="spellStart"/>
      <w:r w:rsidRPr="00377453">
        <w:rPr>
          <w:kern w:val="3"/>
          <w:sz w:val="20"/>
          <w:szCs w:val="20"/>
          <w:lang w:val="de-DE" w:bidi="fa-IR"/>
        </w:rPr>
        <w:t>доступ</w:t>
      </w:r>
      <w:proofErr w:type="spellEnd"/>
      <w:r w:rsidRPr="00377453">
        <w:rPr>
          <w:kern w:val="3"/>
          <w:sz w:val="20"/>
          <w:szCs w:val="20"/>
          <w:lang w:val="de-DE" w:bidi="fa-IR"/>
        </w:rPr>
        <w:t xml:space="preserve"> к </w:t>
      </w:r>
      <w:proofErr w:type="spellStart"/>
      <w:r w:rsidRPr="00377453">
        <w:rPr>
          <w:kern w:val="3"/>
          <w:sz w:val="20"/>
          <w:szCs w:val="20"/>
          <w:lang w:val="de-DE" w:bidi="fa-IR"/>
        </w:rPr>
        <w:t>поверхности</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подгузника</w:t>
      </w:r>
      <w:proofErr w:type="spellEnd"/>
      <w:r w:rsidRPr="00377453">
        <w:rPr>
          <w:kern w:val="3"/>
          <w:sz w:val="20"/>
          <w:szCs w:val="20"/>
          <w:lang w:val="de-DE" w:bidi="fa-IR"/>
        </w:rPr>
        <w:t>.</w:t>
      </w:r>
    </w:p>
    <w:p w:rsidR="00FA2497" w:rsidRPr="00377453" w:rsidRDefault="00FA2497" w:rsidP="00FA2497">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упакованные</w:t>
      </w:r>
      <w:proofErr w:type="spellEnd"/>
      <w:r w:rsidRPr="00377453">
        <w:rPr>
          <w:kern w:val="3"/>
          <w:sz w:val="20"/>
          <w:szCs w:val="20"/>
          <w:lang w:val="de-DE" w:bidi="fa-IR"/>
        </w:rPr>
        <w:t xml:space="preserve"> в </w:t>
      </w:r>
      <w:proofErr w:type="spellStart"/>
      <w:r w:rsidRPr="00377453">
        <w:rPr>
          <w:kern w:val="3"/>
          <w:sz w:val="20"/>
          <w:szCs w:val="20"/>
          <w:lang w:val="de-DE" w:bidi="fa-IR"/>
        </w:rPr>
        <w:t>потребительскую</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8"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w:t>
      </w:r>
    </w:p>
    <w:p w:rsidR="00FA2497" w:rsidRPr="00377453" w:rsidRDefault="00FA2497" w:rsidP="00FA2497">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FA2497" w:rsidRPr="00377453" w:rsidRDefault="00FA2497" w:rsidP="00FA2497">
      <w:pPr>
        <w:widowControl w:val="0"/>
        <w:suppressAutoHyphens/>
        <w:autoSpaceDE w:val="0"/>
        <w:autoSpaceDN w:val="0"/>
        <w:adjustRightInd w:val="0"/>
        <w:jc w:val="both"/>
        <w:textAlignment w:val="baseline"/>
        <w:rPr>
          <w:rFonts w:eastAsia="Andale Sans UI"/>
          <w:kern w:val="3"/>
          <w:sz w:val="20"/>
          <w:szCs w:val="20"/>
          <w:lang w:val="de-DE" w:eastAsia="ja-JP" w:bidi="fa-IR"/>
        </w:rPr>
      </w:pPr>
      <w:r w:rsidRPr="00377453">
        <w:rPr>
          <w:rFonts w:eastAsia="Andale Sans UI"/>
          <w:kern w:val="3"/>
          <w:sz w:val="20"/>
          <w:szCs w:val="20"/>
          <w:lang w:eastAsia="ja-JP" w:bidi="fa-IR"/>
        </w:rPr>
        <w:t xml:space="preserve">        </w:t>
      </w:r>
      <w:proofErr w:type="spellStart"/>
      <w:r w:rsidRPr="00377453">
        <w:rPr>
          <w:rFonts w:eastAsia="Andale Sans UI"/>
          <w:kern w:val="3"/>
          <w:sz w:val="20"/>
          <w:szCs w:val="20"/>
          <w:lang w:val="de-DE" w:eastAsia="ja-JP" w:bidi="fa-IR"/>
        </w:rPr>
        <w:t>Транспортирование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изделий</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должно </w:t>
      </w:r>
      <w:proofErr w:type="spellStart"/>
      <w:r w:rsidRPr="00377453">
        <w:rPr>
          <w:rFonts w:eastAsia="Andale Sans UI"/>
          <w:kern w:val="3"/>
          <w:sz w:val="20"/>
          <w:szCs w:val="20"/>
          <w:lang w:val="de-DE" w:eastAsia="ja-JP" w:bidi="fa-IR"/>
        </w:rPr>
        <w:t>осуществля</w:t>
      </w:r>
      <w:r w:rsidRPr="00377453">
        <w:rPr>
          <w:rFonts w:eastAsia="Andale Sans UI"/>
          <w:kern w:val="3"/>
          <w:sz w:val="20"/>
          <w:szCs w:val="20"/>
          <w:lang w:eastAsia="ja-JP" w:bidi="fa-IR"/>
        </w:rPr>
        <w:t>ться</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любым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крытого</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соответствии</w:t>
      </w:r>
      <w:proofErr w:type="spellEnd"/>
      <w:r w:rsidRPr="00377453">
        <w:rPr>
          <w:rFonts w:eastAsia="Andale Sans UI"/>
          <w:kern w:val="3"/>
          <w:sz w:val="20"/>
          <w:szCs w:val="20"/>
          <w:lang w:val="de-DE" w:eastAsia="ja-JP" w:bidi="fa-IR"/>
        </w:rPr>
        <w:t xml:space="preserve"> с </w:t>
      </w:r>
      <w:proofErr w:type="spellStart"/>
      <w:r w:rsidRPr="00377453">
        <w:rPr>
          <w:rFonts w:eastAsia="Andale Sans UI"/>
          <w:kern w:val="3"/>
          <w:sz w:val="20"/>
          <w:szCs w:val="20"/>
          <w:lang w:val="de-DE" w:eastAsia="ja-JP" w:bidi="fa-IR"/>
        </w:rPr>
        <w:t>правилами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перевозки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грузов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действующими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на</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данном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w:t>
      </w:r>
    </w:p>
    <w:p w:rsidR="00FA2497" w:rsidRPr="00377453" w:rsidRDefault="00FA2497" w:rsidP="00FA2497">
      <w:pPr>
        <w:widowControl w:val="0"/>
        <w:suppressAutoHyphens/>
        <w:autoSpaceDN w:val="0"/>
        <w:jc w:val="both"/>
        <w:textAlignment w:val="baseline"/>
        <w:rPr>
          <w:kern w:val="3"/>
          <w:sz w:val="20"/>
          <w:szCs w:val="20"/>
          <w:lang w:bidi="fa-IR"/>
        </w:rPr>
      </w:pPr>
      <w:r w:rsidRPr="00377453">
        <w:rPr>
          <w:kern w:val="3"/>
          <w:sz w:val="20"/>
          <w:szCs w:val="20"/>
          <w:lang w:bidi="fa-IR"/>
        </w:rPr>
        <w:t xml:space="preserve">        </w:t>
      </w:r>
      <w:proofErr w:type="spellStart"/>
      <w:r w:rsidRPr="00377453">
        <w:rPr>
          <w:kern w:val="3"/>
          <w:sz w:val="20"/>
          <w:szCs w:val="20"/>
          <w:lang w:val="de-DE" w:bidi="fa-IR"/>
        </w:rPr>
        <w:t>Транспортирование</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9"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 xml:space="preserve"> </w:t>
      </w:r>
      <w:proofErr w:type="spellStart"/>
      <w:r w:rsidRPr="00377453">
        <w:rPr>
          <w:kern w:val="3"/>
          <w:sz w:val="20"/>
          <w:szCs w:val="20"/>
          <w:lang w:val="de-DE" w:bidi="fa-IR"/>
        </w:rPr>
        <w:t>любым</w:t>
      </w:r>
      <w:proofErr w:type="spellEnd"/>
      <w:r w:rsidRPr="00377453">
        <w:rPr>
          <w:kern w:val="3"/>
          <w:sz w:val="20"/>
          <w:szCs w:val="20"/>
          <w:lang w:val="de-DE" w:bidi="fa-IR"/>
        </w:rPr>
        <w:t xml:space="preserve"> </w:t>
      </w:r>
      <w:proofErr w:type="spellStart"/>
      <w:r w:rsidRPr="00377453">
        <w:rPr>
          <w:kern w:val="3"/>
          <w:sz w:val="20"/>
          <w:szCs w:val="20"/>
          <w:lang w:val="de-DE" w:bidi="fa-IR"/>
        </w:rPr>
        <w:t>видом</w:t>
      </w:r>
      <w:proofErr w:type="spellEnd"/>
      <w:r w:rsidRPr="00377453">
        <w:rPr>
          <w:kern w:val="3"/>
          <w:sz w:val="20"/>
          <w:szCs w:val="20"/>
          <w:lang w:val="de-DE" w:bidi="fa-IR"/>
        </w:rPr>
        <w:t xml:space="preserve"> </w:t>
      </w:r>
      <w:proofErr w:type="spellStart"/>
      <w:r w:rsidRPr="00377453">
        <w:rPr>
          <w:kern w:val="3"/>
          <w:sz w:val="20"/>
          <w:szCs w:val="20"/>
          <w:lang w:val="de-DE" w:bidi="fa-IR"/>
        </w:rPr>
        <w:t>крытого</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в </w:t>
      </w:r>
      <w:proofErr w:type="spellStart"/>
      <w:r w:rsidRPr="00377453">
        <w:rPr>
          <w:kern w:val="3"/>
          <w:sz w:val="20"/>
          <w:szCs w:val="20"/>
          <w:lang w:val="de-DE" w:bidi="fa-IR"/>
        </w:rPr>
        <w:t>соответствии</w:t>
      </w:r>
      <w:proofErr w:type="spellEnd"/>
      <w:r w:rsidRPr="00377453">
        <w:rPr>
          <w:kern w:val="3"/>
          <w:sz w:val="20"/>
          <w:szCs w:val="20"/>
          <w:lang w:val="de-DE" w:bidi="fa-IR"/>
        </w:rPr>
        <w:t xml:space="preserve"> с </w:t>
      </w:r>
      <w:proofErr w:type="spellStart"/>
      <w:r w:rsidRPr="00377453">
        <w:rPr>
          <w:kern w:val="3"/>
          <w:sz w:val="20"/>
          <w:szCs w:val="20"/>
          <w:lang w:val="de-DE" w:bidi="fa-IR"/>
        </w:rPr>
        <w:t>правилами</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val="de-DE" w:bidi="fa-IR"/>
        </w:rPr>
        <w:t xml:space="preserve"> </w:t>
      </w:r>
      <w:proofErr w:type="spellStart"/>
      <w:r w:rsidRPr="00377453">
        <w:rPr>
          <w:kern w:val="3"/>
          <w:sz w:val="20"/>
          <w:szCs w:val="20"/>
          <w:lang w:val="de-DE" w:bidi="fa-IR"/>
        </w:rPr>
        <w:t>грузов</w:t>
      </w:r>
      <w:proofErr w:type="spellEnd"/>
      <w:r w:rsidRPr="00377453">
        <w:rPr>
          <w:kern w:val="3"/>
          <w:sz w:val="20"/>
          <w:szCs w:val="20"/>
          <w:lang w:val="de-DE" w:bidi="fa-IR"/>
        </w:rPr>
        <w:t xml:space="preserve">, </w:t>
      </w:r>
      <w:proofErr w:type="spellStart"/>
      <w:r w:rsidRPr="00377453">
        <w:rPr>
          <w:kern w:val="3"/>
          <w:sz w:val="20"/>
          <w:szCs w:val="20"/>
          <w:lang w:val="de-DE" w:bidi="fa-IR"/>
        </w:rPr>
        <w:t>действующими</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данном</w:t>
      </w:r>
      <w:proofErr w:type="spellEnd"/>
      <w:r w:rsidRPr="00377453">
        <w:rPr>
          <w:kern w:val="3"/>
          <w:sz w:val="20"/>
          <w:szCs w:val="20"/>
          <w:lang w:val="de-DE" w:bidi="fa-IR"/>
        </w:rPr>
        <w:t xml:space="preserve"> </w:t>
      </w:r>
      <w:proofErr w:type="spellStart"/>
      <w:r w:rsidRPr="00377453">
        <w:rPr>
          <w:kern w:val="3"/>
          <w:sz w:val="20"/>
          <w:szCs w:val="20"/>
          <w:lang w:val="de-DE" w:bidi="fa-IR"/>
        </w:rPr>
        <w:t>виде</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bidi="fa-IR"/>
        </w:rPr>
        <w:t xml:space="preserve"> </w:t>
      </w:r>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10"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r w:rsidRPr="00377453">
        <w:rPr>
          <w:kern w:val="3"/>
          <w:sz w:val="20"/>
          <w:szCs w:val="20"/>
          <w:lang w:val="de-DE" w:bidi="fa-IR"/>
        </w:rPr>
        <w:br/>
      </w:r>
      <w:r w:rsidRPr="00377453">
        <w:rPr>
          <w:kern w:val="3"/>
          <w:sz w:val="20"/>
          <w:szCs w:val="20"/>
          <w:lang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хранения</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в </w:t>
      </w:r>
      <w:proofErr w:type="spellStart"/>
      <w:r w:rsidRPr="00377453">
        <w:rPr>
          <w:kern w:val="3"/>
          <w:sz w:val="20"/>
          <w:szCs w:val="20"/>
          <w:lang w:val="de-DE" w:bidi="fa-IR"/>
        </w:rPr>
        <w:t>транспортной</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упаковке</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складах</w:t>
      </w:r>
      <w:proofErr w:type="spellEnd"/>
      <w:r w:rsidRPr="00377453">
        <w:rPr>
          <w:kern w:val="3"/>
          <w:sz w:val="20"/>
          <w:szCs w:val="20"/>
          <w:lang w:val="de-DE" w:bidi="fa-IR"/>
        </w:rPr>
        <w:t xml:space="preserve"> </w:t>
      </w:r>
      <w:proofErr w:type="spellStart"/>
      <w:r w:rsidRPr="00377453">
        <w:rPr>
          <w:kern w:val="3"/>
          <w:sz w:val="20"/>
          <w:szCs w:val="20"/>
          <w:lang w:val="de-DE" w:bidi="fa-IR"/>
        </w:rPr>
        <w:t>потребителя</w:t>
      </w:r>
      <w:proofErr w:type="spellEnd"/>
      <w:r w:rsidRPr="00377453">
        <w:rPr>
          <w:kern w:val="3"/>
          <w:sz w:val="20"/>
          <w:szCs w:val="20"/>
          <w:lang w:val="de-DE" w:bidi="fa-IR"/>
        </w:rPr>
        <w:t xml:space="preserve"> и </w:t>
      </w:r>
      <w:proofErr w:type="spellStart"/>
      <w:r w:rsidRPr="00377453">
        <w:rPr>
          <w:kern w:val="3"/>
          <w:sz w:val="20"/>
          <w:szCs w:val="20"/>
          <w:lang w:val="de-DE" w:bidi="fa-IR"/>
        </w:rPr>
        <w:t>изготовителя</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11"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p>
    <w:p w:rsidR="00FA2497" w:rsidRPr="00377453" w:rsidRDefault="00FA2497" w:rsidP="00FA2497">
      <w:pPr>
        <w:widowControl w:val="0"/>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Продукция должна иметь Регистрационные удостоверения на медицинское изделие, выданные Росздравнадзором. </w:t>
      </w:r>
    </w:p>
    <w:p w:rsidR="00FA2497" w:rsidRPr="00377453" w:rsidRDefault="00FA2497" w:rsidP="00FA2497">
      <w:pPr>
        <w:ind w:firstLine="720"/>
        <w:jc w:val="center"/>
        <w:rPr>
          <w:b/>
          <w:iCs/>
          <w:color w:val="000000"/>
          <w:sz w:val="20"/>
          <w:szCs w:val="20"/>
        </w:rPr>
      </w:pPr>
    </w:p>
    <w:p w:rsidR="00FA2497" w:rsidRPr="00377453" w:rsidRDefault="00FA2497" w:rsidP="00FA2497">
      <w:pPr>
        <w:ind w:firstLine="720"/>
        <w:jc w:val="center"/>
        <w:rPr>
          <w:b/>
          <w:iCs/>
          <w:color w:val="000000"/>
          <w:sz w:val="20"/>
          <w:szCs w:val="20"/>
        </w:rPr>
      </w:pPr>
      <w:r w:rsidRPr="00377453">
        <w:rPr>
          <w:b/>
          <w:iCs/>
          <w:color w:val="000000"/>
          <w:sz w:val="20"/>
          <w:szCs w:val="20"/>
        </w:rPr>
        <w:t xml:space="preserve">Место, </w:t>
      </w:r>
      <w:proofErr w:type="gramStart"/>
      <w:r w:rsidRPr="00377453">
        <w:rPr>
          <w:b/>
          <w:iCs/>
          <w:color w:val="000000"/>
          <w:sz w:val="20"/>
          <w:szCs w:val="20"/>
        </w:rPr>
        <w:t>условия,  и</w:t>
      </w:r>
      <w:proofErr w:type="gramEnd"/>
      <w:r w:rsidRPr="00377453">
        <w:rPr>
          <w:b/>
          <w:iCs/>
          <w:color w:val="000000"/>
          <w:sz w:val="20"/>
          <w:szCs w:val="20"/>
        </w:rPr>
        <w:t xml:space="preserve"> сроки (периоды) поставки</w:t>
      </w:r>
    </w:p>
    <w:p w:rsidR="00FA2497" w:rsidRPr="00DE7229" w:rsidRDefault="00FA2497" w:rsidP="00FA2497">
      <w:pPr>
        <w:ind w:firstLine="720"/>
        <w:jc w:val="both"/>
        <w:rPr>
          <w:sz w:val="20"/>
          <w:szCs w:val="20"/>
        </w:rPr>
      </w:pPr>
      <w:r w:rsidRPr="00377453">
        <w:rPr>
          <w:sz w:val="20"/>
          <w:szCs w:val="20"/>
        </w:rPr>
        <w:t>Поставка Товара осуществляется непосредственно Получателю по месту его жительства (</w:t>
      </w:r>
      <w:r>
        <w:rPr>
          <w:sz w:val="20"/>
          <w:szCs w:val="20"/>
        </w:rPr>
        <w:t>Республика Ингушетия</w:t>
      </w:r>
      <w:r w:rsidRPr="00377453">
        <w:rPr>
          <w:sz w:val="20"/>
          <w:szCs w:val="20"/>
        </w:rPr>
        <w:t>) в течение 30 календарных дней, для Получателей из числа детей-инвалидов, нуждающихся в оказании паллиативной медицинской помощи, в течение 7 кален</w:t>
      </w:r>
      <w:r w:rsidR="00D64649">
        <w:rPr>
          <w:sz w:val="20"/>
          <w:szCs w:val="20"/>
        </w:rPr>
        <w:t>дарных дней  (но не позднее 31.</w:t>
      </w:r>
      <w:r w:rsidR="00D12C73">
        <w:rPr>
          <w:sz w:val="20"/>
          <w:szCs w:val="20"/>
        </w:rPr>
        <w:t>12</w:t>
      </w:r>
      <w:r w:rsidRPr="00377453">
        <w:rPr>
          <w:sz w:val="20"/>
          <w:szCs w:val="20"/>
        </w:rPr>
        <w:t>.202</w:t>
      </w:r>
      <w:r w:rsidR="008B3C0C">
        <w:rPr>
          <w:sz w:val="20"/>
          <w:szCs w:val="20"/>
        </w:rPr>
        <w:t>2</w:t>
      </w:r>
      <w:r w:rsidRPr="00377453">
        <w:rPr>
          <w:sz w:val="20"/>
          <w:szCs w:val="20"/>
        </w:rP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w:t>
      </w:r>
      <w:r w:rsidRPr="00377453">
        <w:rPr>
          <w:sz w:val="20"/>
          <w:szCs w:val="20"/>
        </w:rPr>
        <w:lastRenderedPageBreak/>
        <w:t>нахождения стационарного пункта приема (выдачи)</w:t>
      </w:r>
      <w:r w:rsidRPr="00DE7229">
        <w:t xml:space="preserve"> </w:t>
      </w:r>
      <w:r w:rsidRPr="00DE7229">
        <w:rPr>
          <w:sz w:val="20"/>
          <w:szCs w:val="20"/>
        </w:rPr>
        <w:t xml:space="preserve">(пункты приема должны быть организованы в г. </w:t>
      </w:r>
      <w:proofErr w:type="spellStart"/>
      <w:r w:rsidR="00CA6B9E">
        <w:rPr>
          <w:sz w:val="20"/>
          <w:szCs w:val="20"/>
        </w:rPr>
        <w:t>Назране</w:t>
      </w:r>
      <w:proofErr w:type="spellEnd"/>
      <w:r w:rsidRPr="00DE7229">
        <w:rPr>
          <w:sz w:val="20"/>
          <w:szCs w:val="20"/>
        </w:rPr>
        <w:t xml:space="preserve">; в г. </w:t>
      </w:r>
      <w:proofErr w:type="spellStart"/>
      <w:r w:rsidRPr="00DE7229">
        <w:rPr>
          <w:sz w:val="20"/>
          <w:szCs w:val="20"/>
        </w:rPr>
        <w:t>Малгобеке</w:t>
      </w:r>
      <w:proofErr w:type="spellEnd"/>
      <w:r w:rsidRPr="00DE7229">
        <w:rPr>
          <w:sz w:val="20"/>
          <w:szCs w:val="20"/>
        </w:rPr>
        <w:t xml:space="preserve"> ; в </w:t>
      </w:r>
      <w:proofErr w:type="spellStart"/>
      <w:r w:rsidRPr="00DE7229">
        <w:rPr>
          <w:sz w:val="20"/>
          <w:szCs w:val="20"/>
        </w:rPr>
        <w:t>г.Сунжа</w:t>
      </w:r>
      <w:proofErr w:type="spellEnd"/>
      <w:r w:rsidRPr="00DE7229">
        <w:rPr>
          <w:sz w:val="20"/>
          <w:szCs w:val="20"/>
        </w:rPr>
        <w:t xml:space="preserve">, (бывшая ст. Орджоникидзевская), </w:t>
      </w:r>
      <w:proofErr w:type="spellStart"/>
      <w:r w:rsidRPr="00DE7229">
        <w:rPr>
          <w:sz w:val="20"/>
          <w:szCs w:val="20"/>
        </w:rPr>
        <w:t>Джейрахский</w:t>
      </w:r>
      <w:proofErr w:type="spellEnd"/>
      <w:r w:rsidRPr="00DE7229">
        <w:rPr>
          <w:sz w:val="20"/>
          <w:szCs w:val="20"/>
        </w:rPr>
        <w:t xml:space="preserve"> район   на расстоянии шаговой доступности для Получателей от остановок общественного тра</w:t>
      </w:r>
      <w:r w:rsidR="00CA6B9E">
        <w:rPr>
          <w:sz w:val="20"/>
          <w:szCs w:val="20"/>
        </w:rPr>
        <w:t>нспорта.</w:t>
      </w:r>
    </w:p>
    <w:p w:rsidR="00FA2497" w:rsidRPr="00DE7229" w:rsidRDefault="00FA2497" w:rsidP="00FA2497">
      <w:pPr>
        <w:ind w:firstLine="720"/>
        <w:jc w:val="both"/>
        <w:rPr>
          <w:sz w:val="20"/>
          <w:szCs w:val="20"/>
        </w:rPr>
      </w:pPr>
      <w:r w:rsidRPr="00DE7229">
        <w:rPr>
          <w:sz w:val="20"/>
          <w:szCs w:val="20"/>
        </w:rPr>
        <w:t>Центр приема должен иметь отдельный вход, проход в пункт (ы) выдачи и передвижение по ним должны быть беспрепятственны для инвалидов, в случае необходимости, пункт (ы) выдачи должны быть оборудованы пандусами для облегчения передвижения инвалидов. Пункты выдачи должны иметь туалетные комнаты, оборудованные для посещения инвалидов. Пункты выдачи должны быть оснащены средствами связи.</w:t>
      </w:r>
    </w:p>
    <w:p w:rsidR="00FA2497" w:rsidRPr="00377453" w:rsidRDefault="00FA2497" w:rsidP="00FA2497">
      <w:pPr>
        <w:ind w:firstLine="720"/>
        <w:jc w:val="both"/>
        <w:rPr>
          <w:sz w:val="20"/>
          <w:szCs w:val="20"/>
        </w:rPr>
      </w:pPr>
      <w:r w:rsidRPr="00DE7229">
        <w:rPr>
          <w:sz w:val="20"/>
          <w:szCs w:val="20"/>
        </w:rPr>
        <w:t>Центр приема должен быть организован в течение пяти дней после подписания государственного контракта)</w:t>
      </w:r>
      <w:r w:rsidRPr="00377453">
        <w:rPr>
          <w:sz w:val="20"/>
          <w:szCs w:val="20"/>
        </w:rPr>
        <w:t xml:space="preserve">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FA2497" w:rsidRPr="00377453" w:rsidRDefault="00FA2497" w:rsidP="00FA2497">
      <w:pPr>
        <w:ind w:firstLine="720"/>
        <w:jc w:val="both"/>
        <w:rPr>
          <w:b/>
          <w:iCs/>
          <w:color w:val="000000"/>
          <w:sz w:val="20"/>
          <w:szCs w:val="20"/>
        </w:rPr>
      </w:pPr>
    </w:p>
    <w:p w:rsidR="00D64649" w:rsidRDefault="00FA2497" w:rsidP="00D64649">
      <w:pPr>
        <w:spacing w:line="240" w:lineRule="atLeast"/>
        <w:ind w:firstLine="708"/>
        <w:jc w:val="both"/>
        <w:rPr>
          <w:sz w:val="20"/>
          <w:szCs w:val="20"/>
        </w:rPr>
      </w:pPr>
      <w:r w:rsidRPr="00377453">
        <w:rPr>
          <w:sz w:val="20"/>
          <w:szCs w:val="20"/>
        </w:rPr>
        <w:t xml:space="preserve">Срок поступления товара в Российской Федерации </w:t>
      </w:r>
      <w:r>
        <w:rPr>
          <w:sz w:val="20"/>
          <w:szCs w:val="20"/>
        </w:rPr>
        <w:t xml:space="preserve">Республики Ингушетия </w:t>
      </w:r>
      <w:r w:rsidR="00D64649" w:rsidRPr="00A112DE">
        <w:rPr>
          <w:sz w:val="20"/>
          <w:szCs w:val="20"/>
        </w:rPr>
        <w:t>в течение 5 календарных дней с даты заключения государственного контракта</w:t>
      </w:r>
      <w:r w:rsidR="00D64649">
        <w:rPr>
          <w:sz w:val="20"/>
          <w:szCs w:val="20"/>
        </w:rPr>
        <w:t>.</w:t>
      </w:r>
    </w:p>
    <w:p w:rsidR="00FA2497" w:rsidRPr="00377453" w:rsidRDefault="00D64649" w:rsidP="00910E06">
      <w:pPr>
        <w:rPr>
          <w:lang w:eastAsia="ja-JP" w:bidi="fa-IR"/>
        </w:rPr>
      </w:pPr>
      <w:r w:rsidRPr="00377453">
        <w:rPr>
          <w:lang w:val="de-DE" w:eastAsia="ja-JP" w:bidi="fa-IR"/>
        </w:rPr>
        <w:t xml:space="preserve"> </w:t>
      </w:r>
      <w:proofErr w:type="spellStart"/>
      <w:r w:rsidR="00FA2497" w:rsidRPr="00377453">
        <w:rPr>
          <w:lang w:val="de-DE" w:eastAsia="ja-JP" w:bidi="fa-IR"/>
        </w:rPr>
        <w:t>Срок</w:t>
      </w:r>
      <w:proofErr w:type="spellEnd"/>
      <w:r w:rsidR="00FA2497" w:rsidRPr="00377453">
        <w:rPr>
          <w:lang w:val="de-DE" w:eastAsia="ja-JP" w:bidi="fa-IR"/>
        </w:rPr>
        <w:t xml:space="preserve"> </w:t>
      </w:r>
      <w:proofErr w:type="spellStart"/>
      <w:r w:rsidR="00FA2497" w:rsidRPr="00377453">
        <w:rPr>
          <w:lang w:val="de-DE" w:eastAsia="ja-JP" w:bidi="fa-IR"/>
        </w:rPr>
        <w:t>действия</w:t>
      </w:r>
      <w:proofErr w:type="spellEnd"/>
      <w:r w:rsidR="00FA2497" w:rsidRPr="00377453">
        <w:rPr>
          <w:lang w:val="de-DE" w:eastAsia="ja-JP" w:bidi="fa-IR"/>
        </w:rPr>
        <w:t xml:space="preserve"> </w:t>
      </w:r>
      <w:proofErr w:type="spellStart"/>
      <w:r w:rsidR="00FA2497" w:rsidRPr="00377453">
        <w:rPr>
          <w:lang w:val="de-DE" w:eastAsia="ja-JP" w:bidi="fa-IR"/>
        </w:rPr>
        <w:t>государственного</w:t>
      </w:r>
      <w:proofErr w:type="spellEnd"/>
      <w:r w:rsidR="00FA2497" w:rsidRPr="00377453">
        <w:rPr>
          <w:lang w:val="de-DE" w:eastAsia="ja-JP" w:bidi="fa-IR"/>
        </w:rPr>
        <w:t xml:space="preserve"> </w:t>
      </w:r>
      <w:proofErr w:type="spellStart"/>
      <w:r w:rsidR="00FA2497" w:rsidRPr="00377453">
        <w:rPr>
          <w:lang w:val="de-DE" w:eastAsia="ja-JP" w:bidi="fa-IR"/>
        </w:rPr>
        <w:t>контракта</w:t>
      </w:r>
      <w:proofErr w:type="spellEnd"/>
      <w:r w:rsidR="00FA2497" w:rsidRPr="00377453">
        <w:rPr>
          <w:lang w:val="de-DE" w:eastAsia="ja-JP" w:bidi="fa-IR"/>
        </w:rPr>
        <w:t xml:space="preserve"> </w:t>
      </w:r>
      <w:proofErr w:type="spellStart"/>
      <w:r w:rsidR="00FA2497" w:rsidRPr="00377453">
        <w:rPr>
          <w:lang w:val="de-DE" w:eastAsia="ja-JP" w:bidi="fa-IR"/>
        </w:rPr>
        <w:t>по</w:t>
      </w:r>
      <w:proofErr w:type="spellEnd"/>
      <w:r w:rsidR="00FA2497" w:rsidRPr="00377453">
        <w:rPr>
          <w:lang w:val="de-DE" w:eastAsia="ja-JP" w:bidi="fa-IR"/>
        </w:rPr>
        <w:t xml:space="preserve"> 31.</w:t>
      </w:r>
      <w:r w:rsidR="00D12C73">
        <w:rPr>
          <w:lang w:eastAsia="ja-JP" w:bidi="fa-IR"/>
        </w:rPr>
        <w:t>12</w:t>
      </w:r>
      <w:r w:rsidR="00FA2497" w:rsidRPr="00377453">
        <w:rPr>
          <w:lang w:val="de-DE" w:eastAsia="ja-JP" w:bidi="fa-IR"/>
        </w:rPr>
        <w:t>.202</w:t>
      </w:r>
      <w:r w:rsidR="008B3C0C">
        <w:rPr>
          <w:lang w:eastAsia="ja-JP" w:bidi="fa-IR"/>
        </w:rPr>
        <w:t>2</w:t>
      </w:r>
      <w:r w:rsidR="00FA2497" w:rsidRPr="00377453">
        <w:rPr>
          <w:lang w:val="de-DE" w:eastAsia="ja-JP" w:bidi="fa-IR"/>
        </w:rPr>
        <w:t xml:space="preserve"> </w:t>
      </w:r>
      <w:r w:rsidR="00FA2497" w:rsidRPr="00910E06">
        <w:t>года</w:t>
      </w:r>
      <w:r w:rsidR="00FA2497" w:rsidRPr="00377453">
        <w:rPr>
          <w:lang w:val="de-DE" w:eastAsia="ja-JP" w:bidi="fa-IR"/>
        </w:rPr>
        <w:t>.</w:t>
      </w:r>
    </w:p>
    <w:p w:rsidR="00FA2497" w:rsidRPr="00377453" w:rsidRDefault="00FA2497" w:rsidP="00FA2497">
      <w:pPr>
        <w:spacing w:line="240" w:lineRule="atLeast"/>
        <w:ind w:firstLine="708"/>
        <w:rPr>
          <w:rFonts w:eastAsia="Andale Sans UI" w:cs="Tahoma"/>
          <w:kern w:val="3"/>
          <w:sz w:val="20"/>
          <w:szCs w:val="20"/>
          <w:lang w:eastAsia="ja-JP" w:bidi="fa-IR"/>
        </w:rPr>
      </w:pPr>
    </w:p>
    <w:p w:rsidR="00FA2497" w:rsidRPr="00377453" w:rsidRDefault="00FA2497" w:rsidP="00FA2497">
      <w:pPr>
        <w:spacing w:line="240" w:lineRule="atLeast"/>
        <w:jc w:val="center"/>
        <w:rPr>
          <w:bCs/>
          <w:sz w:val="20"/>
          <w:szCs w:val="20"/>
        </w:rPr>
      </w:pPr>
      <w:r w:rsidRPr="00377453">
        <w:rPr>
          <w:b/>
          <w:bCs/>
          <w:sz w:val="20"/>
          <w:szCs w:val="20"/>
        </w:rPr>
        <w:t>Сведения о включенных в цену товара расходах</w:t>
      </w:r>
      <w:r w:rsidRPr="00377453">
        <w:rPr>
          <w:bCs/>
          <w:sz w:val="20"/>
          <w:szCs w:val="20"/>
        </w:rPr>
        <w:t xml:space="preserve">  </w:t>
      </w:r>
    </w:p>
    <w:p w:rsidR="00FA2497" w:rsidRDefault="00FA2497" w:rsidP="00FA2497">
      <w:pPr>
        <w:pStyle w:val="Textbody"/>
        <w:spacing w:after="0" w:line="276" w:lineRule="auto"/>
        <w:jc w:val="both"/>
        <w:rPr>
          <w:rFonts w:ascii="Times New Roman" w:hAnsi="Times New Roman" w:cs="Times New Roman"/>
          <w:sz w:val="20"/>
          <w:szCs w:val="20"/>
        </w:rPr>
      </w:pPr>
      <w:r w:rsidRPr="00377453">
        <w:rPr>
          <w:rFonts w:ascii="Times New Roman" w:hAnsi="Times New Roman" w:cs="Times New Roman"/>
          <w:b/>
          <w:sz w:val="20"/>
          <w:szCs w:val="20"/>
        </w:rPr>
        <w:t xml:space="preserve">      </w:t>
      </w:r>
      <w:r w:rsidRPr="00377453">
        <w:rPr>
          <w:rFonts w:ascii="Times New Roman" w:hAnsi="Times New Roman" w:cs="Times New Roman"/>
          <w:sz w:val="20"/>
          <w:szCs w:val="20"/>
        </w:rPr>
        <w:t xml:space="preserve">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FA2497" w:rsidRPr="00377453" w:rsidRDefault="00FA2497" w:rsidP="00FA2497">
      <w:pPr>
        <w:pStyle w:val="Textbody"/>
        <w:spacing w:after="0" w:line="276" w:lineRule="auto"/>
        <w:jc w:val="both"/>
        <w:rPr>
          <w:rFonts w:ascii="Times New Roman" w:hAnsi="Times New Roman" w:cs="Times New Roman"/>
          <w:sz w:val="20"/>
          <w:szCs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093"/>
        <w:gridCol w:w="808"/>
        <w:gridCol w:w="1278"/>
      </w:tblGrid>
      <w:tr w:rsidR="00FA2497" w:rsidRPr="0053127A" w:rsidTr="00AC46B3">
        <w:trPr>
          <w:trHeight w:val="143"/>
        </w:trPr>
        <w:tc>
          <w:tcPr>
            <w:tcW w:w="1837" w:type="dxa"/>
            <w:shd w:val="clear" w:color="auto" w:fill="auto"/>
            <w:vAlign w:val="center"/>
          </w:tcPr>
          <w:p w:rsidR="00FA2497" w:rsidRPr="0053127A" w:rsidRDefault="00FA2497" w:rsidP="003042AE">
            <w:pPr>
              <w:jc w:val="center"/>
              <w:rPr>
                <w:rFonts w:eastAsia="Arial"/>
              </w:rPr>
            </w:pPr>
            <w:r w:rsidRPr="0053127A">
              <w:rPr>
                <w:rFonts w:eastAsia="Arial"/>
                <w:bCs/>
              </w:rPr>
              <w:t>наименование изделия (модель, шифр)</w:t>
            </w:r>
          </w:p>
        </w:tc>
        <w:tc>
          <w:tcPr>
            <w:tcW w:w="6093" w:type="dxa"/>
            <w:shd w:val="clear" w:color="auto" w:fill="auto"/>
            <w:vAlign w:val="center"/>
          </w:tcPr>
          <w:p w:rsidR="00FA2497" w:rsidRPr="0053127A" w:rsidRDefault="00FA2497" w:rsidP="003042AE">
            <w:pPr>
              <w:jc w:val="center"/>
              <w:rPr>
                <w:rFonts w:eastAsia="Arial"/>
              </w:rPr>
            </w:pPr>
            <w:r w:rsidRPr="0053127A">
              <w:rPr>
                <w:rFonts w:eastAsia="Arial"/>
                <w:bCs/>
              </w:rPr>
              <w:t>характеристики изделия</w:t>
            </w:r>
          </w:p>
        </w:tc>
        <w:tc>
          <w:tcPr>
            <w:tcW w:w="808" w:type="dxa"/>
            <w:shd w:val="clear" w:color="auto" w:fill="auto"/>
            <w:vAlign w:val="center"/>
          </w:tcPr>
          <w:p w:rsidR="00FA2497" w:rsidRPr="0053127A" w:rsidRDefault="00AA48FC" w:rsidP="003042AE">
            <w:pPr>
              <w:jc w:val="center"/>
              <w:rPr>
                <w:rFonts w:eastAsia="Arial"/>
              </w:rPr>
            </w:pPr>
            <w:r w:rsidRPr="007B24E6">
              <w:rPr>
                <w:rFonts w:eastAsia="Arial"/>
                <w:bCs/>
              </w:rPr>
              <w:t xml:space="preserve">Ед. </w:t>
            </w:r>
            <w:proofErr w:type="spellStart"/>
            <w:r w:rsidRPr="007B24E6">
              <w:rPr>
                <w:rFonts w:eastAsia="Arial"/>
                <w:bCs/>
              </w:rPr>
              <w:t>изм</w:t>
            </w:r>
            <w:proofErr w:type="spellEnd"/>
          </w:p>
        </w:tc>
        <w:tc>
          <w:tcPr>
            <w:tcW w:w="1278" w:type="dxa"/>
            <w:shd w:val="clear" w:color="auto" w:fill="auto"/>
            <w:vAlign w:val="center"/>
          </w:tcPr>
          <w:p w:rsidR="00FA2497" w:rsidRPr="0053127A" w:rsidRDefault="009B2008" w:rsidP="003042AE">
            <w:pPr>
              <w:jc w:val="center"/>
              <w:rPr>
                <w:rFonts w:eastAsia="Arial"/>
              </w:rPr>
            </w:pPr>
            <w:r>
              <w:rPr>
                <w:rFonts w:eastAsia="Arial"/>
              </w:rPr>
              <w:t>количество</w:t>
            </w:r>
          </w:p>
        </w:tc>
      </w:tr>
      <w:tr w:rsidR="00FA2497" w:rsidRPr="0053127A" w:rsidTr="00AC46B3">
        <w:trPr>
          <w:trHeight w:val="143"/>
        </w:trPr>
        <w:tc>
          <w:tcPr>
            <w:tcW w:w="1837"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FA2497" w:rsidP="009B2008">
            <w:pPr>
              <w:autoSpaceDN w:val="0"/>
              <w:jc w:val="both"/>
              <w:rPr>
                <w:rFonts w:eastAsia="Arial"/>
              </w:rPr>
            </w:pPr>
            <w:r w:rsidRPr="006C77C9">
              <w:t xml:space="preserve">Подгузники для детей весом до 20 кг </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AC46B3" w:rsidP="003042AE">
            <w:pPr>
              <w:autoSpaceDE w:val="0"/>
              <w:autoSpaceDN w:val="0"/>
              <w:adjustRightInd w:val="0"/>
              <w:jc w:val="both"/>
              <w:rPr>
                <w:rFonts w:eastAsia="Microsoft YaHei"/>
                <w:color w:val="000000"/>
              </w:rPr>
            </w:pPr>
            <w:r w:rsidRPr="006C77C9">
              <w:t xml:space="preserve">Подгузники для детей весом до 20 кг </w:t>
            </w:r>
            <w:r w:rsidR="00FA2497" w:rsidRPr="006C77C9">
              <w:rPr>
                <w:rFonts w:eastAsia="Microsoft YaHei"/>
                <w:color w:val="000000"/>
              </w:rPr>
              <w:t>должны обеспечивать соблюдение санитарно-гигиенических условий для детей - инвалидов с нарушениями функций выделения.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t>Впитываемость</w:t>
            </w:r>
            <w:proofErr w:type="spellEnd"/>
            <w:r w:rsidRPr="006C77C9">
              <w:rPr>
                <w:rFonts w:eastAsia="Microsoft YaHei"/>
                <w:color w:val="000000"/>
              </w:rPr>
              <w:t xml:space="preserve"> должна 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xml:space="preserve">, превращающим влагу в гель. Подгузники детские должны быть оснащены водонепроницаемыми защитными </w:t>
            </w:r>
            <w:r w:rsidRPr="006C77C9">
              <w:rPr>
                <w:rFonts w:eastAsia="Microsoft YaHei"/>
                <w:color w:val="000000"/>
              </w:rPr>
              <w:lastRenderedPageBreak/>
              <w:t>барьерами по бокам. Наружный слой должен быть из специального материала, препятствующего проникновению влаги наружу.</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Требования к размерам, упаковке, отгрузке подгузников детских.</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lastRenderedPageBreak/>
              <w:t>- указания по утилизации: «Не бросать в канализацию»;</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widowControl w:val="0"/>
              <w:tabs>
                <w:tab w:val="left" w:pos="708"/>
              </w:tabs>
              <w:ind w:firstLine="709"/>
              <w:jc w:val="both"/>
              <w:rPr>
                <w:rFonts w:eastAsia="Andale Sans UI"/>
                <w:bCs/>
                <w:kern w:val="2"/>
              </w:rPr>
            </w:pPr>
            <w:r w:rsidRPr="006C77C9">
              <w:rPr>
                <w:rFonts w:eastAsia="Andale Sans UI"/>
                <w:bCs/>
                <w:kern w:val="2"/>
              </w:rPr>
              <w:t>Подгузники должны иметь действующие регистрационные удостоверения</w:t>
            </w:r>
            <w:r w:rsidRPr="006C77C9">
              <w:rPr>
                <w:color w:val="000000"/>
                <w:spacing w:val="-4"/>
              </w:rPr>
              <w:t xml:space="preserve"> </w:t>
            </w:r>
            <w:r w:rsidRPr="006C77C9">
              <w:rPr>
                <w:rFonts w:eastAsia="Andale Sans UI"/>
                <w:bCs/>
                <w:kern w:val="2"/>
              </w:rPr>
              <w:t>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lastRenderedPageBreak/>
              <w:t>химических  и</w:t>
            </w:r>
            <w:proofErr w:type="gramEnd"/>
            <w:r w:rsidRPr="006C77C9">
              <w:rPr>
                <w:rFonts w:eastAsia="Microsoft YaHei"/>
                <w:color w:val="000000"/>
              </w:rPr>
              <w:t xml:space="preserve"> токсикологических испытаний".</w:t>
            </w:r>
          </w:p>
          <w:p w:rsidR="00FA2497" w:rsidRPr="006C77C9" w:rsidRDefault="00FA2497" w:rsidP="003042AE">
            <w:pPr>
              <w:autoSpaceDE w:val="0"/>
              <w:autoSpaceDN w:val="0"/>
              <w:adjustRightInd w:val="0"/>
              <w:jc w:val="both"/>
            </w:pPr>
          </w:p>
        </w:tc>
        <w:tc>
          <w:tcPr>
            <w:tcW w:w="808" w:type="dxa"/>
            <w:shd w:val="clear" w:color="auto" w:fill="auto"/>
            <w:vAlign w:val="center"/>
          </w:tcPr>
          <w:p w:rsidR="00FA2497" w:rsidRPr="0053127A" w:rsidRDefault="00FA2497" w:rsidP="003042AE">
            <w:pPr>
              <w:jc w:val="center"/>
              <w:rPr>
                <w:rFonts w:eastAsia="Arial"/>
              </w:rPr>
            </w:pPr>
            <w:proofErr w:type="spellStart"/>
            <w:r w:rsidRPr="0053127A">
              <w:rPr>
                <w:rFonts w:eastAsia="Arial"/>
              </w:rPr>
              <w:lastRenderedPageBreak/>
              <w:t>шт</w:t>
            </w:r>
            <w:proofErr w:type="spellEnd"/>
          </w:p>
        </w:tc>
        <w:tc>
          <w:tcPr>
            <w:tcW w:w="1278" w:type="dxa"/>
            <w:shd w:val="clear" w:color="auto" w:fill="auto"/>
            <w:vAlign w:val="center"/>
          </w:tcPr>
          <w:p w:rsidR="00FA2497" w:rsidRPr="0053127A" w:rsidRDefault="000A1873" w:rsidP="00543B43">
            <w:pPr>
              <w:jc w:val="center"/>
              <w:rPr>
                <w:rFonts w:ascii="Arial" w:hAnsi="Arial" w:cs="Arial"/>
              </w:rPr>
            </w:pPr>
            <w:r>
              <w:rPr>
                <w:rFonts w:ascii="Arial" w:hAnsi="Arial" w:cs="Arial"/>
              </w:rPr>
              <w:t>80</w:t>
            </w:r>
            <w:r w:rsidR="00543B43">
              <w:rPr>
                <w:rFonts w:ascii="Arial" w:hAnsi="Arial" w:cs="Arial"/>
              </w:rPr>
              <w:t>000</w:t>
            </w:r>
          </w:p>
        </w:tc>
      </w:tr>
      <w:tr w:rsidR="00FA2497" w:rsidRPr="0053127A" w:rsidTr="00AC46B3">
        <w:trPr>
          <w:trHeight w:val="143"/>
        </w:trPr>
        <w:tc>
          <w:tcPr>
            <w:tcW w:w="1837"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FA2497" w:rsidP="009B2008">
            <w:pPr>
              <w:autoSpaceDN w:val="0"/>
              <w:jc w:val="both"/>
              <w:rPr>
                <w:rFonts w:eastAsia="Arial"/>
              </w:rPr>
            </w:pPr>
            <w:r w:rsidRPr="006C77C9">
              <w:lastRenderedPageBreak/>
              <w:t xml:space="preserve">Подгузники для детей весом свыше </w:t>
            </w:r>
            <w:proofErr w:type="gramStart"/>
            <w:r w:rsidRPr="006C77C9">
              <w:t>20  кг</w:t>
            </w:r>
            <w:proofErr w:type="gramEnd"/>
            <w:r w:rsidRPr="006C77C9">
              <w:t xml:space="preserve"> </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FA2497" w:rsidRPr="006C77C9" w:rsidRDefault="00AC46B3" w:rsidP="003042AE">
            <w:pPr>
              <w:autoSpaceDE w:val="0"/>
              <w:autoSpaceDN w:val="0"/>
              <w:adjustRightInd w:val="0"/>
              <w:jc w:val="both"/>
              <w:rPr>
                <w:rFonts w:eastAsia="Microsoft YaHei"/>
                <w:color w:val="000000"/>
              </w:rPr>
            </w:pPr>
            <w:r w:rsidRPr="006C77C9">
              <w:t xml:space="preserve">Подгузники для детей весом свыше </w:t>
            </w:r>
            <w:proofErr w:type="gramStart"/>
            <w:r w:rsidRPr="006C77C9">
              <w:t>20  кг</w:t>
            </w:r>
            <w:proofErr w:type="gramEnd"/>
            <w:r w:rsidRPr="006C77C9">
              <w:t xml:space="preserve"> </w:t>
            </w:r>
            <w:r w:rsidR="00FA2497" w:rsidRPr="006C77C9">
              <w:rPr>
                <w:rFonts w:eastAsia="Microsoft YaHei"/>
                <w:color w:val="000000"/>
              </w:rPr>
              <w:t>должны обеспечивать соблюдение санитарно-гигиенических условий для детей - инвалидов с нарушениями функций выделения.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t>Впитываемость</w:t>
            </w:r>
            <w:proofErr w:type="spellEnd"/>
            <w:r w:rsidRPr="006C77C9">
              <w:rPr>
                <w:rFonts w:eastAsia="Microsoft YaHei"/>
                <w:color w:val="000000"/>
              </w:rPr>
              <w:t xml:space="preserve"> должна 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Требования к размерам, упаковке, отгрузке подгузников </w:t>
            </w:r>
            <w:r w:rsidRPr="006C77C9">
              <w:rPr>
                <w:rFonts w:eastAsia="Microsoft YaHei"/>
                <w:color w:val="000000"/>
              </w:rPr>
              <w:lastRenderedPageBreak/>
              <w:t>детских.</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указания по утилизации: «Не бросать в канализацию»;</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FA2497" w:rsidRPr="006C77C9" w:rsidRDefault="00FA2497" w:rsidP="003042AE">
            <w:pPr>
              <w:autoSpaceDE w:val="0"/>
              <w:autoSpaceDN w:val="0"/>
              <w:adjustRightInd w:val="0"/>
              <w:jc w:val="both"/>
              <w:rPr>
                <w:rFonts w:eastAsia="Microsoft YaHei"/>
                <w:bCs/>
                <w:color w:val="000000"/>
              </w:rPr>
            </w:pPr>
            <w:r w:rsidRPr="006C77C9">
              <w:rPr>
                <w:rFonts w:eastAsia="Microsoft YaHei"/>
                <w:bCs/>
                <w:color w:val="000000"/>
              </w:rPr>
              <w:t>Подгузники должны иметь действующие регистрационные удостоверения</w:t>
            </w:r>
            <w:r w:rsidRPr="006C77C9">
              <w:rPr>
                <w:rFonts w:eastAsia="Microsoft YaHei"/>
                <w:color w:val="000000"/>
              </w:rPr>
              <w:t xml:space="preserve"> </w:t>
            </w:r>
            <w:r w:rsidRPr="006C77C9">
              <w:rPr>
                <w:rFonts w:eastAsia="Microsoft YaHei"/>
                <w:bCs/>
                <w:color w:val="000000"/>
              </w:rPr>
              <w:t xml:space="preserve">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w:t>
            </w:r>
            <w:r w:rsidRPr="006C77C9">
              <w:rPr>
                <w:rFonts w:eastAsia="Microsoft YaHei"/>
                <w:bCs/>
                <w:color w:val="000000"/>
              </w:rPr>
              <w:lastRenderedPageBreak/>
              <w:t>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FA2497" w:rsidRPr="006C77C9" w:rsidRDefault="00FA2497" w:rsidP="003042A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t>химических  и</w:t>
            </w:r>
            <w:proofErr w:type="gramEnd"/>
            <w:r w:rsidRPr="006C77C9">
              <w:rPr>
                <w:rFonts w:eastAsia="Microsoft YaHei"/>
                <w:color w:val="000000"/>
              </w:rPr>
              <w:t xml:space="preserve"> токсикологических испытаний".</w:t>
            </w:r>
          </w:p>
          <w:p w:rsidR="00FA2497" w:rsidRPr="006C77C9" w:rsidRDefault="00FA2497" w:rsidP="003042AE">
            <w:pPr>
              <w:autoSpaceDE w:val="0"/>
              <w:autoSpaceDN w:val="0"/>
              <w:adjustRightInd w:val="0"/>
              <w:jc w:val="both"/>
              <w:rPr>
                <w:rFonts w:eastAsia="Calibri"/>
              </w:rPr>
            </w:pPr>
          </w:p>
        </w:tc>
        <w:tc>
          <w:tcPr>
            <w:tcW w:w="808" w:type="dxa"/>
            <w:shd w:val="clear" w:color="auto" w:fill="auto"/>
            <w:vAlign w:val="center"/>
          </w:tcPr>
          <w:p w:rsidR="00FA2497" w:rsidRPr="0053127A" w:rsidRDefault="00FA2497" w:rsidP="003042AE">
            <w:pPr>
              <w:jc w:val="center"/>
              <w:rPr>
                <w:rFonts w:eastAsia="Arial"/>
              </w:rPr>
            </w:pPr>
          </w:p>
        </w:tc>
        <w:tc>
          <w:tcPr>
            <w:tcW w:w="1278" w:type="dxa"/>
            <w:shd w:val="clear" w:color="auto" w:fill="auto"/>
            <w:vAlign w:val="center"/>
          </w:tcPr>
          <w:p w:rsidR="00FA2497" w:rsidRDefault="000A1873" w:rsidP="003042AE">
            <w:pPr>
              <w:jc w:val="center"/>
              <w:rPr>
                <w:rFonts w:ascii="Arial" w:hAnsi="Arial" w:cs="Arial"/>
                <w:sz w:val="20"/>
                <w:szCs w:val="20"/>
              </w:rPr>
            </w:pPr>
            <w:r>
              <w:rPr>
                <w:rFonts w:ascii="Arial" w:hAnsi="Arial" w:cs="Arial"/>
                <w:sz w:val="20"/>
                <w:szCs w:val="20"/>
              </w:rPr>
              <w:t>320000</w:t>
            </w:r>
          </w:p>
          <w:p w:rsidR="00FA2497" w:rsidRPr="0053127A" w:rsidRDefault="00FA2497" w:rsidP="003042AE">
            <w:pPr>
              <w:jc w:val="center"/>
              <w:rPr>
                <w:b/>
                <w:bCs/>
              </w:rPr>
            </w:pPr>
          </w:p>
        </w:tc>
      </w:tr>
    </w:tbl>
    <w:p w:rsidR="00AC46B3" w:rsidRDefault="00AC46B3" w:rsidP="00AC46B3">
      <w:pPr>
        <w:keepNext/>
        <w:rPr>
          <w:b/>
          <w:sz w:val="20"/>
          <w:szCs w:val="20"/>
        </w:rPr>
      </w:pPr>
    </w:p>
    <w:p w:rsidR="00E32C89" w:rsidRPr="003C3989" w:rsidRDefault="00E32C89" w:rsidP="00E32C89">
      <w:pPr>
        <w:autoSpaceDE w:val="0"/>
        <w:autoSpaceDN w:val="0"/>
        <w:adjustRightInd w:val="0"/>
        <w:jc w:val="center"/>
        <w:rPr>
          <w:rFonts w:eastAsia="Calibri"/>
        </w:rPr>
      </w:pPr>
      <w:bookmarkStart w:id="0" w:name="_GoBack"/>
      <w:bookmarkEnd w:id="0"/>
      <w:r w:rsidRPr="003C3989">
        <w:rPr>
          <w:rFonts w:eastAsia="Calibri"/>
        </w:rPr>
        <w:t xml:space="preserve">Календарный план </w:t>
      </w:r>
    </w:p>
    <w:p w:rsidR="00E32C89" w:rsidRPr="003C3989" w:rsidRDefault="00E32C89" w:rsidP="00E32C89">
      <w:pPr>
        <w:autoSpaceDE w:val="0"/>
        <w:autoSpaceDN w:val="0"/>
        <w:adjustRightInd w:val="0"/>
        <w:jc w:val="both"/>
        <w:rPr>
          <w:rFonts w:eastAsia="Calibri"/>
        </w:rPr>
      </w:pPr>
    </w:p>
    <w:tbl>
      <w:tblPr>
        <w:tblW w:w="9707" w:type="dxa"/>
        <w:tblInd w:w="-147" w:type="dxa"/>
        <w:tblLayout w:type="fixed"/>
        <w:tblCellMar>
          <w:top w:w="102" w:type="dxa"/>
          <w:left w:w="62" w:type="dxa"/>
          <w:bottom w:w="102" w:type="dxa"/>
          <w:right w:w="62" w:type="dxa"/>
        </w:tblCellMar>
        <w:tblLook w:val="0000" w:firstRow="0" w:lastRow="0" w:firstColumn="0" w:lastColumn="0" w:noHBand="0" w:noVBand="0"/>
      </w:tblPr>
      <w:tblGrid>
        <w:gridCol w:w="601"/>
        <w:gridCol w:w="3861"/>
        <w:gridCol w:w="2126"/>
        <w:gridCol w:w="1559"/>
        <w:gridCol w:w="1560"/>
      </w:tblGrid>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 п/п</w:t>
            </w:r>
          </w:p>
        </w:tc>
        <w:tc>
          <w:tcPr>
            <w:tcW w:w="386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 xml:space="preserve">Периоды (этапы) поставки на 20__ год </w:t>
            </w:r>
            <w:hyperlink w:anchor="Par782" w:history="1">
              <w:r w:rsidRPr="003C3989">
                <w:rPr>
                  <w:rFonts w:eastAsia="Calibri"/>
                  <w:color w:val="0000FF"/>
                </w:rPr>
                <w:t>&lt;</w:t>
              </w:r>
              <w:r w:rsidRPr="003C3989">
                <w:rPr>
                  <w:rFonts w:eastAsia="Calibri"/>
                  <w:color w:val="0000FF"/>
                  <w:vertAlign w:val="superscript"/>
                </w:rPr>
                <w:footnoteReference w:id="1"/>
              </w:r>
              <w:r w:rsidRPr="003C3989">
                <w:rPr>
                  <w:rFonts w:eastAsia="Calibri"/>
                  <w:color w:val="0000FF"/>
                </w:rPr>
                <w:t>&gt;</w:t>
              </w:r>
            </w:hyperlink>
          </w:p>
        </w:tc>
        <w:tc>
          <w:tcPr>
            <w:tcW w:w="1559"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r w:rsidRPr="003C3989">
              <w:rPr>
                <w:rFonts w:eastAsia="Calibri"/>
              </w:rPr>
              <w:t>Количество</w:t>
            </w:r>
          </w:p>
          <w:p w:rsidR="00E32C89" w:rsidRPr="003C3989" w:rsidRDefault="00E32C89" w:rsidP="000156C7">
            <w:pPr>
              <w:autoSpaceDE w:val="0"/>
              <w:autoSpaceDN w:val="0"/>
              <w:adjustRightInd w:val="0"/>
              <w:jc w:val="center"/>
              <w:rPr>
                <w:rFonts w:eastAsia="Calibri"/>
              </w:rPr>
            </w:pPr>
            <w:r w:rsidRPr="003C3989">
              <w:rPr>
                <w:rFonts w:eastAsia="Calibri"/>
              </w:rPr>
              <w:t>(шт.)</w:t>
            </w:r>
          </w:p>
        </w:tc>
        <w:tc>
          <w:tcPr>
            <w:tcW w:w="1560"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jc w:val="center"/>
              <w:rPr>
                <w:rFonts w:eastAsia="Calibri"/>
              </w:rPr>
            </w:pPr>
            <w:bookmarkStart w:id="1" w:name="Par710"/>
            <w:bookmarkEnd w:id="1"/>
            <w:r w:rsidRPr="003C3989">
              <w:rPr>
                <w:rFonts w:eastAsia="Calibri"/>
              </w:rPr>
              <w:t>Стоимость</w:t>
            </w:r>
          </w:p>
          <w:p w:rsidR="00E32C89" w:rsidRPr="003C3989" w:rsidRDefault="00E32C89" w:rsidP="000156C7">
            <w:pPr>
              <w:autoSpaceDE w:val="0"/>
              <w:autoSpaceDN w:val="0"/>
              <w:adjustRightInd w:val="0"/>
              <w:jc w:val="center"/>
              <w:rPr>
                <w:rFonts w:eastAsia="Calibri"/>
              </w:rPr>
            </w:pPr>
            <w:r w:rsidRPr="003C3989">
              <w:rPr>
                <w:rFonts w:eastAsia="Calibri"/>
              </w:rPr>
              <w:t xml:space="preserve">(руб. коп.) </w:t>
            </w:r>
          </w:p>
        </w:tc>
      </w:tr>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rPr>
                <w:rFonts w:eastAsia="Calibri"/>
              </w:rPr>
            </w:pPr>
            <w:r>
              <w:rPr>
                <w:rFonts w:eastAsia="Calibri"/>
              </w:rPr>
              <w:t>1</w:t>
            </w:r>
          </w:p>
        </w:tc>
        <w:tc>
          <w:tcPr>
            <w:tcW w:w="3861" w:type="dxa"/>
            <w:tcBorders>
              <w:bottom w:val="single" w:sz="4" w:space="0" w:color="auto"/>
            </w:tcBorders>
          </w:tcPr>
          <w:p w:rsidR="00E32C89" w:rsidRPr="007D1782" w:rsidRDefault="00E32C89" w:rsidP="000156C7">
            <w:pPr>
              <w:suppressAutoHyphens/>
              <w:autoSpaceDN w:val="0"/>
              <w:jc w:val="both"/>
              <w:rPr>
                <w:color w:val="000000"/>
                <w:sz w:val="20"/>
                <w:szCs w:val="20"/>
              </w:rPr>
            </w:pPr>
            <w:r w:rsidRPr="007D1782">
              <w:rPr>
                <w:sz w:val="20"/>
                <w:szCs w:val="20"/>
                <w:lang w:eastAsia="ar-SA"/>
              </w:rPr>
              <w:t xml:space="preserve">Подгузники для детей весом до 20 кг </w:t>
            </w:r>
          </w:p>
          <w:p w:rsidR="00E32C89" w:rsidRPr="007D1782" w:rsidRDefault="00E32C89" w:rsidP="000156C7">
            <w:pPr>
              <w:rPr>
                <w:color w:val="000000"/>
                <w:sz w:val="20"/>
                <w:szCs w:val="20"/>
              </w:rPr>
            </w:pPr>
          </w:p>
          <w:p w:rsidR="00E32C89" w:rsidRPr="003C3989" w:rsidRDefault="00E32C89" w:rsidP="000156C7">
            <w:pPr>
              <w:rPr>
                <w:szCs w:val="20"/>
              </w:rPr>
            </w:pPr>
          </w:p>
        </w:tc>
        <w:tc>
          <w:tcPr>
            <w:tcW w:w="2126"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jc w:val="center"/>
            </w:pPr>
            <w:r w:rsidRPr="00377453">
              <w:t>в течение 5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jc w:val="center"/>
            </w:pPr>
          </w:p>
          <w:p w:rsidR="00E32C89" w:rsidRPr="00377453" w:rsidRDefault="00E32C89" w:rsidP="000156C7">
            <w:pPr>
              <w:jc w:val="center"/>
            </w:pPr>
            <w:r>
              <w:t>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C89" w:rsidRDefault="00E32C89" w:rsidP="000156C7">
            <w:pPr>
              <w:jc w:val="center"/>
              <w:rPr>
                <w:sz w:val="20"/>
                <w:szCs w:val="20"/>
              </w:rPr>
            </w:pPr>
          </w:p>
        </w:tc>
      </w:tr>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rPr>
                <w:rFonts w:eastAsia="Calibri"/>
              </w:rPr>
            </w:pPr>
            <w:r>
              <w:rPr>
                <w:rFonts w:eastAsia="Calibri"/>
              </w:rPr>
              <w:t>2</w:t>
            </w:r>
          </w:p>
        </w:tc>
        <w:tc>
          <w:tcPr>
            <w:tcW w:w="3861" w:type="dxa"/>
            <w:tcBorders>
              <w:top w:val="single" w:sz="4" w:space="0" w:color="auto"/>
              <w:bottom w:val="single" w:sz="4" w:space="0" w:color="auto"/>
            </w:tcBorders>
          </w:tcPr>
          <w:p w:rsidR="00E32C89" w:rsidRDefault="00E32C89" w:rsidP="000156C7">
            <w:pPr>
              <w:suppressAutoHyphens/>
              <w:autoSpaceDN w:val="0"/>
              <w:jc w:val="both"/>
              <w:rPr>
                <w:sz w:val="20"/>
                <w:szCs w:val="20"/>
                <w:lang w:eastAsia="ar-SA"/>
              </w:rPr>
            </w:pPr>
            <w:r w:rsidRPr="007D1782">
              <w:rPr>
                <w:sz w:val="20"/>
                <w:szCs w:val="20"/>
                <w:lang w:eastAsia="ar-SA"/>
              </w:rPr>
              <w:t>Подгузник</w:t>
            </w:r>
            <w:r>
              <w:rPr>
                <w:sz w:val="20"/>
                <w:szCs w:val="20"/>
                <w:lang w:eastAsia="ar-SA"/>
              </w:rPr>
              <w:t xml:space="preserve">и для детей весом свыше </w:t>
            </w:r>
            <w:proofErr w:type="gramStart"/>
            <w:r>
              <w:rPr>
                <w:sz w:val="20"/>
                <w:szCs w:val="20"/>
                <w:lang w:eastAsia="ar-SA"/>
              </w:rPr>
              <w:t>20  кг</w:t>
            </w:r>
            <w:proofErr w:type="gramEnd"/>
            <w:r>
              <w:rPr>
                <w:sz w:val="20"/>
                <w:szCs w:val="20"/>
                <w:lang w:eastAsia="ar-SA"/>
              </w:rPr>
              <w:t xml:space="preserve"> </w:t>
            </w:r>
          </w:p>
          <w:p w:rsidR="00E32C89" w:rsidRPr="003C3989" w:rsidRDefault="00E32C89" w:rsidP="000156C7">
            <w:pPr>
              <w:rPr>
                <w:szCs w:val="20"/>
              </w:rPr>
            </w:pPr>
          </w:p>
        </w:tc>
        <w:tc>
          <w:tcPr>
            <w:tcW w:w="2126"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jc w:val="center"/>
            </w:pPr>
            <w:r w:rsidRPr="00377453">
              <w:t xml:space="preserve">в течение 5 календарных дней с даты заключения государственного </w:t>
            </w:r>
            <w:r w:rsidRPr="00377453">
              <w:lastRenderedPageBreak/>
              <w:t>контракта</w:t>
            </w:r>
          </w:p>
        </w:tc>
        <w:tc>
          <w:tcPr>
            <w:tcW w:w="1559"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jc w:val="center"/>
              <w:rPr>
                <w:highlight w:val="yellow"/>
              </w:rPr>
            </w:pPr>
          </w:p>
          <w:p w:rsidR="00E32C89" w:rsidRPr="00377453" w:rsidRDefault="00E32C89" w:rsidP="000156C7">
            <w:pPr>
              <w:jc w:val="center"/>
              <w:rPr>
                <w:highlight w:val="yellow"/>
              </w:rPr>
            </w:pPr>
          </w:p>
          <w:p w:rsidR="00E32C89" w:rsidRPr="00377453" w:rsidRDefault="00E32C89" w:rsidP="000156C7">
            <w:pPr>
              <w:jc w:val="center"/>
              <w:rPr>
                <w:highlight w:val="yellow"/>
              </w:rPr>
            </w:pPr>
            <w:r>
              <w:rPr>
                <w:highlight w:val="yellow"/>
              </w:rPr>
              <w:t>320000</w:t>
            </w:r>
          </w:p>
        </w:tc>
        <w:tc>
          <w:tcPr>
            <w:tcW w:w="1560" w:type="dxa"/>
            <w:tcBorders>
              <w:top w:val="nil"/>
              <w:left w:val="single" w:sz="4" w:space="0" w:color="auto"/>
              <w:bottom w:val="single" w:sz="4" w:space="0" w:color="auto"/>
              <w:right w:val="single" w:sz="4" w:space="0" w:color="auto"/>
            </w:tcBorders>
            <w:shd w:val="clear" w:color="auto" w:fill="auto"/>
            <w:vAlign w:val="center"/>
          </w:tcPr>
          <w:p w:rsidR="00E32C89" w:rsidRDefault="00E32C89" w:rsidP="000156C7">
            <w:pPr>
              <w:jc w:val="center"/>
              <w:rPr>
                <w:sz w:val="20"/>
                <w:szCs w:val="20"/>
              </w:rPr>
            </w:pPr>
          </w:p>
        </w:tc>
      </w:tr>
      <w:tr w:rsidR="00E32C89" w:rsidRPr="003C3989" w:rsidTr="000156C7">
        <w:tc>
          <w:tcPr>
            <w:tcW w:w="601"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autoSpaceDE w:val="0"/>
              <w:autoSpaceDN w:val="0"/>
              <w:adjustRightInd w:val="0"/>
              <w:rPr>
                <w:rFonts w:eastAsia="Calibri"/>
              </w:rPr>
            </w:pPr>
          </w:p>
        </w:tc>
        <w:tc>
          <w:tcPr>
            <w:tcW w:w="3861" w:type="dxa"/>
            <w:tcBorders>
              <w:top w:val="single" w:sz="4" w:space="0" w:color="000000"/>
              <w:left w:val="single" w:sz="4" w:space="0" w:color="000000"/>
              <w:bottom w:val="single" w:sz="4" w:space="0" w:color="000000"/>
              <w:right w:val="single" w:sz="4" w:space="0" w:color="000000"/>
            </w:tcBorders>
          </w:tcPr>
          <w:p w:rsidR="00E32C89" w:rsidRPr="00377453" w:rsidRDefault="00E32C89" w:rsidP="000156C7">
            <w:pPr>
              <w:pStyle w:val="ac"/>
              <w:jc w:val="right"/>
              <w:rPr>
                <w:b/>
                <w:sz w:val="22"/>
                <w:szCs w:val="22"/>
              </w:rPr>
            </w:pPr>
            <w:r w:rsidRPr="00377453">
              <w:rPr>
                <w:b/>
                <w:sz w:val="22"/>
                <w:szCs w:val="2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E32C89" w:rsidRPr="00377453" w:rsidRDefault="00E32C89" w:rsidP="000156C7">
            <w:pPr>
              <w:jc w:val="center"/>
            </w:pPr>
          </w:p>
        </w:tc>
        <w:tc>
          <w:tcPr>
            <w:tcW w:w="1559" w:type="dxa"/>
            <w:tcBorders>
              <w:top w:val="single" w:sz="4" w:space="0" w:color="000000"/>
              <w:left w:val="single" w:sz="4" w:space="0" w:color="000000"/>
              <w:bottom w:val="single" w:sz="4" w:space="0" w:color="000000"/>
              <w:right w:val="single" w:sz="4" w:space="0" w:color="000000"/>
            </w:tcBorders>
          </w:tcPr>
          <w:p w:rsidR="00E32C89" w:rsidRPr="00FB0262" w:rsidRDefault="00E32C89" w:rsidP="000156C7">
            <w:pPr>
              <w:pStyle w:val="Textbody"/>
              <w:jc w:val="center"/>
              <w:rPr>
                <w:rFonts w:ascii="Times New Roman" w:hAnsi="Times New Roman" w:cs="Times New Roman"/>
                <w:b/>
                <w:sz w:val="22"/>
                <w:szCs w:val="22"/>
              </w:rPr>
            </w:pPr>
            <w:r>
              <w:rPr>
                <w:rFonts w:ascii="Times New Roman" w:hAnsi="Times New Roman" w:cs="Times New Roman"/>
                <w:b/>
                <w:sz w:val="22"/>
                <w:szCs w:val="22"/>
              </w:rPr>
              <w:t>400000</w:t>
            </w:r>
          </w:p>
        </w:tc>
        <w:tc>
          <w:tcPr>
            <w:tcW w:w="1560" w:type="dxa"/>
            <w:tcBorders>
              <w:top w:val="single" w:sz="4" w:space="0" w:color="auto"/>
              <w:left w:val="single" w:sz="4" w:space="0" w:color="auto"/>
              <w:bottom w:val="single" w:sz="4" w:space="0" w:color="auto"/>
              <w:right w:val="single" w:sz="4" w:space="0" w:color="auto"/>
            </w:tcBorders>
          </w:tcPr>
          <w:p w:rsidR="00E32C89" w:rsidRPr="003C3989" w:rsidRDefault="00E32C89" w:rsidP="000156C7">
            <w:pPr>
              <w:rPr>
                <w:rFonts w:eastAsia="Calibri"/>
              </w:rPr>
            </w:pPr>
          </w:p>
        </w:tc>
      </w:tr>
    </w:tbl>
    <w:p w:rsidR="00AC46B3" w:rsidRDefault="00AC46B3" w:rsidP="00AC46B3">
      <w:pPr>
        <w:widowControl w:val="0"/>
        <w:jc w:val="center"/>
        <w:rPr>
          <w:rFonts w:eastAsia="Calibri"/>
          <w:b/>
          <w:bCs/>
        </w:rPr>
      </w:pPr>
    </w:p>
    <w:p w:rsidR="00AC46B3" w:rsidRDefault="00AC46B3" w:rsidP="00AC46B3">
      <w:pPr>
        <w:widowControl w:val="0"/>
        <w:jc w:val="center"/>
        <w:rPr>
          <w:rFonts w:eastAsia="Calibri"/>
          <w:b/>
          <w:bCs/>
        </w:rPr>
      </w:pPr>
    </w:p>
    <w:p w:rsidR="00AC46B3" w:rsidRDefault="00AC46B3" w:rsidP="00AC46B3">
      <w:pPr>
        <w:widowControl w:val="0"/>
        <w:jc w:val="center"/>
        <w:rPr>
          <w:rFonts w:eastAsia="Calibri"/>
          <w:b/>
          <w:bCs/>
        </w:rPr>
      </w:pPr>
    </w:p>
    <w:p w:rsidR="00AC46B3" w:rsidRDefault="00AC46B3" w:rsidP="001B106C">
      <w:pPr>
        <w:keepNext/>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sectPr w:rsidR="00AC46B3" w:rsidSect="00C034F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5F" w:rsidRDefault="00E03E5F" w:rsidP="00AC46B3">
      <w:pPr>
        <w:spacing w:after="0" w:line="240" w:lineRule="auto"/>
      </w:pPr>
      <w:r>
        <w:separator/>
      </w:r>
    </w:p>
  </w:endnote>
  <w:endnote w:type="continuationSeparator" w:id="0">
    <w:p w:rsidR="00E03E5F" w:rsidRDefault="00E03E5F" w:rsidP="00AC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5F" w:rsidRDefault="00E03E5F" w:rsidP="00AC46B3">
      <w:pPr>
        <w:spacing w:after="0" w:line="240" w:lineRule="auto"/>
      </w:pPr>
      <w:r>
        <w:separator/>
      </w:r>
    </w:p>
  </w:footnote>
  <w:footnote w:type="continuationSeparator" w:id="0">
    <w:p w:rsidR="00E03E5F" w:rsidRDefault="00E03E5F" w:rsidP="00AC46B3">
      <w:pPr>
        <w:spacing w:after="0" w:line="240" w:lineRule="auto"/>
      </w:pPr>
      <w:r>
        <w:continuationSeparator/>
      </w:r>
    </w:p>
  </w:footnote>
  <w:footnote w:id="1">
    <w:p w:rsidR="00E32C89" w:rsidRDefault="00E32C89" w:rsidP="00E32C89">
      <w:pPr>
        <w:pStyle w:val="a7"/>
      </w:pPr>
      <w:r>
        <w:rPr>
          <w:rStyle w:val="a9"/>
        </w:rPr>
        <w:footnoteRef/>
      </w:r>
      <w:r>
        <w:t xml:space="preserve"> </w:t>
      </w:r>
      <w:r w:rsidRPr="005432F3">
        <w:t xml:space="preserve">Указываются периоды (этапы) поставки Товара в субъект Российской Федерации, указанный в </w:t>
      </w:r>
      <w:hyperlink w:anchor="Par61" w:history="1">
        <w:r w:rsidRPr="005432F3">
          <w:t>пункте 1.1</w:t>
        </w:r>
      </w:hyperlink>
      <w:r w:rsidRPr="005432F3">
        <w:t xml:space="preserve"> Контракта, в том числе сроки (число, месяц) количество и стоимость 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6C6F2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1024F17"/>
    <w:multiLevelType w:val="hybridMultilevel"/>
    <w:tmpl w:val="D3C01724"/>
    <w:lvl w:ilvl="0" w:tplc="30BE7792">
      <w:start w:val="1"/>
      <w:numFmt w:val="decimal"/>
      <w:lvlText w:val="%1."/>
      <w:lvlJc w:val="left"/>
      <w:pPr>
        <w:tabs>
          <w:tab w:val="num" w:pos="540"/>
        </w:tabs>
        <w:ind w:left="1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832679"/>
    <w:multiLevelType w:val="hybridMultilevel"/>
    <w:tmpl w:val="D2106518"/>
    <w:lvl w:ilvl="0" w:tplc="C2745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lvl w:ilvl="0">
        <w:start w:val="65535"/>
        <w:numFmt w:val="bullet"/>
        <w:lvlText w:val="-"/>
        <w:legacy w:legacy="1" w:legacySpace="0" w:legacyIndent="117"/>
        <w:lvlJc w:val="left"/>
        <w:rPr>
          <w:rFonts w:ascii="Arial" w:hAnsi="Arial" w:cs="Aria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D1"/>
    <w:rsid w:val="000A1873"/>
    <w:rsid w:val="00114A15"/>
    <w:rsid w:val="001405D1"/>
    <w:rsid w:val="001B106C"/>
    <w:rsid w:val="001D7506"/>
    <w:rsid w:val="002423DE"/>
    <w:rsid w:val="002B6771"/>
    <w:rsid w:val="002F6C6D"/>
    <w:rsid w:val="00326FF7"/>
    <w:rsid w:val="004642CC"/>
    <w:rsid w:val="00477333"/>
    <w:rsid w:val="004F7CC8"/>
    <w:rsid w:val="00527801"/>
    <w:rsid w:val="00543B43"/>
    <w:rsid w:val="005954B1"/>
    <w:rsid w:val="00607964"/>
    <w:rsid w:val="00623D41"/>
    <w:rsid w:val="00694622"/>
    <w:rsid w:val="006A4DAF"/>
    <w:rsid w:val="007134E1"/>
    <w:rsid w:val="00772977"/>
    <w:rsid w:val="00784A06"/>
    <w:rsid w:val="007853F9"/>
    <w:rsid w:val="00840517"/>
    <w:rsid w:val="00847479"/>
    <w:rsid w:val="00875866"/>
    <w:rsid w:val="008B3C0C"/>
    <w:rsid w:val="008E17C1"/>
    <w:rsid w:val="00910E06"/>
    <w:rsid w:val="009737C0"/>
    <w:rsid w:val="009B2008"/>
    <w:rsid w:val="009B5B30"/>
    <w:rsid w:val="00A21E80"/>
    <w:rsid w:val="00A72E6F"/>
    <w:rsid w:val="00A8637D"/>
    <w:rsid w:val="00A87F56"/>
    <w:rsid w:val="00AA48FC"/>
    <w:rsid w:val="00AC46B3"/>
    <w:rsid w:val="00AF1287"/>
    <w:rsid w:val="00B21A94"/>
    <w:rsid w:val="00BB170D"/>
    <w:rsid w:val="00BC3B0E"/>
    <w:rsid w:val="00BC4EBE"/>
    <w:rsid w:val="00BE3FF9"/>
    <w:rsid w:val="00C034FE"/>
    <w:rsid w:val="00CA6B9E"/>
    <w:rsid w:val="00D12C73"/>
    <w:rsid w:val="00D21D51"/>
    <w:rsid w:val="00D54015"/>
    <w:rsid w:val="00D56285"/>
    <w:rsid w:val="00D64649"/>
    <w:rsid w:val="00DF60FA"/>
    <w:rsid w:val="00E03E5F"/>
    <w:rsid w:val="00E32C89"/>
    <w:rsid w:val="00E54BBD"/>
    <w:rsid w:val="00E67021"/>
    <w:rsid w:val="00E90337"/>
    <w:rsid w:val="00EF6F6E"/>
    <w:rsid w:val="00F868E9"/>
    <w:rsid w:val="00F90CC6"/>
    <w:rsid w:val="00FA2497"/>
    <w:rsid w:val="00FC0F5C"/>
    <w:rsid w:val="00FD2CCB"/>
    <w:rsid w:val="00FF6491"/>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937A9-BB13-4596-9737-B146D840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873"/>
  </w:style>
  <w:style w:type="paragraph" w:styleId="3">
    <w:name w:val="heading 3"/>
    <w:basedOn w:val="a"/>
    <w:next w:val="a"/>
    <w:link w:val="30"/>
    <w:uiPriority w:val="99"/>
    <w:qFormat/>
    <w:rsid w:val="008B3C0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BB170D"/>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4642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CC"/>
    <w:rPr>
      <w:rFonts w:ascii="Tahoma" w:hAnsi="Tahoma" w:cs="Tahoma"/>
      <w:sz w:val="16"/>
      <w:szCs w:val="16"/>
    </w:rPr>
  </w:style>
  <w:style w:type="paragraph" w:customStyle="1" w:styleId="Textbody">
    <w:name w:val="Text body"/>
    <w:basedOn w:val="a"/>
    <w:uiPriority w:val="99"/>
    <w:rsid w:val="00FA2497"/>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unhideWhenUsed/>
    <w:rsid w:val="00AC46B3"/>
    <w:pPr>
      <w:spacing w:after="0" w:line="240" w:lineRule="auto"/>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AC46B3"/>
    <w:rPr>
      <w:sz w:val="20"/>
      <w:szCs w:val="20"/>
    </w:rPr>
  </w:style>
  <w:style w:type="character" w:styleId="a9">
    <w:name w:val="footnote reference"/>
    <w:basedOn w:val="a0"/>
    <w:unhideWhenUsed/>
    <w:rsid w:val="00AC46B3"/>
    <w:rPr>
      <w:vertAlign w:val="superscript"/>
    </w:rPr>
  </w:style>
  <w:style w:type="paragraph" w:customStyle="1" w:styleId="ConsPlusNormal">
    <w:name w:val="ConsPlusNormal"/>
    <w:rsid w:val="00DF60FA"/>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9"/>
    <w:rsid w:val="008B3C0C"/>
    <w:rPr>
      <w:rFonts w:ascii="Arial" w:eastAsia="Times New Roman" w:hAnsi="Arial" w:cs="Arial"/>
      <w:b/>
      <w:bCs/>
      <w:sz w:val="26"/>
      <w:szCs w:val="26"/>
      <w:lang w:eastAsia="ru-RU"/>
    </w:rPr>
  </w:style>
  <w:style w:type="paragraph" w:styleId="2">
    <w:name w:val="Body Text Indent 2"/>
    <w:basedOn w:val="a"/>
    <w:link w:val="20"/>
    <w:uiPriority w:val="99"/>
    <w:semiHidden/>
    <w:rsid w:val="008B3C0C"/>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B3C0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rsid w:val="008B3C0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8B3C0C"/>
    <w:rPr>
      <w:rFonts w:ascii="Times New Roman" w:eastAsia="Times New Roman" w:hAnsi="Times New Roman" w:cs="Times New Roman"/>
      <w:sz w:val="24"/>
      <w:szCs w:val="24"/>
      <w:lang w:eastAsia="ru-RU"/>
    </w:rPr>
  </w:style>
  <w:style w:type="character" w:styleId="aa">
    <w:name w:val="Hyperlink"/>
    <w:rsid w:val="008B3C0C"/>
    <w:rPr>
      <w:color w:val="000080"/>
      <w:u w:val="single"/>
    </w:rPr>
  </w:style>
  <w:style w:type="paragraph" w:styleId="ab">
    <w:name w:val="No Spacing"/>
    <w:uiPriority w:val="1"/>
    <w:qFormat/>
    <w:rsid w:val="008B3C0C"/>
    <w:pPr>
      <w:suppressAutoHyphens/>
      <w:spacing w:after="0" w:line="240" w:lineRule="auto"/>
    </w:pPr>
    <w:rPr>
      <w:rFonts w:ascii="Times New Roman" w:eastAsia="Times New Roman" w:hAnsi="Times New Roman" w:cs="Times New Roman"/>
      <w:sz w:val="24"/>
      <w:szCs w:val="24"/>
      <w:lang w:eastAsia="ar-SA"/>
    </w:rPr>
  </w:style>
  <w:style w:type="paragraph" w:styleId="ac">
    <w:name w:val="Normal (Web)"/>
    <w:aliases w:val="Обычный (Web)"/>
    <w:basedOn w:val="a"/>
    <w:uiPriority w:val="99"/>
    <w:qFormat/>
    <w:rsid w:val="00E32C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722C-1370-4635-9D76-05A04EB0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Могушков Заурбек Якубович</cp:lastModifiedBy>
  <cp:revision>34</cp:revision>
  <cp:lastPrinted>2020-05-18T08:34:00Z</cp:lastPrinted>
  <dcterms:created xsi:type="dcterms:W3CDTF">2019-02-12T12:36:00Z</dcterms:created>
  <dcterms:modified xsi:type="dcterms:W3CDTF">2022-05-27T07:14:00Z</dcterms:modified>
</cp:coreProperties>
</file>