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39" w:rsidRPr="001C0A33" w:rsidRDefault="001D7739" w:rsidP="001C0A33">
      <w:pPr>
        <w:widowControl w:val="0"/>
        <w:jc w:val="right"/>
        <w:rPr>
          <w:i/>
        </w:rPr>
      </w:pPr>
    </w:p>
    <w:p w:rsidR="001D7739" w:rsidRDefault="00061662" w:rsidP="00C21930">
      <w:pPr>
        <w:widowControl w:val="0"/>
        <w:jc w:val="center"/>
        <w:rPr>
          <w:b/>
          <w:caps/>
        </w:rPr>
      </w:pPr>
      <w:r>
        <w:rPr>
          <w:b/>
          <w:caps/>
        </w:rPr>
        <w:t>техническое задание</w:t>
      </w:r>
    </w:p>
    <w:p w:rsidR="00072B69" w:rsidRPr="001D2797" w:rsidRDefault="00072B69" w:rsidP="001D7739">
      <w:pPr>
        <w:widowControl w:val="0"/>
        <w:jc w:val="center"/>
        <w:rPr>
          <w:b/>
          <w:caps/>
        </w:rPr>
      </w:pPr>
    </w:p>
    <w:tbl>
      <w:tblPr>
        <w:tblW w:w="546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D7739" w:rsidRPr="00F86B49" w:rsidTr="000243F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D7739" w:rsidRPr="007E0E97" w:rsidRDefault="001D7739" w:rsidP="008C7FF0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22"/>
                <w:szCs w:val="22"/>
              </w:rPr>
            </w:pPr>
            <w:r w:rsidRPr="007E0E97">
              <w:rPr>
                <w:rFonts w:eastAsia="Calibri"/>
                <w:color w:val="000000"/>
                <w:sz w:val="22"/>
                <w:szCs w:val="22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1D7739" w:rsidRPr="00F86B49" w:rsidTr="000243F1">
        <w:tc>
          <w:tcPr>
            <w:tcW w:w="5000" w:type="pct"/>
            <w:tcBorders>
              <w:bottom w:val="nil"/>
            </w:tcBorders>
            <w:shd w:val="clear" w:color="auto" w:fill="auto"/>
          </w:tcPr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Специальные средства при нарушениях функций выделе</w:t>
            </w:r>
            <w:r w:rsidR="00CE20B7" w:rsidRPr="007E0E97">
              <w:rPr>
                <w:sz w:val="22"/>
                <w:szCs w:val="22"/>
              </w:rPr>
              <w:t>ния</w:t>
            </w:r>
            <w:r w:rsidRPr="007E0E97">
              <w:rPr>
                <w:sz w:val="22"/>
                <w:szCs w:val="22"/>
              </w:rPr>
              <w:t xml:space="preserve">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</w:t>
            </w:r>
            <w:r w:rsidR="00CE20B7" w:rsidRPr="007E0E97">
              <w:rPr>
                <w:sz w:val="22"/>
                <w:szCs w:val="22"/>
              </w:rPr>
              <w:t>ия</w:t>
            </w:r>
            <w:r w:rsidRPr="007E0E97">
              <w:rPr>
                <w:sz w:val="22"/>
                <w:szCs w:val="22"/>
              </w:rPr>
              <w:t xml:space="preserve"> должны быть новыми. Конструкция специальных сре</w:t>
            </w:r>
            <w:proofErr w:type="gramStart"/>
            <w:r w:rsidRPr="007E0E97">
              <w:rPr>
                <w:sz w:val="22"/>
                <w:szCs w:val="22"/>
              </w:rPr>
              <w:t>дств п</w:t>
            </w:r>
            <w:r w:rsidR="00CE20B7" w:rsidRPr="007E0E97">
              <w:rPr>
                <w:sz w:val="22"/>
                <w:szCs w:val="22"/>
              </w:rPr>
              <w:t>р</w:t>
            </w:r>
            <w:proofErr w:type="gramEnd"/>
            <w:r w:rsidR="00CE20B7" w:rsidRPr="007E0E97">
              <w:rPr>
                <w:sz w:val="22"/>
                <w:szCs w:val="22"/>
              </w:rPr>
              <w:t>и нарушениях функций выделения</w:t>
            </w:r>
            <w:r w:rsidRPr="007E0E97">
              <w:rPr>
                <w:sz w:val="22"/>
                <w:szCs w:val="22"/>
              </w:rPr>
              <w:t xml:space="preserve"> должна обеспечивать  пользователю удобство и простоту обращения с ними. В специальных средствах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 xml:space="preserve"> должны отсутствовать  механические повреждения (разрыв края, разрезы и т.п.), видимые невооруженным глазом;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сырье и материалы для изготовления специальных средств пр</w:t>
            </w:r>
            <w:r w:rsidR="00CE20B7" w:rsidRPr="007E0E97">
              <w:rPr>
                <w:sz w:val="22"/>
                <w:szCs w:val="22"/>
              </w:rPr>
              <w:t xml:space="preserve">и нарушениях функций выделения </w:t>
            </w:r>
            <w:r w:rsidRPr="007E0E97">
              <w:rPr>
                <w:sz w:val="22"/>
                <w:szCs w:val="22"/>
              </w:rPr>
              <w:t xml:space="preserve">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маркировка и упаковка должна осуществляться в соответствии с ГОСТ Р 50460-92;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специальные средства при нарушениях функций выделения</w:t>
            </w:r>
            <w:r w:rsidR="00CE20B7" w:rsidRPr="007E0E97">
              <w:rPr>
                <w:sz w:val="22"/>
                <w:szCs w:val="22"/>
              </w:rPr>
              <w:t xml:space="preserve"> </w:t>
            </w:r>
            <w:r w:rsidRPr="007E0E97">
              <w:rPr>
                <w:sz w:val="22"/>
                <w:szCs w:val="22"/>
              </w:rPr>
              <w:t>должны соответствовать требованиям: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10993-1-2021 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- </w:t>
            </w:r>
            <w:r w:rsidRPr="007E0E97">
              <w:rPr>
                <w:sz w:val="22"/>
                <w:szCs w:val="22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7E0E97">
              <w:rPr>
                <w:sz w:val="22"/>
                <w:szCs w:val="22"/>
              </w:rPr>
              <w:t>цитотоксичность</w:t>
            </w:r>
            <w:proofErr w:type="spellEnd"/>
            <w:r w:rsidRPr="007E0E97">
              <w:rPr>
                <w:sz w:val="22"/>
                <w:szCs w:val="22"/>
              </w:rPr>
              <w:t xml:space="preserve">: методы </w:t>
            </w:r>
            <w:proofErr w:type="spellStart"/>
            <w:r w:rsidRPr="007E0E97">
              <w:rPr>
                <w:sz w:val="22"/>
                <w:szCs w:val="22"/>
              </w:rPr>
              <w:t>invitro</w:t>
            </w:r>
            <w:proofErr w:type="spellEnd"/>
            <w:r w:rsidRPr="007E0E97">
              <w:rPr>
                <w:sz w:val="22"/>
                <w:szCs w:val="22"/>
              </w:rPr>
              <w:t>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</w:t>
            </w:r>
            <w:r w:rsidRPr="007E0E97">
              <w:rPr>
                <w:sz w:val="22"/>
                <w:szCs w:val="22"/>
              </w:rPr>
              <w:tab/>
              <w:t>ГОСТ Р 51632-2021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Требования ГОСТа Р 58235-2018 «Специальные средства при нарушении функции выделения. Термины и определения. Классификация», ГОСТа Р 58237-2018 «Средства для ухода за кишечными </w:t>
            </w:r>
            <w:proofErr w:type="spellStart"/>
            <w:r w:rsidRPr="007E0E97">
              <w:rPr>
                <w:sz w:val="22"/>
                <w:szCs w:val="22"/>
              </w:rPr>
              <w:t>стомами</w:t>
            </w:r>
            <w:proofErr w:type="spellEnd"/>
            <w:r w:rsidRPr="007E0E97">
              <w:rPr>
                <w:sz w:val="22"/>
                <w:szCs w:val="22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7E0E97">
              <w:rPr>
                <w:sz w:val="22"/>
                <w:szCs w:val="22"/>
              </w:rPr>
              <w:t>стомы</w:t>
            </w:r>
            <w:proofErr w:type="spellEnd"/>
            <w:r w:rsidRPr="007E0E97">
              <w:rPr>
                <w:sz w:val="22"/>
                <w:szCs w:val="22"/>
              </w:rPr>
              <w:t>. Характеристики и основные требования. Методы испытаний» не применяются в связи тем, что на территории РФ не существует аккредитованной лаборатории, которая проводит испытания на соотв</w:t>
            </w:r>
            <w:r w:rsidR="00FE20CC" w:rsidRPr="007E0E97">
              <w:rPr>
                <w:sz w:val="22"/>
                <w:szCs w:val="22"/>
              </w:rPr>
              <w:t xml:space="preserve">етствие поставляемой продукции </w:t>
            </w:r>
            <w:r w:rsidRPr="007E0E97">
              <w:rPr>
                <w:sz w:val="22"/>
                <w:szCs w:val="22"/>
              </w:rPr>
              <w:t>(основание ответ производителя специальных средств при нарушениях</w:t>
            </w:r>
            <w:r w:rsidR="00CE20B7" w:rsidRPr="007E0E97">
              <w:rPr>
                <w:sz w:val="22"/>
                <w:szCs w:val="22"/>
              </w:rPr>
              <w:t xml:space="preserve"> функций выделения</w:t>
            </w:r>
            <w:r w:rsidRPr="007E0E97">
              <w:rPr>
                <w:sz w:val="22"/>
                <w:szCs w:val="22"/>
              </w:rPr>
              <w:t>) № 90-02 от 25.02.2022).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072B69" w:rsidRPr="007E0E97" w:rsidRDefault="00072B69" w:rsidP="00072B69">
            <w:pPr>
              <w:widowControl w:val="0"/>
              <w:tabs>
                <w:tab w:val="left" w:pos="360"/>
              </w:tabs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FE20CC" w:rsidRPr="007E0E97" w:rsidRDefault="00072B69" w:rsidP="00772112">
            <w:pPr>
              <w:widowControl w:val="0"/>
              <w:tabs>
                <w:tab w:val="left" w:pos="360"/>
              </w:tabs>
              <w:suppressAutoHyphens/>
              <w:ind w:firstLine="744"/>
              <w:jc w:val="both"/>
              <w:rPr>
                <w:sz w:val="22"/>
                <w:szCs w:val="22"/>
              </w:rPr>
            </w:pPr>
            <w:r w:rsidRPr="007E0E97">
              <w:rPr>
                <w:sz w:val="22"/>
                <w:szCs w:val="22"/>
              </w:rPr>
              <w:t xml:space="preserve">Срок поставки Товара: </w:t>
            </w:r>
            <w:proofErr w:type="gramStart"/>
            <w:r w:rsidRPr="007E0E97">
              <w:rPr>
                <w:sz w:val="22"/>
                <w:szCs w:val="22"/>
              </w:rPr>
              <w:t>с даты получения</w:t>
            </w:r>
            <w:proofErr w:type="gramEnd"/>
            <w:r w:rsidRPr="007E0E97">
              <w:rPr>
                <w:sz w:val="22"/>
                <w:szCs w:val="22"/>
              </w:rPr>
              <w:t xml:space="preserve"> от Заказчика реестра получателей Товара до «</w:t>
            </w:r>
            <w:r w:rsidR="00EB3AB1">
              <w:rPr>
                <w:sz w:val="22"/>
                <w:szCs w:val="22"/>
              </w:rPr>
              <w:t>3</w:t>
            </w:r>
            <w:r w:rsidR="00772112">
              <w:rPr>
                <w:sz w:val="22"/>
                <w:szCs w:val="22"/>
              </w:rPr>
              <w:t>1</w:t>
            </w:r>
            <w:r w:rsidRPr="007E0E97">
              <w:rPr>
                <w:sz w:val="22"/>
                <w:szCs w:val="22"/>
              </w:rPr>
              <w:t xml:space="preserve">» </w:t>
            </w:r>
            <w:r w:rsidR="00772112">
              <w:rPr>
                <w:sz w:val="22"/>
                <w:szCs w:val="22"/>
              </w:rPr>
              <w:t>марта</w:t>
            </w:r>
            <w:r w:rsidRPr="007E0E97">
              <w:rPr>
                <w:sz w:val="22"/>
                <w:szCs w:val="22"/>
              </w:rPr>
              <w:t xml:space="preserve"> 202</w:t>
            </w:r>
            <w:r w:rsidR="00772112">
              <w:rPr>
                <w:sz w:val="22"/>
                <w:szCs w:val="22"/>
              </w:rPr>
              <w:t>3</w:t>
            </w:r>
            <w:r w:rsidRPr="007E0E97">
              <w:rPr>
                <w:sz w:val="22"/>
                <w:szCs w:val="22"/>
              </w:rPr>
              <w:t xml:space="preserve"> года.</w:t>
            </w:r>
          </w:p>
        </w:tc>
      </w:tr>
    </w:tbl>
    <w:p w:rsidR="001D7739" w:rsidRPr="00F86B49" w:rsidRDefault="001D7739" w:rsidP="001D7739">
      <w:pPr>
        <w:rPr>
          <w:vanish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2304"/>
        <w:gridCol w:w="1134"/>
        <w:gridCol w:w="3969"/>
        <w:gridCol w:w="1560"/>
      </w:tblGrid>
      <w:tr w:rsidR="00061662" w:rsidRPr="00F86B49" w:rsidTr="00061662">
        <w:trPr>
          <w:trHeight w:val="887"/>
        </w:trPr>
        <w:tc>
          <w:tcPr>
            <w:tcW w:w="531" w:type="dxa"/>
          </w:tcPr>
          <w:p w:rsidR="00061662" w:rsidRPr="00FE20CC" w:rsidRDefault="00061662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№</w:t>
            </w:r>
          </w:p>
          <w:p w:rsidR="00061662" w:rsidRPr="00FE20CC" w:rsidRDefault="00061662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п/п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061662" w:rsidRPr="00FE20CC" w:rsidRDefault="00061662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 xml:space="preserve">Номер вида и наименование технического средства реабилитации (изделий)1 в соответствии с Классификацией ТСР (изделий) в рамках федерального перечня реабилитационных мероприятий, ТСР </w:t>
            </w:r>
            <w:r w:rsidRPr="00FE20CC">
              <w:rPr>
                <w:sz w:val="20"/>
                <w:szCs w:val="20"/>
              </w:rPr>
              <w:lastRenderedPageBreak/>
              <w:t>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061662" w:rsidRPr="00FE20CC" w:rsidRDefault="00061662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lastRenderedPageBreak/>
              <w:t>Технические и функциональные характеристики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61662" w:rsidRPr="00FE20CC" w:rsidRDefault="00061662" w:rsidP="00004323">
            <w:pPr>
              <w:jc w:val="center"/>
              <w:rPr>
                <w:sz w:val="20"/>
                <w:szCs w:val="20"/>
              </w:rPr>
            </w:pPr>
            <w:r w:rsidRPr="00FE20CC">
              <w:rPr>
                <w:sz w:val="20"/>
                <w:szCs w:val="20"/>
              </w:rPr>
              <w:t>Кол-во, шт.</w:t>
            </w:r>
          </w:p>
        </w:tc>
      </w:tr>
      <w:tr w:rsidR="00061662" w:rsidRPr="00F86B49" w:rsidTr="00061662">
        <w:trPr>
          <w:trHeight w:val="972"/>
        </w:trPr>
        <w:tc>
          <w:tcPr>
            <w:tcW w:w="531" w:type="dxa"/>
          </w:tcPr>
          <w:p w:rsidR="00061662" w:rsidRPr="00B737C5" w:rsidRDefault="00061662" w:rsidP="0000432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bCs/>
                <w:sz w:val="18"/>
                <w:szCs w:val="18"/>
                <w:lang w:eastAsia="ar-SA"/>
              </w:rPr>
            </w:pPr>
            <w:r>
              <w:rPr>
                <w:bCs/>
                <w:sz w:val="18"/>
                <w:szCs w:val="18"/>
                <w:lang w:eastAsia="ar-SA"/>
              </w:rPr>
              <w:lastRenderedPageBreak/>
              <w:t>1.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061662" w:rsidRPr="00B737C5" w:rsidRDefault="00061662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r w:rsidRPr="00D70174">
              <w:rPr>
                <w:bCs/>
                <w:sz w:val="18"/>
                <w:szCs w:val="18"/>
                <w:lang w:eastAsia="ar-SA"/>
              </w:rPr>
              <w:t xml:space="preserve">21-01-21. Наборы - мочеприемники для </w:t>
            </w:r>
            <w:proofErr w:type="spellStart"/>
            <w:r w:rsidRPr="00D70174">
              <w:rPr>
                <w:bCs/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D70174">
              <w:rPr>
                <w:bCs/>
                <w:sz w:val="18"/>
                <w:szCs w:val="18"/>
                <w:lang w:eastAsia="ar-SA"/>
              </w:rPr>
              <w:t xml:space="preserve">: мешок - мочеприемник, катетер </w:t>
            </w:r>
            <w:proofErr w:type="spellStart"/>
            <w:r w:rsidRPr="00D70174">
              <w:rPr>
                <w:bCs/>
                <w:sz w:val="18"/>
                <w:szCs w:val="18"/>
                <w:lang w:eastAsia="ar-SA"/>
              </w:rPr>
              <w:t>лубрицированный</w:t>
            </w:r>
            <w:proofErr w:type="spellEnd"/>
            <w:r w:rsidRPr="00D70174">
              <w:rPr>
                <w:bCs/>
                <w:sz w:val="18"/>
                <w:szCs w:val="18"/>
                <w:lang w:eastAsia="ar-SA"/>
              </w:rPr>
              <w:t xml:space="preserve"> для </w:t>
            </w:r>
            <w:proofErr w:type="spellStart"/>
            <w:r w:rsidRPr="00D70174">
              <w:rPr>
                <w:bCs/>
                <w:sz w:val="18"/>
                <w:szCs w:val="18"/>
                <w:lang w:eastAsia="ar-SA"/>
              </w:rPr>
              <w:t>самокатетеризации</w:t>
            </w:r>
            <w:proofErr w:type="spellEnd"/>
          </w:p>
        </w:tc>
        <w:tc>
          <w:tcPr>
            <w:tcW w:w="5103" w:type="dxa"/>
            <w:gridSpan w:val="2"/>
            <w:shd w:val="clear" w:color="auto" w:fill="auto"/>
          </w:tcPr>
          <w:p w:rsidR="00061662" w:rsidRPr="00B737C5" w:rsidRDefault="00061662" w:rsidP="000034D6">
            <w:pPr>
              <w:widowControl w:val="0"/>
              <w:tabs>
                <w:tab w:val="left" w:pos="360"/>
              </w:tabs>
              <w:suppressAutoHyphens/>
              <w:jc w:val="both"/>
              <w:rPr>
                <w:sz w:val="18"/>
                <w:szCs w:val="18"/>
                <w:lang w:eastAsia="ar-SA"/>
              </w:rPr>
            </w:pPr>
            <w:proofErr w:type="gramStart"/>
            <w:r w:rsidRPr="00D70174">
              <w:rPr>
                <w:sz w:val="18"/>
                <w:szCs w:val="18"/>
                <w:lang w:eastAsia="ar-SA"/>
              </w:rPr>
              <w:t xml:space="preserve">Набор для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должен состоять из мочеприемника, объединенного с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лубрицированным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катетером для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. мочеприемник должен быть  объемом не более 700 мл, изготовлен из прозрачного полиэтилена, в узкой части интегрирован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лубрицированный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катетер для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самокатетеризации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, который должен быть изготовлен из поливинилхлорида, покрытого гидрофильным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лубрикантом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из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поливинилпирролидона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>, активирующегося при контакте с водным раствором хлорида натрия.</w:t>
            </w:r>
            <w:proofErr w:type="gramEnd"/>
            <w:r w:rsidRPr="00D70174">
              <w:rPr>
                <w:sz w:val="18"/>
                <w:szCs w:val="18"/>
                <w:lang w:eastAsia="ar-SA"/>
              </w:rPr>
              <w:t xml:space="preserve"> Мешок-мочеприемник должен иметь мерную шкалу с градуировкой от 100 до 700мл. (включительно) *, дополнительное отверстие для слива мочи и ручку-фиксатор.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Лубрицированный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катетер должен  иметь длину 400 мм, размер по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Шарьеру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 10Ch, 12Ch, 14Ch, прямой цилиндрический наконечник с двумя боковыми отверстиями типа </w:t>
            </w:r>
            <w:proofErr w:type="spellStart"/>
            <w:r w:rsidRPr="00D70174">
              <w:rPr>
                <w:sz w:val="18"/>
                <w:szCs w:val="18"/>
                <w:lang w:eastAsia="ar-SA"/>
              </w:rPr>
              <w:t>Нелатон</w:t>
            </w:r>
            <w:proofErr w:type="spellEnd"/>
            <w:r w:rsidRPr="00D70174">
              <w:rPr>
                <w:sz w:val="18"/>
                <w:szCs w:val="18"/>
                <w:lang w:eastAsia="ar-SA"/>
              </w:rPr>
              <w:t xml:space="preserve">. Набор-мочеприемник должен быть  стерилен, должен </w:t>
            </w:r>
            <w:proofErr w:type="gramStart"/>
            <w:r w:rsidRPr="00D70174">
              <w:rPr>
                <w:sz w:val="18"/>
                <w:szCs w:val="18"/>
                <w:lang w:eastAsia="ar-SA"/>
              </w:rPr>
              <w:t>находиться в индивидуальной упаковке и предназначен</w:t>
            </w:r>
            <w:proofErr w:type="gramEnd"/>
            <w:r w:rsidRPr="00D70174">
              <w:rPr>
                <w:sz w:val="18"/>
                <w:szCs w:val="18"/>
                <w:lang w:eastAsia="ar-SA"/>
              </w:rPr>
              <w:t xml:space="preserve"> для однократного применения.</w:t>
            </w:r>
          </w:p>
        </w:tc>
        <w:tc>
          <w:tcPr>
            <w:tcW w:w="1560" w:type="dxa"/>
            <w:shd w:val="clear" w:color="auto" w:fill="auto"/>
          </w:tcPr>
          <w:p w:rsidR="00061662" w:rsidRPr="00B737C5" w:rsidRDefault="00061662" w:rsidP="00BD369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9 180</w:t>
            </w:r>
          </w:p>
        </w:tc>
      </w:tr>
      <w:tr w:rsidR="00061662" w:rsidRPr="00F86B49" w:rsidTr="00061662">
        <w:tc>
          <w:tcPr>
            <w:tcW w:w="531" w:type="dxa"/>
          </w:tcPr>
          <w:p w:rsidR="00061662" w:rsidRPr="00B737C5" w:rsidRDefault="00061662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</w:tcPr>
          <w:p w:rsidR="00061662" w:rsidRPr="00B737C5" w:rsidRDefault="00061662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304" w:type="dxa"/>
          </w:tcPr>
          <w:p w:rsidR="00061662" w:rsidRPr="00B737C5" w:rsidRDefault="00061662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061662" w:rsidRPr="00B737C5" w:rsidRDefault="00061662" w:rsidP="00004323">
            <w:pPr>
              <w:widowControl w:val="0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  <w:r w:rsidRPr="00FE20CC">
              <w:rPr>
                <w:b/>
                <w:sz w:val="18"/>
                <w:szCs w:val="18"/>
                <w:lang w:eastAsia="ar-SA"/>
              </w:rPr>
              <w:t>Итого</w:t>
            </w:r>
            <w:r w:rsidRPr="00B737C5">
              <w:rPr>
                <w:sz w:val="18"/>
                <w:szCs w:val="18"/>
                <w:lang w:eastAsia="ar-SA"/>
              </w:rPr>
              <w:t>:</w:t>
            </w:r>
          </w:p>
        </w:tc>
        <w:tc>
          <w:tcPr>
            <w:tcW w:w="3969" w:type="dxa"/>
            <w:shd w:val="clear" w:color="auto" w:fill="auto"/>
          </w:tcPr>
          <w:p w:rsidR="00061662" w:rsidRPr="00B737C5" w:rsidRDefault="00061662" w:rsidP="00004323">
            <w:pPr>
              <w:widowControl w:val="0"/>
              <w:shd w:val="clear" w:color="auto" w:fill="FFFFFF"/>
              <w:tabs>
                <w:tab w:val="left" w:pos="360"/>
              </w:tabs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061662" w:rsidRPr="00E9459F" w:rsidRDefault="00061662" w:rsidP="0018305A">
            <w:pPr>
              <w:contextualSpacing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9 180</w:t>
            </w:r>
          </w:p>
        </w:tc>
      </w:tr>
    </w:tbl>
    <w:p w:rsidR="00384875" w:rsidRDefault="00384875" w:rsidP="00061662">
      <w:pPr>
        <w:tabs>
          <w:tab w:val="left" w:pos="900"/>
        </w:tabs>
      </w:pPr>
    </w:p>
    <w:sectPr w:rsidR="00384875" w:rsidSect="00061662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DE"/>
    <w:rsid w:val="000034D6"/>
    <w:rsid w:val="00016134"/>
    <w:rsid w:val="000243F1"/>
    <w:rsid w:val="00061662"/>
    <w:rsid w:val="00061BE4"/>
    <w:rsid w:val="000652D8"/>
    <w:rsid w:val="00072B69"/>
    <w:rsid w:val="000A4947"/>
    <w:rsid w:val="000B6C55"/>
    <w:rsid w:val="000C2A5B"/>
    <w:rsid w:val="000D3D2F"/>
    <w:rsid w:val="001149DD"/>
    <w:rsid w:val="0012376E"/>
    <w:rsid w:val="00132712"/>
    <w:rsid w:val="00147EFA"/>
    <w:rsid w:val="00171926"/>
    <w:rsid w:val="00181E12"/>
    <w:rsid w:val="0018305A"/>
    <w:rsid w:val="001A2AF2"/>
    <w:rsid w:val="001B267A"/>
    <w:rsid w:val="001C0A33"/>
    <w:rsid w:val="001C2BC1"/>
    <w:rsid w:val="001D7739"/>
    <w:rsid w:val="00202BDE"/>
    <w:rsid w:val="00205660"/>
    <w:rsid w:val="00221C3C"/>
    <w:rsid w:val="00223906"/>
    <w:rsid w:val="00243336"/>
    <w:rsid w:val="0026109F"/>
    <w:rsid w:val="002622DD"/>
    <w:rsid w:val="002627AE"/>
    <w:rsid w:val="00294863"/>
    <w:rsid w:val="002A3526"/>
    <w:rsid w:val="002A74A2"/>
    <w:rsid w:val="002C59E5"/>
    <w:rsid w:val="002D1B4D"/>
    <w:rsid w:val="002D5428"/>
    <w:rsid w:val="002E292C"/>
    <w:rsid w:val="002E61C7"/>
    <w:rsid w:val="00304253"/>
    <w:rsid w:val="00322671"/>
    <w:rsid w:val="00323E8F"/>
    <w:rsid w:val="00332761"/>
    <w:rsid w:val="00384875"/>
    <w:rsid w:val="003E02DA"/>
    <w:rsid w:val="00432C77"/>
    <w:rsid w:val="00445E60"/>
    <w:rsid w:val="0045750D"/>
    <w:rsid w:val="004626BD"/>
    <w:rsid w:val="00466683"/>
    <w:rsid w:val="00467C9E"/>
    <w:rsid w:val="004742A0"/>
    <w:rsid w:val="0048270B"/>
    <w:rsid w:val="004954C7"/>
    <w:rsid w:val="00496A35"/>
    <w:rsid w:val="004B43DF"/>
    <w:rsid w:val="004D3034"/>
    <w:rsid w:val="00545740"/>
    <w:rsid w:val="00561BD5"/>
    <w:rsid w:val="0057281A"/>
    <w:rsid w:val="005A092E"/>
    <w:rsid w:val="005B21C2"/>
    <w:rsid w:val="005F1E92"/>
    <w:rsid w:val="0060233E"/>
    <w:rsid w:val="00627DD9"/>
    <w:rsid w:val="0063588E"/>
    <w:rsid w:val="00635EF2"/>
    <w:rsid w:val="006366FE"/>
    <w:rsid w:val="006434C7"/>
    <w:rsid w:val="00643FD1"/>
    <w:rsid w:val="00645633"/>
    <w:rsid w:val="0066188B"/>
    <w:rsid w:val="00664506"/>
    <w:rsid w:val="006646DB"/>
    <w:rsid w:val="0066623B"/>
    <w:rsid w:val="006823D1"/>
    <w:rsid w:val="00687A8A"/>
    <w:rsid w:val="006A1458"/>
    <w:rsid w:val="006B724B"/>
    <w:rsid w:val="006C4398"/>
    <w:rsid w:val="006F2BA3"/>
    <w:rsid w:val="00744284"/>
    <w:rsid w:val="00752719"/>
    <w:rsid w:val="00772112"/>
    <w:rsid w:val="00773122"/>
    <w:rsid w:val="00780856"/>
    <w:rsid w:val="00781AF1"/>
    <w:rsid w:val="0079189D"/>
    <w:rsid w:val="00794379"/>
    <w:rsid w:val="007A01E5"/>
    <w:rsid w:val="007A74F9"/>
    <w:rsid w:val="007E0E97"/>
    <w:rsid w:val="007F3884"/>
    <w:rsid w:val="007F66E2"/>
    <w:rsid w:val="00800954"/>
    <w:rsid w:val="00804C53"/>
    <w:rsid w:val="00814CE5"/>
    <w:rsid w:val="00833085"/>
    <w:rsid w:val="00835790"/>
    <w:rsid w:val="00837A9C"/>
    <w:rsid w:val="00861D0F"/>
    <w:rsid w:val="008A1E70"/>
    <w:rsid w:val="00925AF4"/>
    <w:rsid w:val="009557FF"/>
    <w:rsid w:val="009756FB"/>
    <w:rsid w:val="009770CC"/>
    <w:rsid w:val="0098715C"/>
    <w:rsid w:val="00992013"/>
    <w:rsid w:val="009A0F3B"/>
    <w:rsid w:val="009A1AB7"/>
    <w:rsid w:val="009A39B2"/>
    <w:rsid w:val="009C749A"/>
    <w:rsid w:val="009E09D3"/>
    <w:rsid w:val="009F7AF6"/>
    <w:rsid w:val="00A33923"/>
    <w:rsid w:val="00A413C1"/>
    <w:rsid w:val="00A5679F"/>
    <w:rsid w:val="00A70157"/>
    <w:rsid w:val="00A813D2"/>
    <w:rsid w:val="00A821BB"/>
    <w:rsid w:val="00A901AE"/>
    <w:rsid w:val="00AB163B"/>
    <w:rsid w:val="00AB3584"/>
    <w:rsid w:val="00AC5CDB"/>
    <w:rsid w:val="00AE4FC9"/>
    <w:rsid w:val="00AF62B7"/>
    <w:rsid w:val="00AF668B"/>
    <w:rsid w:val="00B138EC"/>
    <w:rsid w:val="00B2625D"/>
    <w:rsid w:val="00B737C5"/>
    <w:rsid w:val="00B82C61"/>
    <w:rsid w:val="00BA49A5"/>
    <w:rsid w:val="00BC414D"/>
    <w:rsid w:val="00BD3694"/>
    <w:rsid w:val="00C063AD"/>
    <w:rsid w:val="00C21930"/>
    <w:rsid w:val="00C21E05"/>
    <w:rsid w:val="00C25E23"/>
    <w:rsid w:val="00C30EBC"/>
    <w:rsid w:val="00C35D44"/>
    <w:rsid w:val="00C47F18"/>
    <w:rsid w:val="00C85A84"/>
    <w:rsid w:val="00C90DB2"/>
    <w:rsid w:val="00C96287"/>
    <w:rsid w:val="00CB0EFA"/>
    <w:rsid w:val="00CD088F"/>
    <w:rsid w:val="00CD4574"/>
    <w:rsid w:val="00CE11B6"/>
    <w:rsid w:val="00CE1D2A"/>
    <w:rsid w:val="00CE20B7"/>
    <w:rsid w:val="00CE2337"/>
    <w:rsid w:val="00D020CB"/>
    <w:rsid w:val="00D04AE1"/>
    <w:rsid w:val="00D24905"/>
    <w:rsid w:val="00D34547"/>
    <w:rsid w:val="00D40186"/>
    <w:rsid w:val="00D43CDC"/>
    <w:rsid w:val="00D508F1"/>
    <w:rsid w:val="00D510AC"/>
    <w:rsid w:val="00D70174"/>
    <w:rsid w:val="00D75EBD"/>
    <w:rsid w:val="00D978FC"/>
    <w:rsid w:val="00DA5286"/>
    <w:rsid w:val="00DA5E62"/>
    <w:rsid w:val="00DB539D"/>
    <w:rsid w:val="00DC6445"/>
    <w:rsid w:val="00DD2366"/>
    <w:rsid w:val="00E02511"/>
    <w:rsid w:val="00E55C64"/>
    <w:rsid w:val="00E90EC4"/>
    <w:rsid w:val="00E9459F"/>
    <w:rsid w:val="00E96B02"/>
    <w:rsid w:val="00EB3AB1"/>
    <w:rsid w:val="00EC75FF"/>
    <w:rsid w:val="00ED6E8F"/>
    <w:rsid w:val="00F1107D"/>
    <w:rsid w:val="00F43D61"/>
    <w:rsid w:val="00F44863"/>
    <w:rsid w:val="00F451FC"/>
    <w:rsid w:val="00F503C3"/>
    <w:rsid w:val="00F63A51"/>
    <w:rsid w:val="00F76C43"/>
    <w:rsid w:val="00F96482"/>
    <w:rsid w:val="00FE0830"/>
    <w:rsid w:val="00FE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DE"/>
    <w:rPr>
      <w:sz w:val="24"/>
      <w:szCs w:val="24"/>
    </w:rPr>
  </w:style>
  <w:style w:type="paragraph" w:styleId="2">
    <w:name w:val="heading 2"/>
    <w:basedOn w:val="a"/>
    <w:next w:val="a"/>
    <w:qFormat/>
    <w:rsid w:val="00202BDE"/>
    <w:pPr>
      <w:keepNext/>
      <w:spacing w:after="360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2BDE"/>
    <w:pPr>
      <w:spacing w:after="120"/>
      <w:ind w:firstLine="567"/>
      <w:jc w:val="both"/>
    </w:pPr>
    <w:rPr>
      <w:rFonts w:ascii="Arial" w:hAnsi="Arial"/>
      <w:sz w:val="22"/>
      <w:szCs w:val="20"/>
    </w:rPr>
  </w:style>
  <w:style w:type="paragraph" w:styleId="a4">
    <w:name w:val="Balloon Text"/>
    <w:basedOn w:val="a"/>
    <w:semiHidden/>
    <w:rsid w:val="00E90EC4"/>
    <w:rPr>
      <w:rFonts w:ascii="Tahoma" w:hAnsi="Tahoma" w:cs="Tahoma"/>
      <w:sz w:val="16"/>
      <w:szCs w:val="16"/>
    </w:rPr>
  </w:style>
  <w:style w:type="character" w:styleId="a5">
    <w:name w:val="Hyperlink"/>
    <w:rsid w:val="00635EF2"/>
    <w:rPr>
      <w:color w:val="0000FF"/>
      <w:u w:val="single"/>
    </w:rPr>
  </w:style>
  <w:style w:type="table" w:styleId="a6">
    <w:name w:val="Table Grid"/>
    <w:basedOn w:val="a1"/>
    <w:rsid w:val="00384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98715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94829-07F7-4ACA-9A9F-4AE9BCBA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Княгиничев</cp:lastModifiedBy>
  <cp:revision>3</cp:revision>
  <cp:lastPrinted>2022-09-07T05:46:00Z</cp:lastPrinted>
  <dcterms:created xsi:type="dcterms:W3CDTF">2022-12-08T10:19:00Z</dcterms:created>
  <dcterms:modified xsi:type="dcterms:W3CDTF">2022-12-08T10:21:00Z</dcterms:modified>
</cp:coreProperties>
</file>