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88" w:rsidRDefault="00762088" w:rsidP="007620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95424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804E18" w:rsidRDefault="00804E18" w:rsidP="00804E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 выполнение работ по изготовлению инвалидам протезов верхних конечностей в 2023 году</w:t>
      </w:r>
    </w:p>
    <w:p w:rsidR="00762088" w:rsidRPr="00095424" w:rsidRDefault="00762088" w:rsidP="00762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424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095424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222"/>
        <w:gridCol w:w="2125"/>
        <w:gridCol w:w="3828"/>
        <w:gridCol w:w="1126"/>
        <w:gridCol w:w="670"/>
        <w:gridCol w:w="628"/>
      </w:tblGrid>
      <w:tr w:rsidR="00762088" w:rsidRPr="00A832EB" w:rsidTr="00B17CC0">
        <w:trPr>
          <w:cantSplit/>
          <w:trHeight w:val="345"/>
        </w:trPr>
        <w:tc>
          <w:tcPr>
            <w:tcW w:w="202" w:type="pct"/>
            <w:vMerge w:val="restart"/>
            <w:vAlign w:val="center"/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A832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A832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611" w:type="pct"/>
            <w:vMerge w:val="restart"/>
            <w:vAlign w:val="center"/>
          </w:tcPr>
          <w:p w:rsidR="00762088" w:rsidRPr="00902426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735C19">
              <w:rPr>
                <w:rFonts w:ascii="Times New Roman" w:eastAsia="Times New Roman" w:hAnsi="Times New Roman" w:cs="Times New Roman"/>
                <w:lang w:eastAsia="ar-SA" w:bidi="en-US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ar-SA" w:bidi="en-US"/>
              </w:rPr>
              <w:t xml:space="preserve"> и код товара, работы, услуги ОКПД2 / Наименование и код позиции КТРУ</w:t>
            </w:r>
            <w:r w:rsidRPr="00902426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1062" w:type="pct"/>
            <w:vMerge w:val="restart"/>
          </w:tcPr>
          <w:p w:rsidR="00762088" w:rsidRPr="00A832EB" w:rsidRDefault="00762088" w:rsidP="00EE2A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02426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работ / Номер вида (ТСР) изделий</w:t>
            </w:r>
          </w:p>
        </w:tc>
        <w:tc>
          <w:tcPr>
            <w:tcW w:w="2476" w:type="pct"/>
            <w:gridSpan w:val="2"/>
          </w:tcPr>
          <w:p w:rsidR="00762088" w:rsidRPr="00A832EB" w:rsidRDefault="00762088" w:rsidP="00EE2A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32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35" w:type="pct"/>
            <w:vMerge w:val="restart"/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A832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Ед. изм.</w:t>
            </w:r>
          </w:p>
        </w:tc>
        <w:tc>
          <w:tcPr>
            <w:tcW w:w="314" w:type="pct"/>
            <w:vMerge w:val="restart"/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</w:p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</w:pPr>
            <w:r w:rsidRPr="00A832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eastAsia="en-US" w:bidi="en-US"/>
              </w:rPr>
              <w:t>Кол-во</w:t>
            </w:r>
          </w:p>
        </w:tc>
      </w:tr>
      <w:tr w:rsidR="00762088" w:rsidRPr="00A832EB" w:rsidTr="00B17CC0">
        <w:trPr>
          <w:cantSplit/>
          <w:trHeight w:val="1150"/>
        </w:trPr>
        <w:tc>
          <w:tcPr>
            <w:tcW w:w="202" w:type="pct"/>
            <w:vMerge/>
            <w:tcBorders>
              <w:bottom w:val="single" w:sz="4" w:space="0" w:color="auto"/>
            </w:tcBorders>
            <w:vAlign w:val="center"/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vAlign w:val="center"/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62" w:type="pct"/>
            <w:vMerge/>
            <w:tcBorders>
              <w:bottom w:val="single" w:sz="4" w:space="0" w:color="auto"/>
            </w:tcBorders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32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A832EB"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(неизменяемое)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762088" w:rsidRPr="00A832EB" w:rsidRDefault="00762088" w:rsidP="00EE2A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832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</w:tc>
        <w:tc>
          <w:tcPr>
            <w:tcW w:w="335" w:type="pct"/>
            <w:vMerge/>
            <w:tcBorders>
              <w:bottom w:val="single" w:sz="4" w:space="0" w:color="auto"/>
            </w:tcBorders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762088" w:rsidRPr="00A832EB" w:rsidRDefault="00762088" w:rsidP="00EE2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762088" w:rsidRPr="00A832EB" w:rsidTr="00B17CC0">
        <w:trPr>
          <w:trHeight w:val="1156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A832EB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8-03-01 Протез кисти активный (тяговый), в том числе при вычленении и частичном вычленении кисти</w:t>
            </w:r>
          </w:p>
        </w:tc>
        <w:tc>
          <w:tcPr>
            <w:tcW w:w="1913" w:type="pct"/>
          </w:tcPr>
          <w:p w:rsidR="00762088" w:rsidRPr="00A832EB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кисти активный состоит из каркасных и активных элементов и приемной гильзы, приемная гильза изготавливается по слепку путем </w:t>
            </w:r>
            <w:proofErr w:type="spellStart"/>
            <w:r w:rsidRPr="00A8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ламинирования</w:t>
            </w:r>
            <w:proofErr w:type="spellEnd"/>
            <w:r w:rsidRPr="00A8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термопластов. Функция </w:t>
            </w:r>
            <w:proofErr w:type="spellStart"/>
            <w:r w:rsidRPr="00A8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схвата</w:t>
            </w:r>
            <w:proofErr w:type="spellEnd"/>
            <w:r w:rsidRPr="00A8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осуществляется за счет движений в лучезапястном суставе.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62088" w:rsidRPr="00A832EB" w:rsidTr="00B17CC0">
        <w:trPr>
          <w:trHeight w:val="841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8-01-02 Протез кисти косметический, в том числе при вычленении и частичном вычленении кисти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при частичной ампутации кисти, в том числе протезы пальцев; косметический, функционально-косметический; взрослый, детский (до 10 лет); система управления отсутствует, управление сохранившейся рукой или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кисть косметическая из ПВХ, узел локоть-предплечье отсутствует; дополнительное РСУ отсутствует; приспособления отсутствуют; оболочка косметическая отсутствует, оболочка косметическая ПВХ/пластизоль, оболочка косметическая силиконовая; гильза отсутствует. Крепление индивидуальное, подгоночное;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62088" w:rsidRPr="00A832EB" w:rsidTr="00B17CC0">
        <w:trPr>
          <w:trHeight w:val="557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8-02-01 Протез кисти рабочий, в том числе при вычленении и частичном вычленении кисти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кисти рабочий в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при вычленении и частичном вычленении кисти. Взрослый. Приемная гильза из литьевого слоистого пластика на предплечье и кисть. Ротатор кистевой с адаптером для присоединения рабочих насадок, с цилиндрическим хвостовиком. Крепление индивидуальное. В комплект протеза входят насадки для осуществления </w:t>
            </w: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самообслуживания и занятий трудовой деятельностью, устанавливаемых в приемник протеза (комплектация по потребности получателя).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62088" w:rsidRPr="00A832EB" w:rsidTr="00B17CC0">
        <w:trPr>
          <w:trHeight w:val="1156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8-03-03 Протез плеча активный (тяговый)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активный индивидуального изготовления. Пробная приемная гильза изготавливается по слепку из термопласта; постоянная приемная гильза по слепку из литьевого слоистого пластика на основе акриловых смол. Локтевой узел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экзоскелетного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типа активный с бесступенчатой фиксацией с пассивной ротацией плеча с контролируемым опусканием предплечье, локтевой узел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экзоскелетного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типа с ручной фиксацией локтя и вращающимся плечевым шарниром. Модуль искусственной кисти с узлом пассивной ротации с тяговым управлением. Косметические оболочки из ПВХ-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пластизоля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Крепление индивидуальное.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2088" w:rsidRPr="00A832EB" w:rsidTr="00B17CC0">
        <w:trPr>
          <w:trHeight w:val="1156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8-01-04 Протез плеча косметический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плеча косметический. Отсутствует система управления, дополнительное РСУ и приспособление, косметическая оболочка. Кисть косметическая силиконовая Локоть-предплечье, активный со ступенчатой фиксацией с пассивной ротацией плеча. Гильза индивидуальная из литьевого слоистого пластика на основе связующих смол (акриловая смола). Крепление индивидуальное.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2088" w:rsidRPr="00A832EB" w:rsidTr="00B17CC0">
        <w:trPr>
          <w:trHeight w:val="274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8-02-03 Протез плеча рабочий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плеча рабочий. Система управления: сохранившейся рукой или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мм. Комплекты рабочих насадок. Гильза индивидуальная. Тип крепления: подгоночное. 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2088" w:rsidRPr="00A832EB" w:rsidTr="00B17CC0">
        <w:trPr>
          <w:trHeight w:val="274"/>
        </w:trPr>
        <w:tc>
          <w:tcPr>
            <w:tcW w:w="202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</w:t>
            </w:r>
            <w:r w:rsidRPr="00902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121 - Протезы внешние</w:t>
            </w:r>
          </w:p>
        </w:tc>
        <w:tc>
          <w:tcPr>
            <w:tcW w:w="1062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8-03-02 Протез </w:t>
            </w:r>
            <w:r w:rsidRPr="00D504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предплечья активный (тяговый)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Протез предплечья активный, </w:t>
            </w:r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взрослый, детский (до 10 лет); система управления механическая (тяговый), механическая (тяговый) с дополнительной фурнитурой; кисть с гибкой тягой каркасная с активным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схватом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 ротации, кисть с гибкой тягой каркасная с пружинным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схватом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пассивной ротацией с бесступенчатой регулируемой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тугоподвижностью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фиксацией блока IV – V пальцев, кисть с гибкой тягой каркасная с пружинным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схватом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 ротации, кисть с гибкой тягой каркасная с активным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схватом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пассивной ротацией с бесступенчатой регулируемой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тугоподвижностью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фиксацией блока IV – V пальцев; узел локоть-предплечье отсутствует, комплект шин для локтевых шарниров; 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имеющих адаптер М12х1,5, дополнительное РСУ отсутствует, шарнир кистевой с бесступенчатой изменяемой 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тугоподвижностью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узле ротации,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мм; приспособления отсутствуют, комплект рабочих насадок; силиконовая, оболочка косметическая силиконовая с армирующей сеткой, оболочка косметическая ПВХ-</w:t>
            </w:r>
            <w:proofErr w:type="spellStart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пластизоля</w:t>
            </w:r>
            <w:proofErr w:type="spellEnd"/>
            <w:r w:rsidRPr="009C10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гильза индивидуальная одинарная, гильза индивидуальная составная, гильза геометрическая, копия сохранившейся руки; материал гильзы: литьевой слоистый пластик на основе связующих смол, листовой термопластичный пластик, модуль при вычленении плеча отсутствует; крепление индивидуальное, подгоночное, специальное.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</w:t>
            </w: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62088" w:rsidRPr="00A832EB" w:rsidTr="00B17CC0">
        <w:trPr>
          <w:trHeight w:val="274"/>
        </w:trPr>
        <w:tc>
          <w:tcPr>
            <w:tcW w:w="202" w:type="pct"/>
          </w:tcPr>
          <w:p w:rsidR="00762088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11" w:type="pct"/>
          </w:tcPr>
          <w:p w:rsidR="00762088" w:rsidRPr="00704E5F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704E5F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96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-01-03 Протез предплечья косметический</w:t>
            </w:r>
          </w:p>
        </w:tc>
        <w:tc>
          <w:tcPr>
            <w:tcW w:w="1913" w:type="pct"/>
          </w:tcPr>
          <w:p w:rsidR="00762088" w:rsidRPr="00704E5F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предплечья косметический, комбинированный; взрослый, детский (до 10 лет); система управления отсутствует, управление сохранившейся рукой или </w:t>
            </w:r>
            <w:proofErr w:type="spellStart"/>
            <w:r w:rsidRPr="00A96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A96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кисть косметическая силиконовая с нейлоновой армирующей сеткой; узел локоть-предплечье отсутствует; дополнительное РСУ отсутствует, 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насадок, имеющих адаптер М12х1,5; приспособления отсутствуют, комплект рабочих насадок; оболочка косметическая отсутствует, оболочка косметическая ПВХ/пластизоль без покрытия; гильза индивидуальная одинарная, гильза индивидуальная составная, гильза геометрическая копия, сохранившейся руки, гильза отсутствует; материал гильзы: литьевой слоистый пластик на основе связующих смол, листовой термопластичный пластик, модуль при вычленении плеча отсутствует; Крепление индивидуальное, специальное, подгоночное.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62088" w:rsidRPr="00A832EB" w:rsidTr="00B17CC0">
        <w:trPr>
          <w:trHeight w:val="274"/>
        </w:trPr>
        <w:tc>
          <w:tcPr>
            <w:tcW w:w="202" w:type="pct"/>
          </w:tcPr>
          <w:p w:rsidR="00762088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1" w:type="pct"/>
          </w:tcPr>
          <w:p w:rsidR="00762088" w:rsidRPr="00902426" w:rsidRDefault="00762088" w:rsidP="00EE2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32.50.22.121 - Протезы внешние</w:t>
            </w:r>
          </w:p>
        </w:tc>
        <w:tc>
          <w:tcPr>
            <w:tcW w:w="1062" w:type="pct"/>
          </w:tcPr>
          <w:p w:rsidR="00762088" w:rsidRPr="00D50440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8-05-02 Протез после вычленения плеча функционально-косметический</w:t>
            </w:r>
          </w:p>
        </w:tc>
        <w:tc>
          <w:tcPr>
            <w:tcW w:w="1913" w:type="pct"/>
          </w:tcPr>
          <w:p w:rsidR="00762088" w:rsidRPr="009C10A3" w:rsidRDefault="00762088" w:rsidP="00EE2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при вычленении плеча функционально-косметический; система управления сохранившейся рукой или </w:t>
            </w:r>
            <w:proofErr w:type="spellStart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противоупором</w:t>
            </w:r>
            <w:proofErr w:type="spellEnd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кисть функционально-косметическая каркасная; узел локоть-предплечье </w:t>
            </w:r>
            <w:proofErr w:type="spellStart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эндоскелетного</w:t>
            </w:r>
            <w:proofErr w:type="spellEnd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типа пассивный со ступенчатой фиксацией с пассивной ротацией плеча и предплечья (с возможностью изменения </w:t>
            </w:r>
            <w:proofErr w:type="spellStart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тугоподвижности</w:t>
            </w:r>
            <w:proofErr w:type="spellEnd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); ротатор кистевой с адаптером, для присоединения кистей косметических, тяговых каркасных без ротации и рабочих насадок, имеющих адаптер М12х1,5, шарнир кистевой с бесступенчатой изменяемой </w:t>
            </w:r>
            <w:proofErr w:type="spellStart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тугоподвижностью</w:t>
            </w:r>
            <w:proofErr w:type="spellEnd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шарнире запястья; приспособления отсутствуют; оболочка косметическая ПВХ/пластизоль с покрытием, оболочка косметическая ПВХ/пластизоль без покрытия; гильза индивидуальная составная; материал гильзы: литьевой слоистый пластик на основе связующих смол, листовой термопластичный пластик; плечевой шарнир с двумя шинами, с регулируемой </w:t>
            </w:r>
            <w:proofErr w:type="spellStart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тугоподвижностью</w:t>
            </w:r>
            <w:proofErr w:type="spellEnd"/>
            <w:r w:rsidRPr="00704E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двух плоскостях; крепление индивидуальное, подгоночное;</w:t>
            </w:r>
          </w:p>
        </w:tc>
        <w:tc>
          <w:tcPr>
            <w:tcW w:w="563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35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2E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</w:tcPr>
          <w:p w:rsidR="00762088" w:rsidRPr="00A832EB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62088" w:rsidRPr="00A832EB" w:rsidTr="00B17CC0">
        <w:trPr>
          <w:trHeight w:val="274"/>
        </w:trPr>
        <w:tc>
          <w:tcPr>
            <w:tcW w:w="4686" w:type="pct"/>
            <w:gridSpan w:val="6"/>
          </w:tcPr>
          <w:p w:rsidR="00762088" w:rsidRPr="00A832EB" w:rsidRDefault="00762088" w:rsidP="00EE2AB5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4" w:type="pct"/>
          </w:tcPr>
          <w:p w:rsidR="00762088" w:rsidRDefault="00762088" w:rsidP="00EE2AB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</w:tbl>
    <w:p w:rsidR="00F02F99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2F99" w:rsidRPr="0091182F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182F">
        <w:rPr>
          <w:rFonts w:ascii="Times New Roman" w:eastAsia="Times New Roman" w:hAnsi="Times New Roman" w:cs="Times New Roman"/>
          <w:sz w:val="26"/>
          <w:szCs w:val="26"/>
        </w:rPr>
        <w:t>Снятие мерок, примерка и выдача готовых Изделий в специализированных помещениях на территории Ханты-Мансийского автономного округа-Югры.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Специализированные помещения в соответствии с приказом Министерства труда и социальной защиты Российской Федерации от 30.07.2015 года № 527н.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 специализированных помещений, осуществляющих снятие мерок, приемку и выдачу готовых изделий: в каждом пункте не менее 5 (Пяти) дней </w:t>
      </w:r>
      <w:r w:rsidRPr="00CB0199">
        <w:rPr>
          <w:rFonts w:ascii="Times New Roman" w:eastAsia="Times New Roman" w:hAnsi="Times New Roman" w:cs="Times New Roman"/>
          <w:sz w:val="26"/>
          <w:szCs w:val="26"/>
        </w:rPr>
        <w:t xml:space="preserve">в неделю, не менее 40 (сорока) часов в неделю, включая работу в один из </w:t>
      </w:r>
      <w:r w:rsidR="00CB0199" w:rsidRPr="00CB0199">
        <w:rPr>
          <w:rFonts w:ascii="Times New Roman" w:eastAsia="Times New Roman" w:hAnsi="Times New Roman" w:cs="Times New Roman"/>
          <w:sz w:val="26"/>
          <w:szCs w:val="26"/>
        </w:rPr>
        <w:t xml:space="preserve">выходных дней, </w:t>
      </w:r>
      <w:r w:rsidRPr="00CB0199">
        <w:rPr>
          <w:rFonts w:ascii="Times New Roman" w:eastAsia="Times New Roman" w:hAnsi="Times New Roman" w:cs="Times New Roman"/>
          <w:sz w:val="26"/>
          <w:szCs w:val="26"/>
        </w:rPr>
        <w:t xml:space="preserve">время работы каждого пункта </w:t>
      </w:r>
      <w:r w:rsidR="004B0944">
        <w:rPr>
          <w:rFonts w:ascii="Times New Roman" w:eastAsia="Times New Roman" w:hAnsi="Times New Roman" w:cs="Times New Roman"/>
          <w:sz w:val="26"/>
          <w:szCs w:val="26"/>
        </w:rPr>
        <w:t>не менее чем с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08:00 д</w:t>
      </w:r>
      <w:bookmarkStart w:id="0" w:name="_GoBack"/>
      <w:bookmarkEnd w:id="0"/>
      <w:r w:rsidRPr="006261AD">
        <w:rPr>
          <w:rFonts w:ascii="Times New Roman" w:eastAsia="Times New Roman" w:hAnsi="Times New Roman" w:cs="Times New Roman"/>
          <w:sz w:val="26"/>
          <w:szCs w:val="26"/>
        </w:rPr>
        <w:t>о 20:00.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Подрядчик гарантирует, что результаты работы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Гарантийный срок на выполненные работы устанавливается с дня подписания Акта-сдачи приемки работ и составляет не менее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Двенадцать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>) месяц</w:t>
      </w:r>
      <w:r>
        <w:rPr>
          <w:rFonts w:ascii="Times New Roman" w:eastAsia="Times New Roman" w:hAnsi="Times New Roman" w:cs="Times New Roman"/>
          <w:sz w:val="26"/>
          <w:szCs w:val="26"/>
        </w:rPr>
        <w:t>ев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>. В течение этого срока Подрядчик производит замену или ремонт изделия за счет собственных средств.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производителем гарантийный срок на комплектующие изделия (полуфабрикаты) указан более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3D2D5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Двенадцать</w:t>
      </w:r>
      <w:r w:rsidRPr="003D2D5D">
        <w:rPr>
          <w:rFonts w:ascii="Times New Roman" w:eastAsia="Times New Roman" w:hAnsi="Times New Roman" w:cs="Times New Roman"/>
          <w:sz w:val="26"/>
          <w:szCs w:val="26"/>
        </w:rPr>
        <w:t>) месяц</w:t>
      </w:r>
      <w:r>
        <w:rPr>
          <w:rFonts w:ascii="Times New Roman" w:eastAsia="Times New Roman" w:hAnsi="Times New Roman" w:cs="Times New Roman"/>
          <w:sz w:val="26"/>
          <w:szCs w:val="26"/>
        </w:rPr>
        <w:t>ев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>, Подрядчик производит замену полуфабрикатов в течение срока, указанного производителем.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Комплектующие изделия (полуфабрикаты) и материалы новы</w:t>
      </w:r>
      <w:r w:rsidR="00652DD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Гарантия качества результата работ распространяется на все составляющие результата работ.</w:t>
      </w:r>
    </w:p>
    <w:p w:rsidR="00F02F99" w:rsidRPr="006261AD" w:rsidRDefault="00437151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Пункты </w:t>
      </w:r>
      <w:r w:rsidR="00F02F99" w:rsidRPr="00437151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437151">
        <w:rPr>
          <w:rFonts w:ascii="Times New Roman" w:eastAsia="Times New Roman" w:hAnsi="Times New Roman" w:cs="Times New Roman"/>
          <w:sz w:val="26"/>
          <w:szCs w:val="26"/>
        </w:rPr>
        <w:t>арантийно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Pr="00437151">
        <w:rPr>
          <w:rFonts w:ascii="Times New Roman" w:eastAsia="Times New Roman" w:hAnsi="Times New Roman" w:cs="Times New Roman"/>
          <w:sz w:val="26"/>
          <w:szCs w:val="26"/>
        </w:rPr>
        <w:t>обслуживания</w:t>
      </w:r>
      <w:proofErr w:type="gramEnd"/>
      <w:r w:rsidRPr="00437151">
        <w:rPr>
          <w:rFonts w:ascii="Times New Roman" w:eastAsia="Times New Roman" w:hAnsi="Times New Roman" w:cs="Times New Roman"/>
          <w:sz w:val="26"/>
          <w:szCs w:val="26"/>
        </w:rPr>
        <w:t xml:space="preserve"> функционирующие</w:t>
      </w:r>
      <w:r w:rsidR="00F02F99" w:rsidRPr="00437151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F02F99" w:rsidRPr="006261AD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округа в течении всего гарантийного срока.</w:t>
      </w:r>
    </w:p>
    <w:p w:rsidR="00F02F99" w:rsidRPr="006261AD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>Срок выполнения работ: с момента заключения контракта до 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2023 года включительно.</w:t>
      </w:r>
    </w:p>
    <w:p w:rsidR="00F02F99" w:rsidRPr="00095424" w:rsidRDefault="00F02F99" w:rsidP="00F02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6261AD">
        <w:rPr>
          <w:rFonts w:ascii="Times New Roman" w:eastAsia="Times New Roman" w:hAnsi="Times New Roman" w:cs="Times New Roman"/>
          <w:sz w:val="26"/>
          <w:szCs w:val="26"/>
        </w:rPr>
        <w:t>цитотоксичность</w:t>
      </w:r>
      <w:proofErr w:type="spellEnd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6261AD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61AD">
        <w:rPr>
          <w:rFonts w:ascii="Times New Roman" w:eastAsia="Times New Roman" w:hAnsi="Times New Roman" w:cs="Times New Roman"/>
          <w:sz w:val="26"/>
          <w:szCs w:val="26"/>
        </w:rPr>
        <w:t>vitro</w:t>
      </w:r>
      <w:proofErr w:type="spellEnd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 </w:t>
      </w:r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ИСО 22523-2007 «Протезы конечностей и </w:t>
      </w:r>
      <w:proofErr w:type="spellStart"/>
      <w:r w:rsidRPr="006261AD">
        <w:rPr>
          <w:rFonts w:ascii="Times New Roman" w:eastAsia="Times New Roman" w:hAnsi="Times New Roman" w:cs="Times New Roman"/>
          <w:sz w:val="26"/>
          <w:szCs w:val="26"/>
        </w:rPr>
        <w:t>ортезы</w:t>
      </w:r>
      <w:proofErr w:type="spellEnd"/>
      <w:r w:rsidRPr="006261AD">
        <w:rPr>
          <w:rFonts w:ascii="Times New Roman" w:eastAsia="Times New Roman" w:hAnsi="Times New Roman" w:cs="Times New Roman"/>
          <w:sz w:val="26"/>
          <w:szCs w:val="26"/>
        </w:rPr>
        <w:t xml:space="preserve"> наружные требования и методы испытаний»</w:t>
      </w:r>
    </w:p>
    <w:p w:rsidR="009D0F72" w:rsidRDefault="009D0F72"/>
    <w:sectPr w:rsidR="009D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84"/>
    <w:rsid w:val="00225D02"/>
    <w:rsid w:val="00273835"/>
    <w:rsid w:val="002A3372"/>
    <w:rsid w:val="00421C08"/>
    <w:rsid w:val="00437151"/>
    <w:rsid w:val="004B0944"/>
    <w:rsid w:val="00605884"/>
    <w:rsid w:val="00652DD2"/>
    <w:rsid w:val="00762088"/>
    <w:rsid w:val="00804E18"/>
    <w:rsid w:val="009D0F72"/>
    <w:rsid w:val="00B17CC0"/>
    <w:rsid w:val="00CB0199"/>
    <w:rsid w:val="00F0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AD6CA-4E27-4F63-9010-E48B966B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Джабаева Руманият Арсланалиевна</dc:creator>
  <cp:keywords/>
  <dc:description/>
  <cp:lastModifiedBy>Джабаева Руманият Арсланалиевна</cp:lastModifiedBy>
  <cp:revision>13</cp:revision>
  <dcterms:created xsi:type="dcterms:W3CDTF">2023-04-06T11:43:00Z</dcterms:created>
  <dcterms:modified xsi:type="dcterms:W3CDTF">2023-04-24T11:22:00Z</dcterms:modified>
</cp:coreProperties>
</file>