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0" w:rsidRPr="00BC7C90" w:rsidRDefault="00BC7C90" w:rsidP="0022729A">
      <w:pPr>
        <w:keepNext/>
        <w:keepLines/>
        <w:ind w:right="-1"/>
        <w:contextualSpacing/>
        <w:jc w:val="center"/>
        <w:outlineLvl w:val="0"/>
        <w:rPr>
          <w:b/>
          <w:kern w:val="28"/>
        </w:rPr>
      </w:pPr>
      <w:r w:rsidRPr="00BC7C90">
        <w:rPr>
          <w:b/>
          <w:kern w:val="28"/>
        </w:rPr>
        <w:t>ОПИСАНИЕ ОБЪЕКТА ЗАКУПКИ</w:t>
      </w:r>
    </w:p>
    <w:p w:rsidR="00BC7C90" w:rsidRPr="00BC7C90" w:rsidRDefault="00BC7C90" w:rsidP="00BC7C90">
      <w:pPr>
        <w:ind w:right="-1"/>
        <w:jc w:val="center"/>
        <w:rPr>
          <w:b/>
        </w:rPr>
      </w:pPr>
      <w:r w:rsidRPr="00BC7C90">
        <w:rPr>
          <w:b/>
          <w:bCs/>
        </w:rPr>
        <w:t>Выполнение работ по обеспечению застрахованных лиц, пострадавших в результате несчастных случаев на производстве и профессиональных заболеваний, протезами</w:t>
      </w:r>
    </w:p>
    <w:p w:rsidR="00BC7C90" w:rsidRPr="00BC7C90" w:rsidRDefault="00BC7C90" w:rsidP="00BC7C90">
      <w:pPr>
        <w:ind w:right="-1"/>
        <w:jc w:val="center"/>
        <w:rPr>
          <w:b/>
        </w:rPr>
      </w:pPr>
      <w:r w:rsidRPr="00BC7C90">
        <w:rPr>
          <w:b/>
        </w:rPr>
        <w:t xml:space="preserve">Требования к качеству, техническим, функциональным характеристикам протезов </w:t>
      </w:r>
      <w:r w:rsidR="00712549">
        <w:rPr>
          <w:b/>
        </w:rPr>
        <w:t>верхних</w:t>
      </w:r>
      <w:r w:rsidR="00984C55">
        <w:rPr>
          <w:b/>
        </w:rPr>
        <w:t xml:space="preserve"> конечностей</w:t>
      </w:r>
    </w:p>
    <w:p w:rsidR="00712549" w:rsidRDefault="00712549" w:rsidP="00BC7C90">
      <w:pPr>
        <w:ind w:right="-1"/>
        <w:jc w:val="center"/>
        <w:rPr>
          <w:b/>
        </w:rPr>
      </w:pPr>
    </w:p>
    <w:p w:rsidR="00BC7C90" w:rsidRPr="00BC7C90" w:rsidRDefault="00984C55" w:rsidP="00BC7C90">
      <w:pPr>
        <w:ind w:right="-1"/>
        <w:jc w:val="center"/>
        <w:rPr>
          <w:b/>
        </w:rPr>
      </w:pPr>
      <w:r>
        <w:rPr>
          <w:b/>
        </w:rPr>
        <w:t>Требования к качеству работ</w:t>
      </w:r>
    </w:p>
    <w:p w:rsidR="00712549" w:rsidRDefault="00712549" w:rsidP="00CE6CEB">
      <w:pPr>
        <w:ind w:firstLine="567"/>
        <w:jc w:val="both"/>
      </w:pPr>
      <w:r>
        <w:t>Протез должен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B31978" w:rsidRPr="00495C1A" w:rsidRDefault="00B31978" w:rsidP="00CE6CEB">
      <w:pPr>
        <w:jc w:val="center"/>
        <w:rPr>
          <w:b/>
        </w:rPr>
      </w:pPr>
      <w:r w:rsidRPr="00495C1A">
        <w:rPr>
          <w:b/>
        </w:rPr>
        <w:t>Требования к техническим и функциональным характеристикам работ</w:t>
      </w:r>
    </w:p>
    <w:p w:rsidR="00712549" w:rsidRDefault="00712549" w:rsidP="00CE6CEB">
      <w:pPr>
        <w:ind w:firstLine="567"/>
        <w:jc w:val="both"/>
      </w:pPr>
      <w:r w:rsidRPr="00712549">
        <w:t xml:space="preserve">Выполняемые работы по обеспечению застрахованного лица, пострадавшего в результате несчастного случая на производстве протезом верхней  конечности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протеза верхней конечности. </w:t>
      </w:r>
    </w:p>
    <w:p w:rsidR="00B31978" w:rsidRPr="00495C1A" w:rsidRDefault="00B31978" w:rsidP="00CE6CEB">
      <w:pPr>
        <w:jc w:val="center"/>
        <w:rPr>
          <w:b/>
        </w:rPr>
      </w:pPr>
      <w:r w:rsidRPr="00495C1A">
        <w:rPr>
          <w:b/>
        </w:rPr>
        <w:t>Требования к безопасности работ</w:t>
      </w:r>
    </w:p>
    <w:p w:rsidR="00B31978" w:rsidRPr="00495C1A" w:rsidRDefault="00B31978" w:rsidP="00CE6CEB">
      <w:pPr>
        <w:ind w:firstLine="567"/>
        <w:jc w:val="both"/>
      </w:pPr>
      <w:r w:rsidRPr="00495C1A">
        <w:t xml:space="preserve">Проведение работ по обеспечению застрахованного лица, пострадавшего в результате несчастного случая на производстве </w:t>
      </w:r>
      <w:r>
        <w:t xml:space="preserve"> протез</w:t>
      </w:r>
      <w:r w:rsidR="00EC0682">
        <w:t>ом</w:t>
      </w:r>
      <w:r w:rsidRPr="00495C1A">
        <w:t xml:space="preserve"> </w:t>
      </w:r>
      <w:r w:rsidR="00055A99">
        <w:t>верхней</w:t>
      </w:r>
      <w:r w:rsidRPr="00495C1A">
        <w:t xml:space="preserve"> конечности должно осуществляться в соответствии с требованиями, установленными законодательством Российской Федерации.</w:t>
      </w:r>
    </w:p>
    <w:p w:rsidR="00B31978" w:rsidRPr="00495C1A" w:rsidRDefault="00B31978" w:rsidP="00CE6CEB">
      <w:pPr>
        <w:jc w:val="center"/>
        <w:rPr>
          <w:b/>
        </w:rPr>
      </w:pPr>
      <w:r w:rsidRPr="00495C1A">
        <w:rPr>
          <w:b/>
        </w:rPr>
        <w:t>Требования к результатам работ</w:t>
      </w:r>
    </w:p>
    <w:p w:rsidR="00B31978" w:rsidRPr="00495C1A" w:rsidRDefault="00B31978" w:rsidP="00CE6CEB">
      <w:pPr>
        <w:ind w:firstLine="567"/>
        <w:jc w:val="both"/>
      </w:pPr>
      <w:r w:rsidRPr="00495C1A">
        <w:t>Работы по обеспечению застрахованного лица, пострадавшего в результате несчастного случая на производстве протез</w:t>
      </w:r>
      <w:r w:rsidR="00055A99">
        <w:t xml:space="preserve">ом верхней </w:t>
      </w:r>
      <w:r w:rsidRPr="00495C1A">
        <w:t xml:space="preserve"> конечности следует считать эффективно исполненным, если у застрахованного лица, пострадавшего в результате несчастного случая на производстве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застрахованного лица, пострадавшего в результате несчастного случая на производстве протез</w:t>
      </w:r>
      <w:r w:rsidR="00055A99">
        <w:t>ом</w:t>
      </w:r>
      <w:r w:rsidR="002C0C5A">
        <w:t xml:space="preserve"> верхней конечности</w:t>
      </w:r>
      <w:r w:rsidRPr="00495C1A">
        <w:t xml:space="preserve"> должны быть выполнены с надлежащим качеством и в установленные сроки.</w:t>
      </w:r>
    </w:p>
    <w:p w:rsidR="00B31978" w:rsidRPr="00495C1A" w:rsidRDefault="00B31978" w:rsidP="00CE6CEB">
      <w:pPr>
        <w:jc w:val="center"/>
        <w:rPr>
          <w:b/>
        </w:rPr>
      </w:pPr>
      <w:r w:rsidRPr="00495C1A">
        <w:rPr>
          <w:b/>
        </w:rPr>
        <w:t>Требования к размерам, упаковке и отгрузке изделий.</w:t>
      </w:r>
    </w:p>
    <w:p w:rsidR="00B31978" w:rsidRPr="00495C1A" w:rsidRDefault="00B31978" w:rsidP="00CE6CEB">
      <w:pPr>
        <w:ind w:firstLine="567"/>
        <w:jc w:val="both"/>
      </w:pPr>
      <w:r w:rsidRPr="00495C1A">
        <w:t xml:space="preserve">Упаковка  протеза </w:t>
      </w:r>
      <w:r w:rsidR="00DC1346">
        <w:t>верхней</w:t>
      </w:r>
      <w:r w:rsidRPr="00495C1A">
        <w:t xml:space="preserve">  конечност</w:t>
      </w:r>
      <w:r w:rsidR="00DC1346">
        <w:t>и</w:t>
      </w:r>
      <w:r w:rsidRPr="00495C1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 </w:t>
      </w:r>
    </w:p>
    <w:p w:rsidR="00B31978" w:rsidRPr="00495C1A" w:rsidRDefault="00B31978" w:rsidP="00CE6CEB">
      <w:pPr>
        <w:jc w:val="center"/>
        <w:rPr>
          <w:b/>
        </w:rPr>
      </w:pPr>
      <w:r w:rsidRPr="00495C1A">
        <w:rPr>
          <w:b/>
        </w:rPr>
        <w:t>Требования к срокам и (или) объему предоставления гарантии качества работ</w:t>
      </w:r>
    </w:p>
    <w:p w:rsidR="00B31978" w:rsidRPr="00495C1A" w:rsidRDefault="00B31978" w:rsidP="00CE6CEB">
      <w:pPr>
        <w:ind w:firstLine="567"/>
        <w:jc w:val="both"/>
      </w:pPr>
      <w:r w:rsidRPr="00495C1A">
        <w:t>Гарантийный срок на протез  устанавливается со дня выдачи готового изделия в эксплуатацию, а именно в течение этого срока предприятие-изготовитель производит замену или ремонт изделия бесплатно.</w:t>
      </w:r>
    </w:p>
    <w:p w:rsidR="00B31978" w:rsidRPr="00495C1A" w:rsidRDefault="00B31978" w:rsidP="00CE6CEB">
      <w:pPr>
        <w:ind w:firstLine="708"/>
        <w:jc w:val="center"/>
        <w:rPr>
          <w:b/>
        </w:rPr>
      </w:pPr>
      <w:r w:rsidRPr="00495C1A">
        <w:rPr>
          <w:b/>
        </w:rPr>
        <w:t>Место, условия и сроки (периоды) выполнения работ</w:t>
      </w:r>
    </w:p>
    <w:p w:rsidR="00984C55" w:rsidRPr="009C7181" w:rsidRDefault="00984C55" w:rsidP="00984C55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7181">
        <w:rPr>
          <w:rFonts w:ascii="Times New Roman" w:hAnsi="Times New Roman"/>
          <w:sz w:val="27"/>
          <w:szCs w:val="27"/>
        </w:rPr>
        <w:t xml:space="preserve">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Прием, обслуживание, обучение пользованию 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 июля 2015 года №527, в пределах административных границ субъекта Российской Федерации (Ростовская область). </w:t>
      </w:r>
    </w:p>
    <w:p w:rsidR="00984C55" w:rsidRDefault="00984C55" w:rsidP="00984C55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9C7181">
        <w:rPr>
          <w:rFonts w:ascii="Times New Roman" w:hAnsi="Times New Roman"/>
          <w:sz w:val="27"/>
          <w:szCs w:val="27"/>
        </w:rPr>
        <w:t xml:space="preserve">Изготовление и выдача Получателю готового Изделия осуществляется в срок </w:t>
      </w:r>
      <w:r w:rsidRPr="009C7181">
        <w:rPr>
          <w:rFonts w:ascii="Times New Roman" w:hAnsi="Times New Roman"/>
          <w:b/>
          <w:sz w:val="27"/>
          <w:szCs w:val="27"/>
        </w:rPr>
        <w:t>не более 60 (шестидесяти) календарных дней</w:t>
      </w:r>
      <w:r w:rsidRPr="009C7181">
        <w:rPr>
          <w:rFonts w:ascii="Times New Roman" w:hAnsi="Times New Roman"/>
          <w:sz w:val="27"/>
          <w:szCs w:val="27"/>
        </w:rPr>
        <w:t xml:space="preserve"> с момента получения Направления Получателя, </w:t>
      </w:r>
      <w:r w:rsidR="008F6FE8">
        <w:rPr>
          <w:rFonts w:ascii="Times New Roman" w:hAnsi="Times New Roman"/>
          <w:sz w:val="27"/>
          <w:szCs w:val="27"/>
        </w:rPr>
        <w:t xml:space="preserve">выданного филиалом Заказчика, </w:t>
      </w:r>
      <w:r w:rsidRPr="009C7181">
        <w:rPr>
          <w:rFonts w:ascii="Times New Roman" w:hAnsi="Times New Roman"/>
          <w:b/>
          <w:sz w:val="27"/>
          <w:szCs w:val="27"/>
        </w:rPr>
        <w:t>но не позднее 3</w:t>
      </w:r>
      <w:r w:rsidR="00BD631D">
        <w:rPr>
          <w:rFonts w:ascii="Times New Roman" w:hAnsi="Times New Roman"/>
          <w:b/>
          <w:sz w:val="27"/>
          <w:szCs w:val="27"/>
        </w:rPr>
        <w:t>0</w:t>
      </w:r>
      <w:r w:rsidRPr="009C7181">
        <w:rPr>
          <w:rFonts w:ascii="Times New Roman" w:hAnsi="Times New Roman"/>
          <w:b/>
          <w:sz w:val="27"/>
          <w:szCs w:val="27"/>
        </w:rPr>
        <w:t>.0</w:t>
      </w:r>
      <w:r w:rsidR="00BD631D">
        <w:rPr>
          <w:rFonts w:ascii="Times New Roman" w:hAnsi="Times New Roman"/>
          <w:b/>
          <w:sz w:val="27"/>
          <w:szCs w:val="27"/>
        </w:rPr>
        <w:t>9</w:t>
      </w:r>
      <w:r w:rsidRPr="009C7181">
        <w:rPr>
          <w:rFonts w:ascii="Times New Roman" w:hAnsi="Times New Roman"/>
          <w:b/>
          <w:sz w:val="27"/>
          <w:szCs w:val="27"/>
        </w:rPr>
        <w:t>.2022 года.</w:t>
      </w:r>
    </w:p>
    <w:p w:rsidR="00B31978" w:rsidRDefault="00B31978" w:rsidP="00316359">
      <w:pPr>
        <w:ind w:left="-567" w:firstLine="708"/>
        <w:jc w:val="center"/>
      </w:pPr>
    </w:p>
    <w:p w:rsidR="00984C55" w:rsidRDefault="00984C55" w:rsidP="00316359">
      <w:pPr>
        <w:ind w:left="-567" w:firstLine="708"/>
        <w:jc w:val="center"/>
      </w:pPr>
    </w:p>
    <w:p w:rsidR="00984C55" w:rsidRPr="00495C1A" w:rsidRDefault="00984C55" w:rsidP="00316359">
      <w:pPr>
        <w:ind w:left="-567" w:firstLine="708"/>
        <w:jc w:val="center"/>
      </w:pPr>
    </w:p>
    <w:tbl>
      <w:tblPr>
        <w:tblW w:w="4954" w:type="pct"/>
        <w:jc w:val="center"/>
        <w:tblInd w:w="-587" w:type="dxa"/>
        <w:tblLayout w:type="fixed"/>
        <w:tblLook w:val="04A0" w:firstRow="1" w:lastRow="0" w:firstColumn="1" w:lastColumn="0" w:noHBand="0" w:noVBand="1"/>
      </w:tblPr>
      <w:tblGrid>
        <w:gridCol w:w="1603"/>
        <w:gridCol w:w="6099"/>
        <w:gridCol w:w="1012"/>
        <w:gridCol w:w="1330"/>
      </w:tblGrid>
      <w:tr w:rsidR="00316359" w:rsidRPr="00B31978" w:rsidTr="00316359">
        <w:trPr>
          <w:jc w:val="center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6359" w:rsidRPr="0022729A" w:rsidRDefault="00316359" w:rsidP="00B03C79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lastRenderedPageBreak/>
              <w:t>Наименование изделия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6359" w:rsidRPr="0022729A" w:rsidRDefault="00316359" w:rsidP="0022729A">
            <w:pPr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Функциональные</w:t>
            </w:r>
          </w:p>
          <w:p w:rsidR="00316359" w:rsidRPr="0022729A" w:rsidRDefault="00316359" w:rsidP="0022729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характеристики</w:t>
            </w:r>
          </w:p>
          <w:p w:rsidR="00316359" w:rsidRPr="0022729A" w:rsidRDefault="00316359" w:rsidP="0022729A">
            <w:pPr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изделия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359" w:rsidRPr="0022729A" w:rsidRDefault="00316359" w:rsidP="00B31978">
            <w:pPr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Коли</w:t>
            </w:r>
            <w:r w:rsidRPr="0022729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ч</w:t>
            </w:r>
            <w:r w:rsidRPr="0022729A">
              <w:rPr>
                <w:sz w:val="22"/>
                <w:szCs w:val="22"/>
                <w:lang w:eastAsia="ar-SA"/>
              </w:rPr>
              <w:t>ество (шт.)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359" w:rsidRPr="0022729A" w:rsidRDefault="00316359" w:rsidP="00B31978">
            <w:pPr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Срок</w:t>
            </w:r>
          </w:p>
          <w:p w:rsidR="00316359" w:rsidRPr="0022729A" w:rsidRDefault="00316359" w:rsidP="00B319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гарантии</w:t>
            </w:r>
          </w:p>
          <w:p w:rsidR="00316359" w:rsidRPr="0022729A" w:rsidRDefault="00316359" w:rsidP="00B31978">
            <w:pPr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2729A">
              <w:rPr>
                <w:sz w:val="22"/>
                <w:szCs w:val="22"/>
                <w:lang w:eastAsia="ar-SA"/>
              </w:rPr>
              <w:t>(месяцев)</w:t>
            </w:r>
          </w:p>
        </w:tc>
      </w:tr>
      <w:tr w:rsidR="00316359" w:rsidRPr="00B31978" w:rsidTr="00316359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359" w:rsidRPr="00B31978" w:rsidRDefault="006C5BE6" w:rsidP="00781BA5">
            <w:pPr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Протез предплечья </w:t>
            </w:r>
            <w:r w:rsidR="00781BA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с микропроцессорным управлением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Протез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должен быть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предназначен для компенсации врожденных и ампутационных дефектов предплечья, включая </w:t>
            </w:r>
            <w:r w:rsidR="00CF14C9">
              <w:rPr>
                <w:rFonts w:eastAsia="Lucida Sans Unicode"/>
                <w:kern w:val="2"/>
                <w:sz w:val="22"/>
                <w:szCs w:val="22"/>
              </w:rPr>
              <w:t>длинные культи (после вычленения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кисти в лучезапястном суставе, сохранении рудимента кисти)  при сохранении активного локтевого сустава. 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Протез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должен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состо</w:t>
            </w:r>
            <w:r>
              <w:rPr>
                <w:rFonts w:eastAsia="Lucida Sans Unicode"/>
                <w:kern w:val="2"/>
                <w:sz w:val="22"/>
                <w:szCs w:val="22"/>
              </w:rPr>
              <w:t>ять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из двух основных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частей: гильзы и модуля кисти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. Гильза </w:t>
            </w:r>
            <w:r>
              <w:rPr>
                <w:rFonts w:eastAsia="Lucida Sans Unicode"/>
                <w:kern w:val="2"/>
                <w:sz w:val="22"/>
                <w:szCs w:val="22"/>
              </w:rPr>
              <w:t>должна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состо</w:t>
            </w:r>
            <w:r>
              <w:rPr>
                <w:rFonts w:eastAsia="Lucida Sans Unicode"/>
                <w:kern w:val="2"/>
                <w:sz w:val="22"/>
                <w:szCs w:val="22"/>
              </w:rPr>
              <w:t>ять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из приемной и внешней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(несущей).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Модуль кисти </w:t>
            </w:r>
            <w:r>
              <w:rPr>
                <w:rFonts w:eastAsia="Lucida Sans Unicode"/>
                <w:kern w:val="2"/>
                <w:sz w:val="22"/>
                <w:szCs w:val="22"/>
              </w:rPr>
              <w:t>должен иметь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 xml:space="preserve">не более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Протез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должен иметь возможность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запомнить 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 xml:space="preserve">не более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8 различных жестов. Каждый жест </w:t>
            </w:r>
            <w:r>
              <w:rPr>
                <w:rFonts w:eastAsia="Lucida Sans Unicode"/>
                <w:kern w:val="2"/>
                <w:sz w:val="22"/>
                <w:szCs w:val="22"/>
              </w:rPr>
              <w:t>должен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настраиваться индивидуально по желанию пользователя в момент протезирования или после, самим пользователем. Переключение и настройка жестов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должно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происходит</w:t>
            </w:r>
            <w:r>
              <w:rPr>
                <w:rFonts w:eastAsia="Lucida Sans Unicode"/>
                <w:kern w:val="2"/>
                <w:sz w:val="22"/>
                <w:szCs w:val="22"/>
              </w:rPr>
              <w:t>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через мобильное приложение. По умолчанию в протезе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должен быть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настроен первый жест - 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схват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в щепоть.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Пальцы со 2-го по 5-ый </w:t>
            </w:r>
            <w:r>
              <w:rPr>
                <w:rFonts w:eastAsia="Lucida Sans Unicode"/>
                <w:kern w:val="2"/>
                <w:sz w:val="22"/>
                <w:szCs w:val="22"/>
              </w:rPr>
              <w:t>должны име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т</w:t>
            </w:r>
            <w:r>
              <w:rPr>
                <w:rFonts w:eastAsia="Lucida Sans Unicode"/>
                <w:kern w:val="2"/>
                <w:sz w:val="22"/>
                <w:szCs w:val="22"/>
              </w:rPr>
              <w:t>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2 </w:t>
            </w:r>
            <w:proofErr w:type="gram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подвижных</w:t>
            </w:r>
            <w:proofErr w:type="gram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взаимозависимых  сустава. Большой палец кисти с электромеханическим управлением движений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должен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обеспечив</w:t>
            </w:r>
            <w:r>
              <w:rPr>
                <w:rFonts w:eastAsia="Lucida Sans Unicode"/>
                <w:kern w:val="2"/>
                <w:sz w:val="22"/>
                <w:szCs w:val="22"/>
              </w:rPr>
              <w:t>ать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их позиционное  противопоставление, сгибание-разгибание, приведение-отведение.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Ладонь и кончики пальцев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должны быть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Применение косметической внешней оболочки 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>не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предусматривается.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Управление протезом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должно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осуществля</w:t>
            </w:r>
            <w:r>
              <w:rPr>
                <w:rFonts w:eastAsia="Lucida Sans Unicode"/>
                <w:kern w:val="2"/>
                <w:sz w:val="22"/>
                <w:szCs w:val="22"/>
              </w:rPr>
              <w:t>ться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 за счет регистрации на поверхности кожи культи 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электромиографического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сигнала посредством 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миодатчиков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, </w:t>
            </w:r>
            <w:proofErr w:type="gram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зафиксированных</w:t>
            </w:r>
            <w:proofErr w:type="gram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во внутренней гильзе.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Управление протезом 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>–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одно</w:t>
            </w:r>
            <w:r w:rsidR="00161359" w:rsidRPr="00161359">
              <w:rPr>
                <w:rFonts w:eastAsia="Lucida Sans Unicode"/>
                <w:kern w:val="2"/>
                <w:sz w:val="22"/>
                <w:szCs w:val="22"/>
              </w:rPr>
              <w:t>канальное</w:t>
            </w:r>
            <w:r w:rsidR="00161359">
              <w:rPr>
                <w:rFonts w:eastAsia="Lucida Sans Unicode"/>
                <w:kern w:val="2"/>
                <w:sz w:val="22"/>
                <w:szCs w:val="22"/>
              </w:rPr>
              <w:t xml:space="preserve"> либо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двухканальное</w:t>
            </w:r>
            <w:r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>Зарядка - стандартный разъем USB-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Type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C. </w:t>
            </w:r>
            <w:r w:rsidR="002209BD">
              <w:rPr>
                <w:rFonts w:eastAsia="Lucida Sans Unicode"/>
                <w:kern w:val="2"/>
                <w:sz w:val="22"/>
                <w:szCs w:val="22"/>
              </w:rPr>
              <w:t xml:space="preserve">Должна быть </w:t>
            </w:r>
            <w:proofErr w:type="spellStart"/>
            <w:r w:rsidR="002209BD">
              <w:rPr>
                <w:rFonts w:eastAsia="Lucida Sans Unicode"/>
                <w:kern w:val="2"/>
                <w:sz w:val="22"/>
                <w:szCs w:val="22"/>
              </w:rPr>
              <w:t>с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ветоиндикация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процесса зарядки.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Протез </w:t>
            </w:r>
            <w:r>
              <w:rPr>
                <w:rFonts w:eastAsia="Lucida Sans Unicode"/>
                <w:kern w:val="2"/>
                <w:sz w:val="22"/>
                <w:szCs w:val="22"/>
              </w:rPr>
              <w:t>должен иметь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пассивную ротацию кисти в лучезапястном шарнире запястья.</w:t>
            </w:r>
          </w:p>
          <w:p w:rsidR="00781BA5" w:rsidRPr="00781BA5" w:rsidRDefault="00781BA5" w:rsidP="00781BA5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gram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Внешняя гильза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должна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изготавлива</w:t>
            </w:r>
            <w:r>
              <w:rPr>
                <w:rFonts w:eastAsia="Lucida Sans Unicode"/>
                <w:kern w:val="2"/>
                <w:sz w:val="22"/>
                <w:szCs w:val="22"/>
              </w:rPr>
              <w:t>ться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по индивидуальному гипсовому слепку методом вакуумной 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инфузии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70084C" w:rsidRPr="00291EEC" w:rsidRDefault="00781BA5" w:rsidP="00CF14C9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Приёмная гильза 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должна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>изготавлива</w:t>
            </w:r>
            <w:r>
              <w:rPr>
                <w:rFonts w:eastAsia="Lucida Sans Unicode"/>
                <w:kern w:val="2"/>
                <w:sz w:val="22"/>
                <w:szCs w:val="22"/>
              </w:rPr>
              <w:t>ться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из мягких смол 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lastRenderedPageBreak/>
              <w:t>(</w:t>
            </w:r>
            <w:proofErr w:type="spellStart"/>
            <w:r w:rsidRPr="00781BA5">
              <w:rPr>
                <w:rFonts w:eastAsia="Lucida Sans Unicode"/>
                <w:kern w:val="2"/>
                <w:sz w:val="22"/>
                <w:szCs w:val="22"/>
              </w:rPr>
              <w:t>термолин</w:t>
            </w:r>
            <w:proofErr w:type="spellEnd"/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) или </w:t>
            </w:r>
            <w:r w:rsidRPr="00CF14C9">
              <w:rPr>
                <w:rFonts w:eastAsia="Lucida Sans Unicode"/>
                <w:kern w:val="2"/>
                <w:sz w:val="22"/>
                <w:szCs w:val="22"/>
              </w:rPr>
              <w:t xml:space="preserve">силикона. Удержание протеза на культе </w:t>
            </w:r>
            <w:r w:rsidR="002209BD" w:rsidRPr="00CF14C9">
              <w:rPr>
                <w:rFonts w:eastAsia="Lucida Sans Unicode"/>
                <w:kern w:val="2"/>
                <w:sz w:val="22"/>
                <w:szCs w:val="22"/>
              </w:rPr>
              <w:t xml:space="preserve">должно осуществляться </w:t>
            </w:r>
            <w:r w:rsidRPr="00CF14C9">
              <w:rPr>
                <w:rFonts w:eastAsia="Lucida Sans Unicode"/>
                <w:kern w:val="2"/>
                <w:sz w:val="22"/>
                <w:szCs w:val="22"/>
              </w:rPr>
              <w:t xml:space="preserve">за счет длины ее костной части и объема мягких тканей. Удержание протеза на культе </w:t>
            </w:r>
            <w:r w:rsidR="00CF14C9" w:rsidRPr="00CF14C9">
              <w:rPr>
                <w:rFonts w:eastAsia="Lucida Sans Unicode"/>
                <w:kern w:val="2"/>
                <w:sz w:val="22"/>
                <w:szCs w:val="22"/>
              </w:rPr>
              <w:t xml:space="preserve">должно осуществляться </w:t>
            </w:r>
            <w:r w:rsidRPr="00CF14C9">
              <w:rPr>
                <w:rFonts w:eastAsia="Lucida Sans Unicode"/>
                <w:kern w:val="2"/>
                <w:sz w:val="22"/>
                <w:szCs w:val="22"/>
              </w:rPr>
              <w:t>за счет мягких тканей и формы культи. Возможно индивидуальное изготовление с</w:t>
            </w:r>
            <w:r w:rsidRPr="00781BA5">
              <w:rPr>
                <w:rFonts w:eastAsia="Lucida Sans Unicode"/>
                <w:kern w:val="2"/>
                <w:sz w:val="22"/>
                <w:szCs w:val="22"/>
              </w:rPr>
              <w:t xml:space="preserve"> приме</w:t>
            </w:r>
            <w:r w:rsidR="00CF14C9">
              <w:rPr>
                <w:rFonts w:eastAsia="Lucida Sans Unicode"/>
                <w:kern w:val="2"/>
                <w:sz w:val="22"/>
                <w:szCs w:val="22"/>
              </w:rPr>
              <w:t>нением 3D сканирования и печати.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359" w:rsidRPr="00B31978" w:rsidRDefault="00316359" w:rsidP="00B31978">
            <w:pPr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B31978">
              <w:rPr>
                <w:rFonts w:eastAsia="Lucida Sans Unicode"/>
                <w:kern w:val="2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59" w:rsidRPr="00B31978" w:rsidRDefault="00316359" w:rsidP="00B31978">
            <w:pPr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B31978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Не менее  12 месяцев</w:t>
            </w:r>
          </w:p>
        </w:tc>
      </w:tr>
    </w:tbl>
    <w:p w:rsidR="00AC630C" w:rsidRDefault="00AC630C" w:rsidP="00AC630C"/>
    <w:p w:rsidR="008D1199" w:rsidRDefault="008D1199" w:rsidP="008D1199">
      <w:pPr>
        <w:ind w:right="-1" w:firstLine="709"/>
        <w:jc w:val="both"/>
        <w:rPr>
          <w:bCs/>
          <w:iCs/>
        </w:rPr>
      </w:pPr>
      <w:bookmarkStart w:id="0" w:name="_GoBack"/>
      <w:bookmarkEnd w:id="0"/>
    </w:p>
    <w:sectPr w:rsidR="008D1199" w:rsidSect="00CE6CE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400E0"/>
    <w:rsid w:val="00041E30"/>
    <w:rsid w:val="000526FD"/>
    <w:rsid w:val="00055A99"/>
    <w:rsid w:val="00073D40"/>
    <w:rsid w:val="000802A5"/>
    <w:rsid w:val="00081FED"/>
    <w:rsid w:val="0008360D"/>
    <w:rsid w:val="00095D84"/>
    <w:rsid w:val="0009708D"/>
    <w:rsid w:val="00097107"/>
    <w:rsid w:val="000A401A"/>
    <w:rsid w:val="000B3D0E"/>
    <w:rsid w:val="000C0F42"/>
    <w:rsid w:val="000C3ADF"/>
    <w:rsid w:val="000D2A53"/>
    <w:rsid w:val="000E0E19"/>
    <w:rsid w:val="000F6DE8"/>
    <w:rsid w:val="001031C3"/>
    <w:rsid w:val="001432D1"/>
    <w:rsid w:val="00161359"/>
    <w:rsid w:val="00167ED1"/>
    <w:rsid w:val="00177471"/>
    <w:rsid w:val="001A0A73"/>
    <w:rsid w:val="001B04F3"/>
    <w:rsid w:val="001B3353"/>
    <w:rsid w:val="001C6823"/>
    <w:rsid w:val="001E185A"/>
    <w:rsid w:val="001E60BE"/>
    <w:rsid w:val="001F7464"/>
    <w:rsid w:val="001F777D"/>
    <w:rsid w:val="002209BD"/>
    <w:rsid w:val="0022729A"/>
    <w:rsid w:val="002552CB"/>
    <w:rsid w:val="002736E9"/>
    <w:rsid w:val="00291B4E"/>
    <w:rsid w:val="002A002E"/>
    <w:rsid w:val="002A3E99"/>
    <w:rsid w:val="002A5850"/>
    <w:rsid w:val="002A7341"/>
    <w:rsid w:val="002C0C5A"/>
    <w:rsid w:val="002C522D"/>
    <w:rsid w:val="002E16BD"/>
    <w:rsid w:val="002E5CDD"/>
    <w:rsid w:val="002E71FA"/>
    <w:rsid w:val="002F129E"/>
    <w:rsid w:val="002F2046"/>
    <w:rsid w:val="002F2320"/>
    <w:rsid w:val="002F5E14"/>
    <w:rsid w:val="003029AB"/>
    <w:rsid w:val="00316359"/>
    <w:rsid w:val="003212A6"/>
    <w:rsid w:val="0032418C"/>
    <w:rsid w:val="00335A44"/>
    <w:rsid w:val="00337FDB"/>
    <w:rsid w:val="00346E2B"/>
    <w:rsid w:val="00361652"/>
    <w:rsid w:val="00364584"/>
    <w:rsid w:val="00366B88"/>
    <w:rsid w:val="00381C74"/>
    <w:rsid w:val="0038742C"/>
    <w:rsid w:val="0039280D"/>
    <w:rsid w:val="00394D33"/>
    <w:rsid w:val="003A45B3"/>
    <w:rsid w:val="003B4AC3"/>
    <w:rsid w:val="003F390B"/>
    <w:rsid w:val="004036D8"/>
    <w:rsid w:val="0040604C"/>
    <w:rsid w:val="00430FF1"/>
    <w:rsid w:val="00443722"/>
    <w:rsid w:val="00493504"/>
    <w:rsid w:val="00495C1A"/>
    <w:rsid w:val="004A177C"/>
    <w:rsid w:val="004B3975"/>
    <w:rsid w:val="004B3DF6"/>
    <w:rsid w:val="004B696A"/>
    <w:rsid w:val="004E58AF"/>
    <w:rsid w:val="00517B05"/>
    <w:rsid w:val="00525D22"/>
    <w:rsid w:val="00534CDD"/>
    <w:rsid w:val="00580D60"/>
    <w:rsid w:val="005B05F1"/>
    <w:rsid w:val="005E09A8"/>
    <w:rsid w:val="005F2B02"/>
    <w:rsid w:val="00653C97"/>
    <w:rsid w:val="00655DB6"/>
    <w:rsid w:val="00693909"/>
    <w:rsid w:val="006C5BE6"/>
    <w:rsid w:val="006E0B0C"/>
    <w:rsid w:val="006E689E"/>
    <w:rsid w:val="006F31C6"/>
    <w:rsid w:val="0070084C"/>
    <w:rsid w:val="007036F4"/>
    <w:rsid w:val="00710C6E"/>
    <w:rsid w:val="00712549"/>
    <w:rsid w:val="00720E34"/>
    <w:rsid w:val="00723168"/>
    <w:rsid w:val="00733E28"/>
    <w:rsid w:val="007428A0"/>
    <w:rsid w:val="00757E40"/>
    <w:rsid w:val="007736B9"/>
    <w:rsid w:val="00777C85"/>
    <w:rsid w:val="00781BA5"/>
    <w:rsid w:val="00783542"/>
    <w:rsid w:val="00784883"/>
    <w:rsid w:val="007A3354"/>
    <w:rsid w:val="007B46B3"/>
    <w:rsid w:val="007C3B66"/>
    <w:rsid w:val="007D66C6"/>
    <w:rsid w:val="007E5070"/>
    <w:rsid w:val="007F4EE3"/>
    <w:rsid w:val="00824B34"/>
    <w:rsid w:val="00837F3E"/>
    <w:rsid w:val="008414BC"/>
    <w:rsid w:val="00884380"/>
    <w:rsid w:val="00890FE8"/>
    <w:rsid w:val="00894DEC"/>
    <w:rsid w:val="008A1274"/>
    <w:rsid w:val="008C6B9A"/>
    <w:rsid w:val="008D1199"/>
    <w:rsid w:val="008E4658"/>
    <w:rsid w:val="008E56F0"/>
    <w:rsid w:val="008F5647"/>
    <w:rsid w:val="008F6FE8"/>
    <w:rsid w:val="009172D9"/>
    <w:rsid w:val="00920166"/>
    <w:rsid w:val="00925FAA"/>
    <w:rsid w:val="00936D8F"/>
    <w:rsid w:val="009407F1"/>
    <w:rsid w:val="00962B64"/>
    <w:rsid w:val="00984C55"/>
    <w:rsid w:val="009C5618"/>
    <w:rsid w:val="009D598E"/>
    <w:rsid w:val="00A011C6"/>
    <w:rsid w:val="00A133D6"/>
    <w:rsid w:val="00A15540"/>
    <w:rsid w:val="00A27DE2"/>
    <w:rsid w:val="00A43D21"/>
    <w:rsid w:val="00A45C5C"/>
    <w:rsid w:val="00A47FC4"/>
    <w:rsid w:val="00A565CF"/>
    <w:rsid w:val="00A752C6"/>
    <w:rsid w:val="00A772BE"/>
    <w:rsid w:val="00A85C56"/>
    <w:rsid w:val="00A86F01"/>
    <w:rsid w:val="00A876CD"/>
    <w:rsid w:val="00A8777B"/>
    <w:rsid w:val="00A932DA"/>
    <w:rsid w:val="00AC3CC4"/>
    <w:rsid w:val="00AC630C"/>
    <w:rsid w:val="00AD03B9"/>
    <w:rsid w:val="00AF3B28"/>
    <w:rsid w:val="00B03C79"/>
    <w:rsid w:val="00B27DE0"/>
    <w:rsid w:val="00B31978"/>
    <w:rsid w:val="00B93484"/>
    <w:rsid w:val="00B9547A"/>
    <w:rsid w:val="00B968E5"/>
    <w:rsid w:val="00BA1B53"/>
    <w:rsid w:val="00BA1D8D"/>
    <w:rsid w:val="00BB453E"/>
    <w:rsid w:val="00BB47C4"/>
    <w:rsid w:val="00BB7437"/>
    <w:rsid w:val="00BC7C90"/>
    <w:rsid w:val="00BD631D"/>
    <w:rsid w:val="00C0371E"/>
    <w:rsid w:val="00C105EF"/>
    <w:rsid w:val="00C14ED8"/>
    <w:rsid w:val="00C20776"/>
    <w:rsid w:val="00C21B89"/>
    <w:rsid w:val="00C30921"/>
    <w:rsid w:val="00C42751"/>
    <w:rsid w:val="00CB4B42"/>
    <w:rsid w:val="00CB5086"/>
    <w:rsid w:val="00CC08BB"/>
    <w:rsid w:val="00CC6212"/>
    <w:rsid w:val="00CE0CAD"/>
    <w:rsid w:val="00CE6CEB"/>
    <w:rsid w:val="00CF14C9"/>
    <w:rsid w:val="00D075BF"/>
    <w:rsid w:val="00D23A10"/>
    <w:rsid w:val="00D426AB"/>
    <w:rsid w:val="00D642D9"/>
    <w:rsid w:val="00D83604"/>
    <w:rsid w:val="00D914E1"/>
    <w:rsid w:val="00D95546"/>
    <w:rsid w:val="00DA28FE"/>
    <w:rsid w:val="00DC1346"/>
    <w:rsid w:val="00DC5CC0"/>
    <w:rsid w:val="00DF4E71"/>
    <w:rsid w:val="00DF7420"/>
    <w:rsid w:val="00E11629"/>
    <w:rsid w:val="00E14833"/>
    <w:rsid w:val="00E156A1"/>
    <w:rsid w:val="00E40B7E"/>
    <w:rsid w:val="00E509B3"/>
    <w:rsid w:val="00E52751"/>
    <w:rsid w:val="00E627BB"/>
    <w:rsid w:val="00E64C6E"/>
    <w:rsid w:val="00E926B6"/>
    <w:rsid w:val="00E952DA"/>
    <w:rsid w:val="00EA0E05"/>
    <w:rsid w:val="00EB782D"/>
    <w:rsid w:val="00EC0682"/>
    <w:rsid w:val="00EC3A74"/>
    <w:rsid w:val="00EC49D7"/>
    <w:rsid w:val="00ED2E73"/>
    <w:rsid w:val="00EF0FE5"/>
    <w:rsid w:val="00EF5852"/>
    <w:rsid w:val="00F23AFB"/>
    <w:rsid w:val="00F63832"/>
    <w:rsid w:val="00F63FAB"/>
    <w:rsid w:val="00FA00CC"/>
    <w:rsid w:val="00FA15D5"/>
    <w:rsid w:val="00FB0976"/>
    <w:rsid w:val="00FC39E2"/>
    <w:rsid w:val="00FC7220"/>
    <w:rsid w:val="00FD1B1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4C55"/>
    <w:pPr>
      <w:suppressAutoHyphens/>
      <w:autoSpaceDN w:val="0"/>
    </w:pPr>
    <w:rPr>
      <w:rFonts w:ascii="Calibri" w:eastAsia="SimSu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4C55"/>
    <w:pPr>
      <w:suppressAutoHyphens/>
      <w:autoSpaceDN w:val="0"/>
    </w:pPr>
    <w:rPr>
      <w:rFonts w:ascii="Calibri" w:eastAsia="SimSu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Чистова Анастасия Сергеевна</cp:lastModifiedBy>
  <cp:revision>289</cp:revision>
  <cp:lastPrinted>2022-06-27T06:42:00Z</cp:lastPrinted>
  <dcterms:created xsi:type="dcterms:W3CDTF">2018-10-04T14:34:00Z</dcterms:created>
  <dcterms:modified xsi:type="dcterms:W3CDTF">2022-06-30T07:26:00Z</dcterms:modified>
</cp:coreProperties>
</file>