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A8" w:rsidRPr="00CC2D0D" w:rsidRDefault="00CE21A8" w:rsidP="004974A1">
      <w:pPr>
        <w:pStyle w:val="a3"/>
        <w:jc w:val="right"/>
        <w:rPr>
          <w:bCs/>
          <w:sz w:val="22"/>
          <w:szCs w:val="22"/>
          <w:lang w:eastAsia="en-US"/>
        </w:rPr>
      </w:pPr>
      <w:r w:rsidRPr="00CC2D0D">
        <w:rPr>
          <w:bCs/>
          <w:sz w:val="22"/>
          <w:szCs w:val="22"/>
          <w:lang w:eastAsia="en-US"/>
        </w:rPr>
        <w:t>Приложение №1</w:t>
      </w:r>
    </w:p>
    <w:p w:rsidR="00CE21A8" w:rsidRPr="00CC2D0D" w:rsidRDefault="00CE21A8" w:rsidP="004974A1">
      <w:pPr>
        <w:widowControl w:val="0"/>
        <w:jc w:val="right"/>
        <w:rPr>
          <w:b/>
          <w:sz w:val="22"/>
          <w:szCs w:val="22"/>
        </w:rPr>
      </w:pPr>
      <w:r w:rsidRPr="00CC2D0D">
        <w:rPr>
          <w:b/>
          <w:sz w:val="22"/>
          <w:szCs w:val="22"/>
        </w:rPr>
        <w:t xml:space="preserve">к извещению о проведении открытого </w:t>
      </w:r>
    </w:p>
    <w:p w:rsidR="00CE21A8" w:rsidRPr="00CC2D0D" w:rsidRDefault="00CE21A8" w:rsidP="004974A1">
      <w:pPr>
        <w:widowControl w:val="0"/>
        <w:jc w:val="right"/>
        <w:rPr>
          <w:b/>
          <w:sz w:val="22"/>
          <w:szCs w:val="22"/>
        </w:rPr>
      </w:pPr>
      <w:r w:rsidRPr="00CC2D0D">
        <w:rPr>
          <w:b/>
          <w:sz w:val="22"/>
          <w:szCs w:val="22"/>
        </w:rPr>
        <w:t>аукциона в электронной форме</w:t>
      </w:r>
    </w:p>
    <w:p w:rsidR="00CE21A8" w:rsidRPr="00CC2D0D" w:rsidRDefault="00CE21A8" w:rsidP="004974A1">
      <w:pPr>
        <w:widowControl w:val="0"/>
        <w:jc w:val="right"/>
        <w:rPr>
          <w:b/>
          <w:sz w:val="22"/>
          <w:szCs w:val="22"/>
        </w:rPr>
      </w:pPr>
    </w:p>
    <w:p w:rsidR="008639B3" w:rsidRPr="00904AC9" w:rsidRDefault="007660AB" w:rsidP="004974A1">
      <w:pPr>
        <w:pStyle w:val="a3"/>
        <w:rPr>
          <w:bCs/>
          <w:sz w:val="24"/>
          <w:szCs w:val="24"/>
          <w:lang w:eastAsia="en-US"/>
        </w:rPr>
      </w:pPr>
      <w:r w:rsidRPr="00904AC9">
        <w:rPr>
          <w:bCs/>
          <w:sz w:val="24"/>
          <w:szCs w:val="24"/>
          <w:lang w:eastAsia="en-US"/>
        </w:rPr>
        <w:t>Описание объекта закупки</w:t>
      </w:r>
    </w:p>
    <w:p w:rsidR="008639B3" w:rsidRPr="00904AC9" w:rsidRDefault="008639B3" w:rsidP="004974A1">
      <w:pPr>
        <w:pStyle w:val="a3"/>
        <w:rPr>
          <w:b w:val="0"/>
          <w:sz w:val="24"/>
          <w:szCs w:val="24"/>
        </w:rPr>
      </w:pPr>
      <w:r w:rsidRPr="00904AC9">
        <w:rPr>
          <w:b w:val="0"/>
          <w:sz w:val="24"/>
          <w:szCs w:val="24"/>
        </w:rPr>
        <w:t>Техническое задание</w:t>
      </w:r>
    </w:p>
    <w:p w:rsidR="004974A1" w:rsidRPr="00122EEB" w:rsidRDefault="004974A1" w:rsidP="004974A1">
      <w:pPr>
        <w:pStyle w:val="210"/>
        <w:tabs>
          <w:tab w:val="left" w:pos="0"/>
        </w:tabs>
        <w:ind w:firstLine="709"/>
        <w:jc w:val="center"/>
        <w:rPr>
          <w:rFonts w:eastAsia="Lucida Sans Unicode"/>
          <w:kern w:val="2"/>
          <w:lang w:eastAsia="ru-RU"/>
        </w:rPr>
      </w:pPr>
      <w:bookmarkStart w:id="0" w:name="_GoBack"/>
      <w:bookmarkEnd w:id="0"/>
    </w:p>
    <w:p w:rsidR="004974A1" w:rsidRPr="00122EEB" w:rsidRDefault="004974A1" w:rsidP="004974A1">
      <w:pPr>
        <w:pStyle w:val="210"/>
        <w:tabs>
          <w:tab w:val="left" w:pos="0"/>
        </w:tabs>
        <w:ind w:firstLine="709"/>
        <w:rPr>
          <w:b w:val="0"/>
        </w:rPr>
      </w:pPr>
      <w:r w:rsidRPr="00122EEB">
        <w:rPr>
          <w:rFonts w:eastAsia="Lucida Sans Unicode"/>
          <w:kern w:val="2"/>
          <w:lang w:eastAsia="ru-RU"/>
        </w:rPr>
        <w:t>Наименование услуг:</w:t>
      </w:r>
      <w:r>
        <w:rPr>
          <w:rFonts w:eastAsia="Lucida Sans Unicode"/>
          <w:b w:val="0"/>
          <w:kern w:val="2"/>
          <w:lang w:eastAsia="ru-RU"/>
        </w:rPr>
        <w:t xml:space="preserve"> </w:t>
      </w:r>
      <w:r w:rsidRPr="00122EEB">
        <w:rPr>
          <w:b w:val="0"/>
        </w:rPr>
        <w:t xml:space="preserve">оказание услуг по </w:t>
      </w:r>
      <w:r w:rsidRPr="00122EEB">
        <w:rPr>
          <w:rFonts w:eastAsia="Arial" w:cs="Arial"/>
          <w:b w:val="0"/>
          <w:color w:val="000000"/>
        </w:rPr>
        <w:t xml:space="preserve">обеспечению авиационными билетами для перевозки граждан – получателей государственной социальной помощи и сопровождающих их лиц </w:t>
      </w:r>
      <w:r>
        <w:rPr>
          <w:rFonts w:eastAsia="Arial" w:cs="Arial"/>
          <w:b w:val="0"/>
          <w:color w:val="000000"/>
        </w:rPr>
        <w:t xml:space="preserve">для проезда к месту лечения и обратно </w:t>
      </w:r>
      <w:r w:rsidRPr="00122EEB">
        <w:rPr>
          <w:rFonts w:eastAsia="Lucida Sans Unicode"/>
          <w:b w:val="0"/>
          <w:kern w:val="2"/>
          <w:lang w:eastAsia="ru-RU"/>
        </w:rPr>
        <w:t xml:space="preserve">по </w:t>
      </w:r>
      <w:r>
        <w:rPr>
          <w:rFonts w:eastAsia="Lucida Sans Unicode"/>
          <w:b w:val="0"/>
          <w:kern w:val="2"/>
          <w:lang w:eastAsia="ru-RU"/>
        </w:rPr>
        <w:t>именным направлениям</w:t>
      </w:r>
      <w:r w:rsidRPr="00122EEB">
        <w:rPr>
          <w:rFonts w:eastAsia="Lucida Sans Unicode"/>
          <w:b w:val="0"/>
          <w:kern w:val="2"/>
          <w:lang w:eastAsia="ru-RU"/>
        </w:rPr>
        <w:t>:</w:t>
      </w:r>
      <w:r w:rsidRPr="00122EEB">
        <w:rPr>
          <w:b w:val="0"/>
        </w:rPr>
        <w:t xml:space="preserve">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 xml:space="preserve">Проезд по маршруту Абакан – Москва;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 xml:space="preserve">Проезд по маршруту Абакан – Москва – Санкт – Петербург;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Санкт – Петербург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Абакан – Москва – Минеральные Воды;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Минеральные Воды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 xml:space="preserve">Проезд по маршруту Абакан – Москва – Калининград;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Калининград – Москва – Абакан;</w:t>
      </w:r>
    </w:p>
    <w:p w:rsidR="004974A1" w:rsidRDefault="004974A1" w:rsidP="004974A1">
      <w:pPr>
        <w:autoSpaceDE w:val="0"/>
        <w:spacing w:line="216" w:lineRule="auto"/>
        <w:contextualSpacing/>
        <w:jc w:val="both"/>
      </w:pPr>
      <w:r>
        <w:t xml:space="preserve">            Проезд по маршруту Абакан – Москва – Симферополь;</w:t>
      </w:r>
    </w:p>
    <w:p w:rsidR="004974A1" w:rsidRDefault="004974A1" w:rsidP="004974A1">
      <w:pPr>
        <w:autoSpaceDE w:val="0"/>
        <w:spacing w:line="216" w:lineRule="auto"/>
        <w:contextualSpacing/>
        <w:jc w:val="both"/>
      </w:pPr>
      <w:r>
        <w:t xml:space="preserve">            Проезд по маршруту Симферополь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 xml:space="preserve">Проезд по маршруту Абакан – Москва – Сочи;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Сочи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Абакан – Москва – Екатеринбург;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Екатеринбург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Абакан – Москва – Геленджик;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Геленджик – Москва – Абакан;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Абакан – Новосибирск – Сочи;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Сочи – Новосибирск – Абакан;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Абакан – Новосибирск – Минеральные воды;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Минеральные воды – Новосибирск – Абакан;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Абакан – Новосибирск – Санкт-Петербург;</w:t>
      </w:r>
    </w:p>
    <w:p w:rsidR="004974A1" w:rsidRPr="00D8053E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Санкт-Петербург – Новосибирск - Абакан</w:t>
      </w:r>
    </w:p>
    <w:p w:rsidR="004974A1" w:rsidRDefault="004974A1" w:rsidP="004974A1">
      <w:pPr>
        <w:autoSpaceDE w:val="0"/>
        <w:spacing w:line="216" w:lineRule="auto"/>
        <w:contextualSpacing/>
        <w:jc w:val="both"/>
      </w:pPr>
    </w:p>
    <w:p w:rsidR="004974A1" w:rsidRPr="00122EEB" w:rsidRDefault="004974A1" w:rsidP="004974A1">
      <w:pPr>
        <w:pStyle w:val="210"/>
        <w:tabs>
          <w:tab w:val="left" w:pos="0"/>
        </w:tabs>
        <w:ind w:firstLine="709"/>
        <w:rPr>
          <w:b w:val="0"/>
        </w:rPr>
      </w:pPr>
      <w:r w:rsidRPr="00122EEB">
        <w:rPr>
          <w:rFonts w:eastAsia="Lucida Sans Unicode"/>
          <w:kern w:val="2"/>
          <w:lang w:eastAsia="ru-RU"/>
        </w:rPr>
        <w:t>Наименование услуг</w:t>
      </w:r>
      <w:r>
        <w:rPr>
          <w:rFonts w:eastAsia="Lucida Sans Unicode"/>
          <w:kern w:val="2"/>
          <w:lang w:eastAsia="ru-RU"/>
        </w:rPr>
        <w:t xml:space="preserve">: </w:t>
      </w:r>
      <w:r w:rsidRPr="00122EEB">
        <w:rPr>
          <w:b w:val="0"/>
        </w:rPr>
        <w:t xml:space="preserve">оказание услуг по </w:t>
      </w:r>
      <w:r w:rsidRPr="00122EEB">
        <w:rPr>
          <w:rFonts w:eastAsia="Arial" w:cs="Arial"/>
          <w:b w:val="0"/>
          <w:color w:val="000000"/>
        </w:rPr>
        <w:t xml:space="preserve">обеспечению авиационными билетами для перевозки </w:t>
      </w:r>
      <w:r>
        <w:rPr>
          <w:rFonts w:eastAsia="Arial" w:cs="Arial"/>
          <w:b w:val="0"/>
          <w:color w:val="000000"/>
        </w:rPr>
        <w:t xml:space="preserve">детей – инвалидов до 12 лет для проезда к месту лечения и обратно </w:t>
      </w:r>
      <w:r w:rsidRPr="00122EEB">
        <w:rPr>
          <w:rFonts w:eastAsia="Lucida Sans Unicode"/>
          <w:b w:val="0"/>
          <w:kern w:val="2"/>
          <w:lang w:eastAsia="ru-RU"/>
        </w:rPr>
        <w:t xml:space="preserve">по </w:t>
      </w:r>
      <w:r>
        <w:rPr>
          <w:rFonts w:eastAsia="Lucida Sans Unicode"/>
          <w:b w:val="0"/>
          <w:kern w:val="2"/>
          <w:lang w:eastAsia="ru-RU"/>
        </w:rPr>
        <w:t>именным направлениям</w:t>
      </w:r>
      <w:r w:rsidRPr="00122EEB">
        <w:rPr>
          <w:rFonts w:eastAsia="Lucida Sans Unicode"/>
          <w:b w:val="0"/>
          <w:kern w:val="2"/>
          <w:lang w:eastAsia="ru-RU"/>
        </w:rPr>
        <w:t>:</w:t>
      </w:r>
      <w:r w:rsidRPr="00122EEB">
        <w:rPr>
          <w:b w:val="0"/>
        </w:rPr>
        <w:t xml:space="preserve"> </w:t>
      </w:r>
    </w:p>
    <w:p w:rsidR="004974A1" w:rsidRPr="00ED57BD" w:rsidRDefault="004974A1" w:rsidP="004974A1">
      <w:pPr>
        <w:pStyle w:val="210"/>
        <w:tabs>
          <w:tab w:val="left" w:pos="0"/>
        </w:tabs>
        <w:ind w:firstLine="709"/>
        <w:rPr>
          <w:b w:val="0"/>
        </w:rPr>
      </w:pPr>
      <w:r w:rsidRPr="00ED57BD">
        <w:rPr>
          <w:b w:val="0"/>
        </w:rPr>
        <w:t>Проезд по маршруту Абакан – Москва</w:t>
      </w:r>
      <w:r>
        <w:rPr>
          <w:b w:val="0"/>
        </w:rPr>
        <w:t>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>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 xml:space="preserve">Абакан – Москва – Санкт – Петербург;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>Санкт – Петербург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>Абакан – Москва – Минеральные Воды;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>Минеральные Воды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 xml:space="preserve">Абакан – Москва – Калининград;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>Калининград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>Абакан – Москва – Симферополь;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 w:rsidRPr="00ED57BD">
        <w:t>Проезд по маршруту</w:t>
      </w:r>
      <w:r w:rsidRPr="00ED57BD">
        <w:rPr>
          <w:b/>
        </w:rPr>
        <w:t xml:space="preserve"> </w:t>
      </w:r>
      <w:r>
        <w:t>Симферополь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 xml:space="preserve">Проезд по маршруту Абакан – Москва – Сочи; 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Сочи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Абакан – Москва – Екатеринбург;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Екатеринбург – Москва – Абакан;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Абакан – Москва – Геленджик;</w:t>
      </w:r>
    </w:p>
    <w:p w:rsidR="004974A1" w:rsidRDefault="004974A1" w:rsidP="004974A1">
      <w:pPr>
        <w:autoSpaceDE w:val="0"/>
        <w:spacing w:line="216" w:lineRule="auto"/>
        <w:ind w:firstLine="709"/>
        <w:contextualSpacing/>
        <w:jc w:val="both"/>
      </w:pPr>
      <w:r>
        <w:t>Проезд по маршруту Геленджик – Москва – Абакан;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Абакан – Новосибирск – Сочи;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Сочи – Новосибирск – Абакан;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Абакан – Новосибирск – Минеральные воды;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Минеральные воды – Новосибирск – Абакан;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Абакан – Новосибирск – Санкт-Петербург;</w:t>
      </w:r>
    </w:p>
    <w:p w:rsidR="004974A1" w:rsidRPr="00AA12A8" w:rsidRDefault="004974A1" w:rsidP="004974A1">
      <w:pPr>
        <w:autoSpaceDE w:val="0"/>
        <w:spacing w:line="216" w:lineRule="auto"/>
        <w:ind w:firstLine="709"/>
        <w:contextualSpacing/>
        <w:jc w:val="both"/>
        <w:rPr>
          <w:sz w:val="22"/>
          <w:szCs w:val="22"/>
        </w:rPr>
      </w:pPr>
      <w:r w:rsidRPr="00AA12A8">
        <w:rPr>
          <w:sz w:val="22"/>
          <w:szCs w:val="22"/>
        </w:rPr>
        <w:t>Проезд по маршруту Санкт-Петербург – Новосибирск – Абакан</w:t>
      </w:r>
    </w:p>
    <w:p w:rsidR="004974A1" w:rsidRDefault="004974A1" w:rsidP="004974A1">
      <w:pPr>
        <w:autoSpaceDE w:val="0"/>
        <w:spacing w:line="216" w:lineRule="auto"/>
        <w:contextualSpacing/>
        <w:jc w:val="both"/>
      </w:pPr>
    </w:p>
    <w:p w:rsidR="004974A1" w:rsidRDefault="004974A1" w:rsidP="004974A1">
      <w:pPr>
        <w:pStyle w:val="a5"/>
        <w:tabs>
          <w:tab w:val="left" w:pos="284"/>
          <w:tab w:val="left" w:pos="1440"/>
          <w:tab w:val="center" w:pos="4884"/>
        </w:tabs>
        <w:ind w:firstLine="709"/>
        <w:jc w:val="both"/>
        <w:rPr>
          <w:rFonts w:eastAsia="Arial" w:cs="Arial"/>
          <w:color w:val="000000"/>
        </w:rPr>
      </w:pPr>
      <w:r w:rsidRPr="007A0164">
        <w:rPr>
          <w:rFonts w:eastAsia="Lucida Sans Unicode"/>
          <w:kern w:val="2"/>
        </w:rPr>
        <w:lastRenderedPageBreak/>
        <w:t xml:space="preserve">Услуга по обеспечению авиационными билетами </w:t>
      </w:r>
      <w:r>
        <w:rPr>
          <w:rFonts w:eastAsia="Lucida Sans Unicode"/>
          <w:kern w:val="2"/>
        </w:rPr>
        <w:t xml:space="preserve">должна </w:t>
      </w:r>
      <w:r w:rsidRPr="007A0164">
        <w:rPr>
          <w:rFonts w:eastAsia="Lucida Sans Unicode"/>
          <w:kern w:val="2"/>
        </w:rPr>
        <w:t>включа</w:t>
      </w:r>
      <w:r>
        <w:rPr>
          <w:rFonts w:eastAsia="Lucida Sans Unicode"/>
          <w:kern w:val="2"/>
        </w:rPr>
        <w:t>ть</w:t>
      </w:r>
      <w:r w:rsidRPr="007A0164">
        <w:rPr>
          <w:rFonts w:eastAsia="Lucida Sans Unicode"/>
          <w:kern w:val="2"/>
        </w:rPr>
        <w:t xml:space="preserve"> в себя: бронирование, оформление, переоформление, в</w:t>
      </w:r>
      <w:r>
        <w:rPr>
          <w:rFonts w:eastAsia="Lucida Sans Unicode"/>
          <w:kern w:val="2"/>
        </w:rPr>
        <w:t xml:space="preserve">озврат билетов на рейсы внутренних авиалиний для перевозки граждан – получателей </w:t>
      </w:r>
      <w:r>
        <w:rPr>
          <w:rFonts w:eastAsia="Arial" w:cs="Arial"/>
          <w:color w:val="000000"/>
        </w:rPr>
        <w:t xml:space="preserve">государственной социальной помощи и сопровождающих их лиц для проезда к месту лечения и обратно </w:t>
      </w:r>
      <w:r w:rsidRPr="00AE3927">
        <w:t>(в т. ч. дети - инвалид</w:t>
      </w:r>
      <w:r>
        <w:t>ы до 12 лет) по именным направлениям.</w:t>
      </w:r>
    </w:p>
    <w:p w:rsidR="004974A1" w:rsidRPr="007A0164" w:rsidRDefault="004974A1" w:rsidP="004974A1">
      <w:pPr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При оказании услуг должны </w:t>
      </w:r>
      <w:r w:rsidRPr="007A0164">
        <w:rPr>
          <w:rFonts w:eastAsia="Lucida Sans Unicode"/>
          <w:kern w:val="2"/>
        </w:rPr>
        <w:t>соблюда</w:t>
      </w:r>
      <w:r>
        <w:rPr>
          <w:rFonts w:eastAsia="Lucida Sans Unicode"/>
          <w:kern w:val="2"/>
        </w:rPr>
        <w:t>ть</w:t>
      </w:r>
      <w:r w:rsidRPr="007A0164">
        <w:rPr>
          <w:rFonts w:eastAsia="Lucida Sans Unicode"/>
          <w:kern w:val="2"/>
        </w:rPr>
        <w:t>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4974A1" w:rsidRPr="007A0164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 w:rsidRPr="007A0164">
        <w:rPr>
          <w:rFonts w:eastAsia="Lucida Sans Unicode"/>
          <w:kern w:val="2"/>
        </w:rPr>
        <w:t>1. Оформление авиабилетов</w:t>
      </w:r>
      <w:r>
        <w:rPr>
          <w:rFonts w:eastAsia="Lucida Sans Unicode"/>
          <w:kern w:val="2"/>
        </w:rPr>
        <w:t xml:space="preserve"> в обмен на именные направления</w:t>
      </w:r>
      <w:r w:rsidRPr="00EA3DF6">
        <w:rPr>
          <w:rFonts w:eastAsia="Lucida Sans Unicode"/>
          <w:kern w:val="2"/>
        </w:rPr>
        <w:t>, дающие Пассажир</w:t>
      </w:r>
      <w:r>
        <w:rPr>
          <w:rFonts w:eastAsia="Lucida Sans Unicode"/>
          <w:kern w:val="2"/>
        </w:rPr>
        <w:t>ам</w:t>
      </w:r>
      <w:r w:rsidRPr="00EA3DF6">
        <w:rPr>
          <w:rFonts w:eastAsia="Lucida Sans Unicode"/>
          <w:kern w:val="2"/>
        </w:rPr>
        <w:t xml:space="preserve"> право пролета экономическим классо</w:t>
      </w:r>
      <w:r>
        <w:rPr>
          <w:rFonts w:eastAsia="Lucida Sans Unicode"/>
          <w:kern w:val="2"/>
        </w:rPr>
        <w:t>м по датам и маршруту, указанному</w:t>
      </w:r>
      <w:r w:rsidRPr="00EA3DF6">
        <w:rPr>
          <w:rFonts w:eastAsia="Lucida Sans Unicode"/>
          <w:kern w:val="2"/>
        </w:rPr>
        <w:t xml:space="preserve"> в именном направлении.</w:t>
      </w:r>
    </w:p>
    <w:p w:rsidR="004974A1" w:rsidRPr="00EA3DF6" w:rsidRDefault="004974A1" w:rsidP="004974A1">
      <w:pPr>
        <w:autoSpaceDE w:val="0"/>
        <w:autoSpaceDN w:val="0"/>
        <w:adjustRightInd w:val="0"/>
        <w:ind w:firstLine="709"/>
        <w:contextualSpacing/>
        <w:jc w:val="both"/>
      </w:pPr>
      <w:r w:rsidRPr="007A0164">
        <w:rPr>
          <w:rFonts w:eastAsia="Lucida Sans Unicode"/>
          <w:kern w:val="2"/>
        </w:rPr>
        <w:t>2. Оформление авиабилетов по кратчайшим или беспересадочным маршрутам (либо смешанным перевозкам с оптимальной стыковкой рейсов</w:t>
      </w:r>
      <w:r>
        <w:rPr>
          <w:rFonts w:eastAsia="Lucida Sans Unicode"/>
          <w:kern w:val="2"/>
        </w:rPr>
        <w:t xml:space="preserve"> в пределах одного аэропорта) </w:t>
      </w:r>
      <w:r w:rsidRPr="00EA3DF6">
        <w:t>и обеспечить Пассажир</w:t>
      </w:r>
      <w:r>
        <w:t>ов</w:t>
      </w:r>
      <w:r w:rsidRPr="00EA3DF6">
        <w:t xml:space="preserve"> авиабилет</w:t>
      </w:r>
      <w:r>
        <w:t>ами</w:t>
      </w:r>
      <w:r w:rsidRPr="00EA3DF6">
        <w:t xml:space="preserve"> к месту лечения</w:t>
      </w:r>
      <w:r w:rsidRPr="00EA3DF6">
        <w:rPr>
          <w:bCs/>
        </w:rPr>
        <w:t xml:space="preserve"> и обратно.</w:t>
      </w:r>
    </w:p>
    <w:p w:rsidR="004974A1" w:rsidRPr="007A0164" w:rsidRDefault="004974A1" w:rsidP="004974A1">
      <w:pPr>
        <w:ind w:firstLine="709"/>
        <w:contextualSpacing/>
        <w:jc w:val="both"/>
        <w:rPr>
          <w:rFonts w:eastAsia="Lucida Sans Unicode"/>
          <w:kern w:val="2"/>
        </w:rPr>
      </w:pPr>
      <w:r w:rsidRPr="007A0164">
        <w:rPr>
          <w:rFonts w:eastAsia="Lucida Sans Unicode"/>
          <w:kern w:val="2"/>
        </w:rPr>
        <w:t xml:space="preserve">3. Бронирование авиабилетов на рейсы различных </w:t>
      </w:r>
      <w:r>
        <w:rPr>
          <w:rFonts w:eastAsia="Lucida Sans Unicode"/>
          <w:kern w:val="2"/>
        </w:rPr>
        <w:t>П</w:t>
      </w:r>
      <w:r w:rsidRPr="007A0164">
        <w:rPr>
          <w:rFonts w:eastAsia="Lucida Sans Unicode"/>
          <w:kern w:val="2"/>
        </w:rPr>
        <w:t>еревозчиков.</w:t>
      </w:r>
    </w:p>
    <w:p w:rsidR="004974A1" w:rsidRPr="00EA3DF6" w:rsidRDefault="004974A1" w:rsidP="004974A1">
      <w:pPr>
        <w:autoSpaceDE w:val="0"/>
        <w:autoSpaceDN w:val="0"/>
        <w:adjustRightInd w:val="0"/>
        <w:spacing w:line="238" w:lineRule="auto"/>
        <w:ind w:firstLine="709"/>
        <w:contextualSpacing/>
        <w:jc w:val="both"/>
      </w:pPr>
      <w:r>
        <w:t xml:space="preserve">4. </w:t>
      </w:r>
      <w:r w:rsidRPr="00EA3DF6">
        <w:t>Производить возврат, переоформление авиабилетов</w:t>
      </w:r>
      <w:r>
        <w:t>,</w:t>
      </w:r>
      <w:r w:rsidRPr="00EA3DF6">
        <w:t xml:space="preserve"> обмен даты вылета в любой кассе </w:t>
      </w:r>
      <w:r>
        <w:t>И</w:t>
      </w:r>
      <w:r w:rsidRPr="00EA3DF6">
        <w:t>сполнителя.</w:t>
      </w:r>
    </w:p>
    <w:p w:rsidR="004974A1" w:rsidRDefault="004974A1" w:rsidP="004974A1">
      <w:pPr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</w:t>
      </w:r>
      <w:r w:rsidRPr="007A0164">
        <w:rPr>
          <w:rFonts w:eastAsia="Lucida Sans Unicode"/>
          <w:kern w:val="2"/>
        </w:rPr>
        <w:t xml:space="preserve">. Своими силами и за свой счет устранение допущенных по вине </w:t>
      </w:r>
      <w:r>
        <w:rPr>
          <w:rFonts w:eastAsia="Lucida Sans Unicode"/>
          <w:kern w:val="2"/>
        </w:rPr>
        <w:t>И</w:t>
      </w:r>
      <w:r w:rsidRPr="007A0164">
        <w:rPr>
          <w:rFonts w:eastAsia="Lucida Sans Unicode"/>
          <w:kern w:val="2"/>
        </w:rPr>
        <w:t>сполнителя недостатков при оказании услуги.</w:t>
      </w:r>
    </w:p>
    <w:p w:rsidR="004974A1" w:rsidRPr="00166529" w:rsidRDefault="004974A1" w:rsidP="004974A1">
      <w:pPr>
        <w:ind w:firstLine="709"/>
        <w:contextualSpacing/>
        <w:jc w:val="both"/>
        <w:rPr>
          <w:rFonts w:eastAsia="Lucida Sans Unicode"/>
          <w:kern w:val="2"/>
        </w:rPr>
      </w:pPr>
      <w:r w:rsidRPr="00E24E17">
        <w:rPr>
          <w:rFonts w:eastAsia="Lucida Sans Unicode"/>
          <w:kern w:val="2"/>
        </w:rPr>
        <w:t xml:space="preserve">6. Оформление авиабилетов для проезда детей в возрасте до двух лет и от двух до двенадцати лет в соответствии с п. 106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(с изменениями </w:t>
      </w:r>
      <w:r>
        <w:rPr>
          <w:rFonts w:eastAsia="Lucida Sans Unicode"/>
          <w:kern w:val="2"/>
        </w:rPr>
        <w:t>на 15.09.2020 г.</w:t>
      </w:r>
      <w:r w:rsidRPr="00E24E17">
        <w:rPr>
          <w:rFonts w:eastAsia="Lucida Sans Unicode"/>
          <w:kern w:val="2"/>
        </w:rPr>
        <w:t>)</w:t>
      </w:r>
      <w:r w:rsidRPr="007A0164">
        <w:rPr>
          <w:rFonts w:eastAsia="Lucida Sans Unicode"/>
          <w:kern w:val="2"/>
        </w:rPr>
        <w:t xml:space="preserve">, </w:t>
      </w:r>
      <w:r w:rsidRPr="00E24E17">
        <w:rPr>
          <w:rFonts w:eastAsia="Lucida Sans Unicode"/>
          <w:kern w:val="2"/>
        </w:rPr>
        <w:t>утвержденных приказом Министерства транспорта Российской Федерации от 28.06.2007 года № 82.</w:t>
      </w:r>
    </w:p>
    <w:p w:rsidR="004974A1" w:rsidRPr="002F2844" w:rsidRDefault="004974A1" w:rsidP="004974A1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7. </w:t>
      </w:r>
      <w:r w:rsidRPr="002F2844">
        <w:rPr>
          <w:rFonts w:eastAsia="Lucida Sans Unicode"/>
          <w:b/>
          <w:kern w:val="2"/>
        </w:rPr>
        <w:t xml:space="preserve">Применение при оформлении авиабилетов </w:t>
      </w:r>
      <w:r w:rsidRPr="00EB3293">
        <w:rPr>
          <w:rFonts w:eastAsia="Lucida Sans Unicode"/>
          <w:b/>
          <w:kern w:val="2"/>
          <w:u w:val="single"/>
        </w:rPr>
        <w:t>минимального тарифа экономического класса, действующего на дату продажи</w:t>
      </w:r>
      <w:r w:rsidRPr="002F2844">
        <w:rPr>
          <w:rFonts w:eastAsia="Lucida Sans Unicode"/>
          <w:b/>
          <w:kern w:val="2"/>
        </w:rPr>
        <w:t xml:space="preserve">, а также </w:t>
      </w:r>
      <w:r>
        <w:rPr>
          <w:rFonts w:eastAsia="Lucida Sans Unicode"/>
          <w:b/>
          <w:kern w:val="2"/>
        </w:rPr>
        <w:t>всех</w:t>
      </w:r>
      <w:r w:rsidRPr="002F2844">
        <w:rPr>
          <w:rFonts w:eastAsia="Lucida Sans Unicode"/>
          <w:b/>
          <w:kern w:val="2"/>
        </w:rPr>
        <w:t xml:space="preserve"> льгот, в случае, если Заказчиком не указывается иное. </w:t>
      </w:r>
    </w:p>
    <w:p w:rsidR="004974A1" w:rsidRPr="002F2844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8. </w:t>
      </w:r>
      <w:r w:rsidRPr="002F2844">
        <w:rPr>
          <w:rFonts w:eastAsia="Lucida Sans Unicode"/>
          <w:kern w:val="2"/>
        </w:rPr>
        <w:t>Авиабилеты предоставляются с провозом багажа (по согласованию с Заказчиком).</w:t>
      </w:r>
    </w:p>
    <w:p w:rsidR="004974A1" w:rsidRPr="002F2844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9. </w:t>
      </w:r>
      <w:r w:rsidRPr="002F2844">
        <w:rPr>
          <w:rFonts w:eastAsia="Lucida Sans Unicode"/>
          <w:kern w:val="2"/>
        </w:rPr>
        <w:t>Предоставление по запросу Заказчика информации о вводе в действие специальных льготных тарифов на авиационные перевозки, расписание, минимальные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4974A1" w:rsidRPr="002F2844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 w:rsidRPr="002F2844">
        <w:rPr>
          <w:rFonts w:eastAsia="Lucida Sans Unicode"/>
          <w:kern w:val="2"/>
        </w:rPr>
        <w:t xml:space="preserve">10. Информирование </w:t>
      </w:r>
      <w:r>
        <w:rPr>
          <w:rFonts w:eastAsia="Lucida Sans Unicode"/>
          <w:kern w:val="2"/>
        </w:rPr>
        <w:t>Заказчика</w:t>
      </w:r>
      <w:r w:rsidRPr="002F2844">
        <w:rPr>
          <w:rFonts w:eastAsia="Lucida Sans Unicode"/>
          <w:kern w:val="2"/>
        </w:rPr>
        <w:t xml:space="preserve"> о требованиях, условиях и ограничениях, предъявляемых со стороны Исполнителя, об изменении в расписании авиарейсов Перевозчик</w:t>
      </w:r>
      <w:r>
        <w:rPr>
          <w:rFonts w:eastAsia="Lucida Sans Unicode"/>
          <w:kern w:val="2"/>
        </w:rPr>
        <w:t>ов</w:t>
      </w:r>
      <w:r w:rsidRPr="002F2844">
        <w:rPr>
          <w:rFonts w:eastAsia="Lucida Sans Unicode"/>
          <w:kern w:val="2"/>
        </w:rPr>
        <w:t>, условиях перевозки Пассажиров и багажа.</w:t>
      </w:r>
    </w:p>
    <w:p w:rsidR="004974A1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 w:rsidRPr="002F2844">
        <w:rPr>
          <w:rFonts w:eastAsia="Lucida Sans Unicode"/>
          <w:kern w:val="2"/>
        </w:rPr>
        <w:t xml:space="preserve">11. Оказываемые услуги должны выполняться в соответствии с требованиями Воздушного кодекса Российской Федерации </w:t>
      </w:r>
      <w:r w:rsidRPr="00A574D7">
        <w:rPr>
          <w:rFonts w:eastAsia="Lucida Sans Unicode"/>
          <w:kern w:val="2"/>
        </w:rPr>
        <w:t>(с и</w:t>
      </w:r>
      <w:r>
        <w:rPr>
          <w:rFonts w:eastAsia="Lucida Sans Unicode"/>
          <w:kern w:val="2"/>
        </w:rPr>
        <w:t>зменениями на 14.06.2022 г.) от 19.03.1997 № </w:t>
      </w:r>
      <w:r w:rsidRPr="002F2844">
        <w:rPr>
          <w:rFonts w:eastAsia="Lucida Sans Unicode"/>
          <w:kern w:val="2"/>
        </w:rPr>
        <w:t xml:space="preserve">60-ФЗ, в т. ч. ст. 106, 106_1 настоящего Кодекса, Федеральными авиационными правилами "Общие правила воздушных перевозок пассажиров, багажа, грузов и требования к обслуживанию пассажиров, грузоотправителей, грузополучателей", в т. ч. </w:t>
      </w:r>
      <w:r w:rsidRPr="00667DDB">
        <w:rPr>
          <w:rFonts w:eastAsia="Lucida Sans Unicode"/>
          <w:kern w:val="2"/>
        </w:rPr>
        <w:t>п.</w:t>
      </w:r>
      <w:r>
        <w:rPr>
          <w:rFonts w:eastAsia="Lucida Sans Unicode"/>
          <w:kern w:val="2"/>
        </w:rPr>
        <w:t> </w:t>
      </w:r>
      <w:r w:rsidRPr="00667DDB">
        <w:rPr>
          <w:rFonts w:eastAsia="Lucida Sans Unicode"/>
          <w:kern w:val="2"/>
        </w:rPr>
        <w:t xml:space="preserve">VIII </w:t>
      </w:r>
      <w:r>
        <w:rPr>
          <w:rFonts w:eastAsiaTheme="minorHAnsi"/>
          <w:lang w:eastAsia="en-US"/>
        </w:rPr>
        <w:t>Федеральных авиационных правил</w:t>
      </w:r>
      <w:r w:rsidRPr="002F2844">
        <w:rPr>
          <w:rFonts w:eastAsia="Lucida Sans Unicode"/>
          <w:kern w:val="2"/>
        </w:rPr>
        <w:t>, Гражданским кодексом Российской Федерации, Законом Российской Федерации от 07.02.1992 г. № 2300-1 «О защите прав потребителей» и иной нормативной документации, регламентирующей организацию и выполнение авиаперевозок.</w:t>
      </w:r>
    </w:p>
    <w:p w:rsidR="004974A1" w:rsidRPr="00A574D7" w:rsidRDefault="004974A1" w:rsidP="004974A1">
      <w:pPr>
        <w:widowControl w:val="0"/>
        <w:tabs>
          <w:tab w:val="left" w:pos="9639"/>
        </w:tabs>
        <w:ind w:firstLine="709"/>
        <w:jc w:val="both"/>
        <w:rPr>
          <w:rFonts w:eastAsia="Lucida Sans Unicode"/>
          <w:kern w:val="2"/>
        </w:rPr>
      </w:pPr>
      <w:r w:rsidRPr="00A574D7">
        <w:rPr>
          <w:rFonts w:eastAsia="Lucida Sans Unicode"/>
          <w:kern w:val="2"/>
        </w:rPr>
        <w:t>Дети в возрасте от 2 лет до 12 лет перевозятся в соответствии с льготным тарифом, установленным:</w:t>
      </w:r>
    </w:p>
    <w:p w:rsidR="004974A1" w:rsidRPr="00A574D7" w:rsidRDefault="004974A1" w:rsidP="004974A1">
      <w:pPr>
        <w:widowControl w:val="0"/>
        <w:tabs>
          <w:tab w:val="left" w:pos="9639"/>
        </w:tabs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- </w:t>
      </w:r>
      <w:r w:rsidRPr="00A574D7">
        <w:rPr>
          <w:rFonts w:eastAsia="Lucida Sans Unicode"/>
          <w:kern w:val="2"/>
        </w:rPr>
        <w:t xml:space="preserve">пунктом 2 статьи 106 </w:t>
      </w:r>
      <w:r>
        <w:rPr>
          <w:rFonts w:eastAsia="Lucida Sans Unicode"/>
          <w:kern w:val="2"/>
        </w:rPr>
        <w:t>Воздушного к</w:t>
      </w:r>
      <w:r w:rsidRPr="00A574D7">
        <w:rPr>
          <w:rFonts w:eastAsia="Lucida Sans Unicode"/>
          <w:kern w:val="2"/>
        </w:rPr>
        <w:t>одекса</w:t>
      </w:r>
      <w:r>
        <w:rPr>
          <w:rFonts w:eastAsia="Lucida Sans Unicode"/>
          <w:kern w:val="2"/>
        </w:rPr>
        <w:t xml:space="preserve"> РФ</w:t>
      </w:r>
      <w:r w:rsidRPr="00A574D7">
        <w:rPr>
          <w:rFonts w:eastAsia="Lucida Sans Unicode"/>
          <w:kern w:val="2"/>
        </w:rPr>
        <w:t>;</w:t>
      </w:r>
    </w:p>
    <w:p w:rsidR="004974A1" w:rsidRPr="00A574D7" w:rsidRDefault="004974A1" w:rsidP="004974A1">
      <w:pPr>
        <w:widowControl w:val="0"/>
        <w:tabs>
          <w:tab w:val="left" w:pos="9639"/>
        </w:tabs>
        <w:ind w:firstLine="709"/>
        <w:jc w:val="both"/>
        <w:rPr>
          <w:rFonts w:eastAsia="Lucida Sans Unicode"/>
          <w:kern w:val="2"/>
        </w:rPr>
      </w:pPr>
      <w:r w:rsidRPr="00A574D7">
        <w:rPr>
          <w:rFonts w:eastAsia="Lucida Sans Unicode"/>
          <w:kern w:val="2"/>
        </w:rPr>
        <w:t xml:space="preserve">- пунктом 106 </w:t>
      </w:r>
      <w:r>
        <w:rPr>
          <w:rFonts w:eastAsiaTheme="minorHAnsi"/>
          <w:lang w:eastAsia="en-US"/>
        </w:rPr>
        <w:t>Федеральных авиационных правил</w:t>
      </w:r>
      <w:r w:rsidRPr="00A574D7">
        <w:rPr>
          <w:rFonts w:eastAsia="Lucida Sans Unicode"/>
          <w:kern w:val="2"/>
        </w:rPr>
        <w:t>.</w:t>
      </w:r>
    </w:p>
    <w:p w:rsidR="004974A1" w:rsidRPr="002F2844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 w:rsidRPr="002F2844">
        <w:rPr>
          <w:rFonts w:eastAsia="Lucida Sans Unicode"/>
          <w:kern w:val="2"/>
        </w:rPr>
        <w:t xml:space="preserve">12. Услуги по обеспечению авиационными билетами должны оказываться в соответствии с ГОСТ Р 52113-2014 Услуги населению. Номенклатура показателей качества услуг, а услуги проезда по полученным билетам должны оказываться в соответствии с: ГОСТ Р 51004-96 Услуги транспортные. Пассажирские перевозки. Номенклатура показателей качества (принят в качестве межгосударственного стандарта ГОСТ 30594-97); ГОСТ Р 51090-2017 Средства общественного пассажирского транспорта. Общие технические требования </w:t>
      </w:r>
      <w:r w:rsidRPr="002F2844">
        <w:rPr>
          <w:rFonts w:eastAsia="Lucida Sans Unicode"/>
          <w:kern w:val="2"/>
        </w:rPr>
        <w:lastRenderedPageBreak/>
        <w:t xml:space="preserve">доступности и безопасности для инвалидов. </w:t>
      </w:r>
    </w:p>
    <w:p w:rsidR="004974A1" w:rsidRPr="002F2844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 w:rsidRPr="002F2844">
        <w:rPr>
          <w:rFonts w:eastAsia="Lucida Sans Unicode"/>
          <w:kern w:val="2"/>
        </w:rPr>
        <w:t xml:space="preserve">Срок оказания услуг с даты заключения Контракта по </w:t>
      </w:r>
      <w:r>
        <w:rPr>
          <w:rFonts w:eastAsia="Lucida Sans Unicode"/>
          <w:kern w:val="2"/>
        </w:rPr>
        <w:t>22</w:t>
      </w:r>
      <w:r w:rsidRPr="002F2844">
        <w:rPr>
          <w:rFonts w:eastAsia="Lucida Sans Unicode"/>
          <w:kern w:val="2"/>
        </w:rPr>
        <w:t>.12.202</w:t>
      </w:r>
      <w:r>
        <w:rPr>
          <w:rFonts w:eastAsia="Lucida Sans Unicode"/>
          <w:kern w:val="2"/>
        </w:rPr>
        <w:t>3 </w:t>
      </w:r>
      <w:r w:rsidRPr="002F2844">
        <w:rPr>
          <w:rFonts w:eastAsia="Lucida Sans Unicode"/>
          <w:kern w:val="2"/>
        </w:rPr>
        <w:t>г.</w:t>
      </w:r>
    </w:p>
    <w:p w:rsidR="004974A1" w:rsidRDefault="004974A1" w:rsidP="004974A1">
      <w:pPr>
        <w:widowControl w:val="0"/>
        <w:ind w:firstLine="709"/>
        <w:contextualSpacing/>
        <w:jc w:val="both"/>
        <w:rPr>
          <w:rFonts w:eastAsia="Lucida Sans Unicode"/>
          <w:kern w:val="2"/>
        </w:rPr>
      </w:pPr>
      <w:r w:rsidRPr="002F2844">
        <w:rPr>
          <w:rFonts w:eastAsia="Lucida Sans Unicode"/>
          <w:kern w:val="2"/>
        </w:rPr>
        <w:t>Место оказания услуг: Российская Федерация, по маршрутам следования.</w:t>
      </w:r>
    </w:p>
    <w:p w:rsidR="004974A1" w:rsidRDefault="004974A1" w:rsidP="004974A1">
      <w:pPr>
        <w:ind w:firstLine="709"/>
        <w:jc w:val="both"/>
        <w:rPr>
          <w:b/>
          <w:color w:val="000000"/>
        </w:rPr>
      </w:pPr>
    </w:p>
    <w:sectPr w:rsidR="004974A1" w:rsidSect="00C31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2E" w:rsidRDefault="0042162E">
      <w:r>
        <w:separator/>
      </w:r>
    </w:p>
  </w:endnote>
  <w:endnote w:type="continuationSeparator" w:id="0">
    <w:p w:rsidR="0042162E" w:rsidRDefault="004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38" w:rsidRDefault="00421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38" w:rsidRDefault="004216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38" w:rsidRDefault="004216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2E" w:rsidRDefault="0042162E">
      <w:r>
        <w:separator/>
      </w:r>
    </w:p>
  </w:footnote>
  <w:footnote w:type="continuationSeparator" w:id="0">
    <w:p w:rsidR="0042162E" w:rsidRDefault="0042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38" w:rsidRDefault="004216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38" w:rsidRDefault="00421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52215E7"/>
    <w:multiLevelType w:val="hybridMultilevel"/>
    <w:tmpl w:val="0D502320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0952"/>
    <w:multiLevelType w:val="hybridMultilevel"/>
    <w:tmpl w:val="6F0C89FE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A502B"/>
    <w:multiLevelType w:val="hybridMultilevel"/>
    <w:tmpl w:val="6DDC044E"/>
    <w:lvl w:ilvl="0" w:tplc="097414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02FCB"/>
    <w:multiLevelType w:val="hybridMultilevel"/>
    <w:tmpl w:val="6C66FBC0"/>
    <w:lvl w:ilvl="0" w:tplc="60C27E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27060"/>
    <w:multiLevelType w:val="hybridMultilevel"/>
    <w:tmpl w:val="EB4A368C"/>
    <w:lvl w:ilvl="0" w:tplc="F32C787A">
      <w:start w:val="1"/>
      <w:numFmt w:val="bullet"/>
      <w:lvlText w:val="-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6A454A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98AA50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8695C0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D4DAA2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E8082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A6B4FA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BC97D4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60A0FE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16D01"/>
    <w:rsid w:val="00092B8C"/>
    <w:rsid w:val="000A3666"/>
    <w:rsid w:val="000A4D15"/>
    <w:rsid w:val="000F4A44"/>
    <w:rsid w:val="001D4DD7"/>
    <w:rsid w:val="00226AE7"/>
    <w:rsid w:val="00396BBA"/>
    <w:rsid w:val="003A1D7C"/>
    <w:rsid w:val="003F0CFF"/>
    <w:rsid w:val="00414617"/>
    <w:rsid w:val="0042162E"/>
    <w:rsid w:val="004974A1"/>
    <w:rsid w:val="004C38C7"/>
    <w:rsid w:val="00505EE1"/>
    <w:rsid w:val="00510538"/>
    <w:rsid w:val="00512981"/>
    <w:rsid w:val="00570CF0"/>
    <w:rsid w:val="005B38FB"/>
    <w:rsid w:val="005B40FB"/>
    <w:rsid w:val="005B6651"/>
    <w:rsid w:val="00631ABA"/>
    <w:rsid w:val="006A75E4"/>
    <w:rsid w:val="00735BD2"/>
    <w:rsid w:val="00736334"/>
    <w:rsid w:val="007660AB"/>
    <w:rsid w:val="0077098B"/>
    <w:rsid w:val="007B3436"/>
    <w:rsid w:val="007E2E7D"/>
    <w:rsid w:val="007E574A"/>
    <w:rsid w:val="00806D38"/>
    <w:rsid w:val="00826AC1"/>
    <w:rsid w:val="00842426"/>
    <w:rsid w:val="008554FC"/>
    <w:rsid w:val="008579FE"/>
    <w:rsid w:val="008639B3"/>
    <w:rsid w:val="00873934"/>
    <w:rsid w:val="0087415C"/>
    <w:rsid w:val="00877E5A"/>
    <w:rsid w:val="00894D72"/>
    <w:rsid w:val="008B02D4"/>
    <w:rsid w:val="008C28B1"/>
    <w:rsid w:val="008E7092"/>
    <w:rsid w:val="008F1771"/>
    <w:rsid w:val="00904AC9"/>
    <w:rsid w:val="00930A40"/>
    <w:rsid w:val="0097600C"/>
    <w:rsid w:val="009B1B8C"/>
    <w:rsid w:val="009B7590"/>
    <w:rsid w:val="009D7182"/>
    <w:rsid w:val="00A171CE"/>
    <w:rsid w:val="00A71189"/>
    <w:rsid w:val="00B00374"/>
    <w:rsid w:val="00C31DBF"/>
    <w:rsid w:val="00C57148"/>
    <w:rsid w:val="00C84FF1"/>
    <w:rsid w:val="00C87AF4"/>
    <w:rsid w:val="00C96101"/>
    <w:rsid w:val="00CA0B16"/>
    <w:rsid w:val="00CC2D0D"/>
    <w:rsid w:val="00CE21A8"/>
    <w:rsid w:val="00D37F90"/>
    <w:rsid w:val="00D573FA"/>
    <w:rsid w:val="00D844D8"/>
    <w:rsid w:val="00DA76EE"/>
    <w:rsid w:val="00E02886"/>
    <w:rsid w:val="00E83F35"/>
    <w:rsid w:val="00EC2325"/>
    <w:rsid w:val="00F77B4E"/>
    <w:rsid w:val="00FB7BEE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B567-6788-4FD3-9CD6-C2C13BC1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E7092"/>
    <w:pPr>
      <w:keepNext/>
      <w:keepLines/>
      <w:spacing w:after="3" w:line="264" w:lineRule="auto"/>
      <w:ind w:left="10" w:right="525" w:hanging="10"/>
      <w:jc w:val="center"/>
      <w:outlineLvl w:val="2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0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6">
    <w:name w:val="Balloon Text"/>
    <w:basedOn w:val="a"/>
    <w:link w:val="a7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9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3F0CF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F7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092"/>
    <w:rPr>
      <w:rFonts w:ascii="Calibri" w:eastAsia="Calibri" w:hAnsi="Calibri" w:cs="Calibri"/>
      <w:b/>
      <w:color w:val="000000"/>
      <w:sz w:val="21"/>
      <w:lang w:eastAsia="ru-RU"/>
    </w:rPr>
  </w:style>
  <w:style w:type="character" w:customStyle="1" w:styleId="10">
    <w:name w:val="Основной шрифт абзаца1"/>
    <w:rsid w:val="00EC2325"/>
  </w:style>
  <w:style w:type="paragraph" w:customStyle="1" w:styleId="20">
    <w:name w:val="Абзац списка2"/>
    <w:basedOn w:val="a"/>
    <w:rsid w:val="00E83F35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a">
    <w:name w:val="footer"/>
    <w:basedOn w:val="a"/>
    <w:link w:val="ab"/>
    <w:rsid w:val="00E83F35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cs="Calibri"/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E83F35"/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rsid w:val="00E83F35"/>
    <w:pPr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E83F3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Обычный2"/>
    <w:rsid w:val="00E83F35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Standard">
    <w:name w:val="Standard"/>
    <w:rsid w:val="008554FC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554FC"/>
    <w:pPr>
      <w:suppressLineNumbers/>
    </w:pPr>
  </w:style>
  <w:style w:type="paragraph" w:styleId="ae">
    <w:name w:val="Body Text Indent"/>
    <w:basedOn w:val="a"/>
    <w:link w:val="af"/>
    <w:uiPriority w:val="99"/>
    <w:unhideWhenUsed/>
    <w:rsid w:val="00826AC1"/>
    <w:pPr>
      <w:widowControl w:val="0"/>
      <w:suppressAutoHyphens/>
      <w:spacing w:after="120"/>
      <w:ind w:left="283"/>
    </w:pPr>
    <w:rPr>
      <w:rFonts w:ascii="Arial" w:eastAsia="Lucida Sans Unicode" w:hAnsi="Arial"/>
      <w:sz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826AC1"/>
    <w:rPr>
      <w:rFonts w:ascii="Arial" w:eastAsia="Lucida Sans Unicode" w:hAnsi="Arial" w:cs="Times New Roman"/>
      <w:sz w:val="20"/>
      <w:szCs w:val="24"/>
      <w:lang w:eastAsia="ar-SA"/>
    </w:rPr>
  </w:style>
  <w:style w:type="table" w:styleId="af0">
    <w:name w:val="Table Grid"/>
    <w:basedOn w:val="a1"/>
    <w:uiPriority w:val="59"/>
    <w:rsid w:val="0082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4974A1"/>
    <w:pPr>
      <w:suppressAutoHyphens/>
      <w:jc w:val="both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Чаптыкова Олеся Александровна</cp:lastModifiedBy>
  <cp:revision>49</cp:revision>
  <cp:lastPrinted>2022-05-31T07:30:00Z</cp:lastPrinted>
  <dcterms:created xsi:type="dcterms:W3CDTF">2022-01-21T06:59:00Z</dcterms:created>
  <dcterms:modified xsi:type="dcterms:W3CDTF">2022-11-15T12:18:00Z</dcterms:modified>
</cp:coreProperties>
</file>