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33" w:rsidRPr="00485229" w:rsidRDefault="006A3933" w:rsidP="006A3933">
      <w:pPr>
        <w:tabs>
          <w:tab w:val="left" w:pos="2595"/>
        </w:tabs>
        <w:autoSpaceDE w:val="0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485229">
        <w:rPr>
          <w:b/>
          <w:bCs/>
          <w:sz w:val="28"/>
          <w:szCs w:val="28"/>
          <w:lang w:eastAsia="en-US"/>
        </w:rPr>
        <w:t>Техническое задание</w:t>
      </w:r>
    </w:p>
    <w:p w:rsidR="006A3933" w:rsidRPr="00485229" w:rsidRDefault="006A3933" w:rsidP="006A3933">
      <w:pPr>
        <w:keepLines/>
        <w:widowControl w:val="0"/>
        <w:suppressLineNumbers/>
        <w:autoSpaceDE w:val="0"/>
        <w:jc w:val="center"/>
        <w:rPr>
          <w:b/>
        </w:rPr>
      </w:pPr>
      <w:r w:rsidRPr="00485229">
        <w:rPr>
          <w:b/>
        </w:rPr>
        <w:t xml:space="preserve">на поставку инвалидам </w:t>
      </w:r>
      <w:r w:rsidRPr="00485229">
        <w:rPr>
          <w:b/>
          <w:bCs/>
          <w:color w:val="000000"/>
        </w:rPr>
        <w:t>абсорбирующего белья (пеленок)</w:t>
      </w:r>
      <w:r w:rsidRPr="00485229">
        <w:rPr>
          <w:b/>
          <w:bCs/>
          <w:color w:val="000000"/>
          <w:spacing w:val="1"/>
          <w:shd w:val="clear" w:color="auto" w:fill="FFFFFF"/>
        </w:rPr>
        <w:t>в 2023 году</w:t>
      </w:r>
    </w:p>
    <w:p w:rsidR="006A3933" w:rsidRPr="00485229" w:rsidRDefault="006A3933" w:rsidP="006A3933">
      <w:pPr>
        <w:keepLines/>
        <w:widowControl w:val="0"/>
        <w:suppressLineNumbers/>
        <w:autoSpaceDE w:val="0"/>
        <w:jc w:val="center"/>
        <w:rPr>
          <w:b/>
        </w:rPr>
      </w:pPr>
    </w:p>
    <w:p w:rsidR="006A3933" w:rsidRPr="00485229" w:rsidRDefault="006A3933" w:rsidP="006A3933">
      <w:pPr>
        <w:spacing w:line="240" w:lineRule="atLeast"/>
        <w:ind w:firstLine="709"/>
        <w:jc w:val="both"/>
        <w:rPr>
          <w:b/>
          <w:bCs/>
        </w:rPr>
      </w:pPr>
      <w:r w:rsidRPr="00485229">
        <w:rPr>
          <w:b/>
        </w:rPr>
        <w:t>Общие требования к качеству,</w:t>
      </w:r>
      <w:r w:rsidRPr="00485229">
        <w:rPr>
          <w:b/>
          <w:bCs/>
        </w:rPr>
        <w:t xml:space="preserve"> функциональным и техническим характеристикам, которым должен соответствовать</w:t>
      </w:r>
      <w:r w:rsidRPr="00485229">
        <w:rPr>
          <w:b/>
        </w:rPr>
        <w:t xml:space="preserve"> товар</w:t>
      </w:r>
    </w:p>
    <w:p w:rsidR="006A3933" w:rsidRPr="00485229" w:rsidRDefault="006A3933" w:rsidP="006A3933">
      <w:pPr>
        <w:ind w:firstLine="709"/>
        <w:jc w:val="both"/>
      </w:pPr>
      <w:r w:rsidRPr="00485229">
        <w:t>Сырье и материалы для изготовления впитывающих простыней (пеленок)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6A3933" w:rsidRPr="00485229" w:rsidRDefault="006A3933" w:rsidP="006A3933">
      <w:pPr>
        <w:ind w:firstLine="709"/>
        <w:jc w:val="both"/>
      </w:pPr>
      <w:r w:rsidRPr="00485229">
        <w:t xml:space="preserve">В простынях (пеленках) не допускаются следы </w:t>
      </w:r>
      <w:proofErr w:type="spellStart"/>
      <w:r w:rsidRPr="00485229">
        <w:t>выщипывания</w:t>
      </w:r>
      <w:proofErr w:type="spellEnd"/>
      <w:r w:rsidRPr="00485229">
        <w:t xml:space="preserve"> волокон с поверхности белья и </w:t>
      </w:r>
      <w:proofErr w:type="spellStart"/>
      <w:r w:rsidRPr="00485229">
        <w:t>отмарывания</w:t>
      </w:r>
      <w:proofErr w:type="spellEnd"/>
      <w:r w:rsidRPr="00485229">
        <w:t xml:space="preserve"> краски.</w:t>
      </w:r>
    </w:p>
    <w:p w:rsidR="006A3933" w:rsidRPr="00485229" w:rsidRDefault="006A3933" w:rsidP="006A3933">
      <w:pPr>
        <w:ind w:firstLine="709"/>
        <w:jc w:val="both"/>
      </w:pPr>
      <w:r w:rsidRPr="00485229">
        <w:t>Товар является медицинским изделием, подлежащим обязательной государственной регистрации в Федеральной службе по надзору в сфере здравоохранения, с связи с чем на него должны быть представлены заверенные Поставщиком копии действующих регистрационных удостоверений, выданных Федеральной службой по надзору в сфере здравоохранения.</w:t>
      </w:r>
    </w:p>
    <w:p w:rsidR="006A3933" w:rsidRPr="00485229" w:rsidRDefault="006A3933" w:rsidP="006A3933">
      <w:pPr>
        <w:pStyle w:val="a4"/>
        <w:autoSpaceDE w:val="0"/>
        <w:ind w:left="0" w:firstLine="709"/>
        <w:rPr>
          <w:sz w:val="24"/>
          <w:szCs w:val="24"/>
        </w:rPr>
      </w:pPr>
      <w:r w:rsidRPr="00485229">
        <w:rPr>
          <w:sz w:val="24"/>
          <w:szCs w:val="24"/>
        </w:rPr>
        <w:t xml:space="preserve">Впитывающая простыня (пеленка) должна соответствовать </w:t>
      </w:r>
      <w:proofErr w:type="spellStart"/>
      <w:r w:rsidRPr="00485229">
        <w:rPr>
          <w:sz w:val="24"/>
          <w:szCs w:val="24"/>
        </w:rPr>
        <w:t>чч</w:t>
      </w:r>
      <w:proofErr w:type="spellEnd"/>
      <w:r w:rsidRPr="00485229">
        <w:rPr>
          <w:sz w:val="24"/>
          <w:szCs w:val="24"/>
        </w:rPr>
        <w:t>. 4, 5, 6, 7.1 Национального стандарта Российской Федерации ГОСТ Р 57762-2017 «</w:t>
      </w:r>
      <w:proofErr w:type="gramStart"/>
      <w:r w:rsidRPr="00485229">
        <w:rPr>
          <w:sz w:val="24"/>
          <w:szCs w:val="24"/>
        </w:rPr>
        <w:t>Белье</w:t>
      </w:r>
      <w:proofErr w:type="gramEnd"/>
      <w:r w:rsidRPr="00485229">
        <w:rPr>
          <w:sz w:val="24"/>
          <w:szCs w:val="24"/>
        </w:rPr>
        <w:t xml:space="preserve"> абсорбирующее для инвалидов. Общие технические условия».</w:t>
      </w:r>
    </w:p>
    <w:p w:rsidR="006A3933" w:rsidRPr="00485229" w:rsidRDefault="006A3933" w:rsidP="006A3933">
      <w:pPr>
        <w:pStyle w:val="a4"/>
        <w:autoSpaceDE w:val="0"/>
        <w:ind w:left="0" w:firstLine="709"/>
        <w:rPr>
          <w:sz w:val="24"/>
          <w:szCs w:val="24"/>
        </w:rPr>
      </w:pPr>
    </w:p>
    <w:p w:rsidR="006A3933" w:rsidRPr="00485229" w:rsidRDefault="006A3933" w:rsidP="006A3933">
      <w:pPr>
        <w:pStyle w:val="a3"/>
        <w:ind w:firstLine="709"/>
        <w:jc w:val="both"/>
        <w:rPr>
          <w:b/>
          <w:color w:val="000000"/>
        </w:rPr>
      </w:pPr>
      <w:r w:rsidRPr="00485229">
        <w:rPr>
          <w:b/>
          <w:color w:val="000000"/>
        </w:rPr>
        <w:t>Конкретные показатели товара</w:t>
      </w:r>
    </w:p>
    <w:p w:rsidR="006A3933" w:rsidRPr="00485229" w:rsidRDefault="006A3933" w:rsidP="006A3933">
      <w:pPr>
        <w:pStyle w:val="a6"/>
        <w:widowControl w:val="0"/>
        <w:spacing w:line="10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229">
        <w:rPr>
          <w:rFonts w:ascii="Times New Roman" w:hAnsi="Times New Roman" w:cs="Times New Roman"/>
          <w:sz w:val="24"/>
          <w:szCs w:val="24"/>
          <w:u w:val="single"/>
        </w:rPr>
        <w:t>Наименование, характеристики и объем поставки товара</w:t>
      </w:r>
      <w:r w:rsidRPr="0048522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  <w:gridCol w:w="1164"/>
      </w:tblGrid>
      <w:tr w:rsidR="006A3933" w:rsidRPr="00485229" w:rsidTr="00CF0A7A">
        <w:trPr>
          <w:trHeight w:val="300"/>
          <w:jc w:val="center"/>
        </w:trPr>
        <w:tc>
          <w:tcPr>
            <w:tcW w:w="8612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Cs w:val="22"/>
              </w:rPr>
            </w:pPr>
            <w:r w:rsidRPr="00485229">
              <w:rPr>
                <w:color w:val="000000"/>
                <w:szCs w:val="22"/>
              </w:rPr>
              <w:t>Наименование и технические характеристики ТСР (конкретные показатели)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6A3933" w:rsidRPr="00485229" w:rsidRDefault="006A3933" w:rsidP="00CF0A7A">
            <w:pPr>
              <w:jc w:val="center"/>
              <w:rPr>
                <w:color w:val="000000"/>
                <w:szCs w:val="22"/>
              </w:rPr>
            </w:pPr>
            <w:r w:rsidRPr="00485229">
              <w:rPr>
                <w:color w:val="000000"/>
                <w:szCs w:val="22"/>
              </w:rPr>
              <w:t>Кол-во, шт.</w:t>
            </w:r>
          </w:p>
        </w:tc>
      </w:tr>
      <w:tr w:rsidR="006A3933" w:rsidRPr="00485229" w:rsidTr="00CF0A7A">
        <w:trPr>
          <w:trHeight w:val="275"/>
          <w:jc w:val="center"/>
        </w:trPr>
        <w:tc>
          <w:tcPr>
            <w:tcW w:w="8612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rPr>
                <w:color w:val="000000"/>
                <w:szCs w:val="22"/>
              </w:rPr>
            </w:pPr>
            <w:r w:rsidRPr="00485229">
              <w:rPr>
                <w:color w:val="000000"/>
              </w:rPr>
              <w:t>Впитывающие простыни (пеленки) размером не менее 40 x 60 см (</w:t>
            </w:r>
            <w:proofErr w:type="spellStart"/>
            <w:r w:rsidRPr="00485229">
              <w:rPr>
                <w:color w:val="000000"/>
              </w:rPr>
              <w:t>впитываемостью</w:t>
            </w:r>
            <w:proofErr w:type="spellEnd"/>
            <w:r w:rsidRPr="00485229">
              <w:rPr>
                <w:color w:val="000000"/>
              </w:rPr>
              <w:t xml:space="preserve"> от 400 до 500 мл)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</w:rPr>
            </w:pPr>
            <w:r w:rsidRPr="00485229">
              <w:rPr>
                <w:color w:val="000000"/>
              </w:rPr>
              <w:t>1440</w:t>
            </w:r>
          </w:p>
        </w:tc>
      </w:tr>
      <w:tr w:rsidR="006A3933" w:rsidRPr="00485229" w:rsidTr="00CF0A7A">
        <w:trPr>
          <w:trHeight w:val="275"/>
          <w:jc w:val="center"/>
        </w:trPr>
        <w:tc>
          <w:tcPr>
            <w:tcW w:w="8612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rPr>
                <w:color w:val="000000"/>
                <w:szCs w:val="22"/>
              </w:rPr>
            </w:pPr>
            <w:r w:rsidRPr="00485229">
              <w:rPr>
                <w:color w:val="000000"/>
                <w:szCs w:val="22"/>
              </w:rPr>
              <w:t>Впитывающие простыни (пеленки) размером не менее 60 x 60 см (</w:t>
            </w:r>
            <w:proofErr w:type="spellStart"/>
            <w:r w:rsidRPr="00485229">
              <w:rPr>
                <w:color w:val="000000"/>
                <w:szCs w:val="22"/>
              </w:rPr>
              <w:t>впитываемостью</w:t>
            </w:r>
            <w:proofErr w:type="spellEnd"/>
            <w:r w:rsidRPr="00485229">
              <w:rPr>
                <w:color w:val="000000"/>
                <w:szCs w:val="22"/>
              </w:rPr>
              <w:t xml:space="preserve"> от 800 до 1200 мл)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6A3933" w:rsidRPr="00485229" w:rsidRDefault="006A3933" w:rsidP="00CF0A7A">
            <w:pPr>
              <w:jc w:val="center"/>
              <w:rPr>
                <w:color w:val="000000"/>
              </w:rPr>
            </w:pPr>
            <w:r w:rsidRPr="00485229">
              <w:rPr>
                <w:color w:val="000000"/>
              </w:rPr>
              <w:t>11 520</w:t>
            </w:r>
          </w:p>
        </w:tc>
      </w:tr>
      <w:tr w:rsidR="006A3933" w:rsidRPr="00485229" w:rsidTr="00CF0A7A">
        <w:trPr>
          <w:trHeight w:val="368"/>
          <w:jc w:val="center"/>
        </w:trPr>
        <w:tc>
          <w:tcPr>
            <w:tcW w:w="8612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rPr>
                <w:color w:val="000000"/>
                <w:szCs w:val="22"/>
              </w:rPr>
            </w:pPr>
            <w:r w:rsidRPr="00485229">
              <w:rPr>
                <w:color w:val="000000"/>
                <w:szCs w:val="22"/>
              </w:rPr>
              <w:t>Впитывающие простыни (пеленки) размером не менее 60 x 90 см (</w:t>
            </w:r>
            <w:proofErr w:type="spellStart"/>
            <w:r w:rsidRPr="00485229">
              <w:rPr>
                <w:color w:val="000000"/>
                <w:szCs w:val="22"/>
              </w:rPr>
              <w:t>впитываемостью</w:t>
            </w:r>
            <w:proofErr w:type="spellEnd"/>
            <w:r w:rsidRPr="00485229">
              <w:rPr>
                <w:color w:val="000000"/>
                <w:szCs w:val="22"/>
              </w:rPr>
              <w:t xml:space="preserve"> от 1200 до 1900 мл)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6A3933" w:rsidRPr="00485229" w:rsidRDefault="006A3933" w:rsidP="00CF0A7A">
            <w:pPr>
              <w:jc w:val="center"/>
              <w:rPr>
                <w:color w:val="000000"/>
              </w:rPr>
            </w:pPr>
            <w:r w:rsidRPr="00485229">
              <w:rPr>
                <w:color w:val="000000"/>
              </w:rPr>
              <w:t>115 560</w:t>
            </w:r>
          </w:p>
        </w:tc>
      </w:tr>
      <w:tr w:rsidR="006A3933" w:rsidRPr="00485229" w:rsidTr="00CF0A7A">
        <w:trPr>
          <w:trHeight w:val="70"/>
          <w:jc w:val="center"/>
        </w:trPr>
        <w:tc>
          <w:tcPr>
            <w:tcW w:w="8612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5229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6A3933" w:rsidRPr="00485229" w:rsidRDefault="006A3933" w:rsidP="00CF0A7A">
            <w:pPr>
              <w:jc w:val="center"/>
              <w:rPr>
                <w:b/>
                <w:bCs/>
                <w:color w:val="000000"/>
              </w:rPr>
            </w:pPr>
            <w:r w:rsidRPr="00485229">
              <w:rPr>
                <w:b/>
                <w:bCs/>
                <w:color w:val="000000"/>
              </w:rPr>
              <w:t>128 520</w:t>
            </w:r>
          </w:p>
        </w:tc>
      </w:tr>
    </w:tbl>
    <w:p w:rsidR="006A3933" w:rsidRPr="00485229" w:rsidRDefault="006A3933" w:rsidP="006A3933">
      <w:pPr>
        <w:ind w:firstLine="709"/>
        <w:jc w:val="both"/>
      </w:pPr>
    </w:p>
    <w:p w:rsidR="006A3933" w:rsidRPr="00485229" w:rsidRDefault="006A3933" w:rsidP="006A3933">
      <w:pPr>
        <w:ind w:firstLine="709"/>
        <w:jc w:val="both"/>
      </w:pPr>
      <w:r w:rsidRPr="00485229">
        <w:t>Впитывающая простыня (пеленка) должна представлять многослойное изделие прямоугольной формы, с верхним слоем, состоящим из мягкого гидрофильного нетканого материала, позволяющим быстро пропускать жидкость во впитывающий слой.</w:t>
      </w:r>
    </w:p>
    <w:p w:rsidR="006A3933" w:rsidRPr="00485229" w:rsidRDefault="006A3933" w:rsidP="006A3933">
      <w:pPr>
        <w:ind w:firstLine="709"/>
        <w:jc w:val="both"/>
      </w:pPr>
      <w:r w:rsidRPr="00485229">
        <w:t>Внутренний впитывающий слой впитывающей простыни (пеленки) должен состоять из распущенной целлюлозы, жидкость во впитывающем слое должна равномерно и постепенно распределяться по всей поверхности.</w:t>
      </w:r>
    </w:p>
    <w:p w:rsidR="006A3933" w:rsidRPr="00485229" w:rsidRDefault="006A3933" w:rsidP="006A3933">
      <w:pPr>
        <w:ind w:firstLine="709"/>
        <w:jc w:val="both"/>
      </w:pPr>
      <w:r w:rsidRPr="00485229">
        <w:t xml:space="preserve">Впитывающая простыня (пеленка) должна соответствовать </w:t>
      </w:r>
      <w:proofErr w:type="spellStart"/>
      <w:r w:rsidRPr="00485229">
        <w:t>чч</w:t>
      </w:r>
      <w:proofErr w:type="spellEnd"/>
      <w:r w:rsidRPr="00485229">
        <w:t>. 4, 5, 6, 7.1 Национального стандарта Российской Федерации ГОСТ Р 57762-2017 «</w:t>
      </w:r>
      <w:proofErr w:type="gramStart"/>
      <w:r w:rsidRPr="00485229">
        <w:t>Белье</w:t>
      </w:r>
      <w:proofErr w:type="gramEnd"/>
      <w:r w:rsidRPr="00485229">
        <w:t xml:space="preserve"> абсорбирующее для инвалидов. Общие технические условия».</w:t>
      </w:r>
    </w:p>
    <w:p w:rsidR="006A3933" w:rsidRPr="00485229" w:rsidRDefault="006A3933" w:rsidP="006A3933">
      <w:pPr>
        <w:ind w:firstLine="709"/>
        <w:jc w:val="both"/>
        <w:rPr>
          <w:i/>
          <w:spacing w:val="-2"/>
        </w:rPr>
      </w:pPr>
      <w:r w:rsidRPr="00485229">
        <w:rPr>
          <w:i/>
          <w:spacing w:val="-2"/>
        </w:rPr>
        <w:t>При заполнении заявки на участие в электронном аукционе необходимо учесть следующее:</w:t>
      </w:r>
    </w:p>
    <w:p w:rsidR="006A3933" w:rsidRPr="00485229" w:rsidRDefault="006A3933" w:rsidP="006A3933">
      <w:pPr>
        <w:ind w:firstLine="709"/>
        <w:jc w:val="both"/>
        <w:rPr>
          <w:i/>
          <w:spacing w:val="-2"/>
        </w:rPr>
      </w:pPr>
      <w:r w:rsidRPr="00485229">
        <w:rPr>
          <w:i/>
          <w:spacing w:val="-2"/>
        </w:rPr>
        <w:t xml:space="preserve">С учетом специфики Товара, а также принимая во внимание то обстоятельство, что </w:t>
      </w:r>
      <w:proofErr w:type="spellStart"/>
      <w:r w:rsidRPr="00485229">
        <w:rPr>
          <w:i/>
          <w:spacing w:val="-2"/>
        </w:rPr>
        <w:t>впитываемость</w:t>
      </w:r>
      <w:proofErr w:type="spellEnd"/>
      <w:r w:rsidRPr="00485229">
        <w:rPr>
          <w:i/>
          <w:spacing w:val="-2"/>
        </w:rPr>
        <w:t xml:space="preserve"> жидкости в каждом отдельном случае не будет одинаковой и точной, конкретным показателем </w:t>
      </w:r>
      <w:proofErr w:type="spellStart"/>
      <w:r w:rsidRPr="00485229">
        <w:rPr>
          <w:i/>
          <w:spacing w:val="-2"/>
        </w:rPr>
        <w:t>впитываемости</w:t>
      </w:r>
      <w:proofErr w:type="spellEnd"/>
      <w:r w:rsidRPr="00485229">
        <w:rPr>
          <w:i/>
          <w:spacing w:val="-2"/>
        </w:rPr>
        <w:t xml:space="preserve"> будет являться указание диапазона двух значений «от … до …» или диапазона двух значений, разделенных знаком «–», в соответствии с требованием Технического задания.</w:t>
      </w:r>
    </w:p>
    <w:p w:rsidR="006A3933" w:rsidRPr="00485229" w:rsidRDefault="006A3933" w:rsidP="006A3933">
      <w:pPr>
        <w:ind w:firstLine="709"/>
        <w:jc w:val="both"/>
        <w:rPr>
          <w:i/>
          <w:spacing w:val="-2"/>
        </w:rPr>
      </w:pPr>
    </w:p>
    <w:p w:rsidR="006A3933" w:rsidRPr="00485229" w:rsidRDefault="006A3933" w:rsidP="006A3933">
      <w:pPr>
        <w:ind w:firstLine="709"/>
        <w:jc w:val="both"/>
        <w:rPr>
          <w:i/>
          <w:spacing w:val="-2"/>
        </w:rPr>
      </w:pPr>
      <w:r w:rsidRPr="00485229">
        <w:rPr>
          <w:i/>
          <w:spacing w:val="-2"/>
        </w:rPr>
        <w:t xml:space="preserve"> </w:t>
      </w:r>
    </w:p>
    <w:p w:rsidR="006A3933" w:rsidRPr="00485229" w:rsidRDefault="006A3933" w:rsidP="006A3933">
      <w:pPr>
        <w:ind w:firstLine="709"/>
        <w:jc w:val="both"/>
        <w:rPr>
          <w:b/>
          <w:spacing w:val="-2"/>
        </w:rPr>
      </w:pPr>
      <w:r w:rsidRPr="00485229">
        <w:rPr>
          <w:b/>
          <w:spacing w:val="-2"/>
        </w:rPr>
        <w:t>Требования к маркировке и упаковке товара</w:t>
      </w:r>
    </w:p>
    <w:p w:rsidR="006A3933" w:rsidRPr="00485229" w:rsidRDefault="006A3933" w:rsidP="006A3933">
      <w:pPr>
        <w:ind w:firstLine="709"/>
        <w:jc w:val="both"/>
      </w:pPr>
      <w:r w:rsidRPr="00485229">
        <w:rPr>
          <w:spacing w:val="-2"/>
        </w:rPr>
        <w:t>Абсорбирующее белье (пеленки)</w:t>
      </w:r>
      <w:r w:rsidRPr="00485229">
        <w:t xml:space="preserve"> должны быть упакованы в упаковку, обеспечивающую сохранность при транспортировании и хранении, а именно несколько штук в заводскую упаковку (пакеты) из полимерной пленки с запаянными швами, с </w:t>
      </w:r>
      <w:r w:rsidRPr="00485229">
        <w:lastRenderedPageBreak/>
        <w:t>нанесением заводской маркировки и в транспортную упаковку из полимерной пленки с запаянными швами или из плотного картона с нанесением заводской маркировки. Маркировка должна быть хорошо различима, без искажений и пробелов.</w:t>
      </w:r>
    </w:p>
    <w:p w:rsidR="006A3933" w:rsidRPr="00485229" w:rsidRDefault="006A3933" w:rsidP="006A3933">
      <w:pPr>
        <w:ind w:firstLine="709"/>
        <w:jc w:val="both"/>
      </w:pPr>
      <w:r w:rsidRPr="00485229">
        <w:t>Маркировка упаковки должна включать: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>товарную марку;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>обозначение номера изделия;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страну - изготовителя;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наименование предприятия-изготовителя, юридический адрес, товарный знак;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>отличительные характеристики абсорбирующего белья в соответствии с их техническим исполнением;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номер артикула;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количество абсорбирующего белья в упаковке;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дату (месяц, год) изготовления;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гарантийный срок годности;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 xml:space="preserve">указания по утилизации: «Не бросать в канализацию»; 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>обозначения соответствующего стандарта;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>правила использования;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tabs>
          <w:tab w:val="num" w:pos="426"/>
        </w:tabs>
        <w:ind w:left="426"/>
        <w:rPr>
          <w:sz w:val="24"/>
          <w:szCs w:val="24"/>
        </w:rPr>
      </w:pPr>
      <w:r w:rsidRPr="00485229">
        <w:rPr>
          <w:sz w:val="24"/>
          <w:szCs w:val="24"/>
        </w:rPr>
        <w:t>штриховой код изделия;</w:t>
      </w:r>
    </w:p>
    <w:p w:rsidR="006A3933" w:rsidRPr="00485229" w:rsidRDefault="006A3933" w:rsidP="006A3933">
      <w:pPr>
        <w:pStyle w:val="a4"/>
        <w:numPr>
          <w:ilvl w:val="0"/>
          <w:numId w:val="1"/>
        </w:numPr>
        <w:ind w:left="426"/>
        <w:rPr>
          <w:sz w:val="24"/>
          <w:szCs w:val="24"/>
        </w:rPr>
      </w:pPr>
      <w:r w:rsidRPr="00485229">
        <w:rPr>
          <w:sz w:val="24"/>
          <w:szCs w:val="24"/>
        </w:rPr>
        <w:t>информацию о сертификации.</w:t>
      </w:r>
    </w:p>
    <w:p w:rsidR="006A3933" w:rsidRPr="00485229" w:rsidRDefault="006A3933" w:rsidP="006A3933">
      <w:pPr>
        <w:ind w:firstLine="709"/>
        <w:jc w:val="both"/>
        <w:rPr>
          <w:i/>
          <w:spacing w:val="-2"/>
        </w:rPr>
      </w:pPr>
      <w:r w:rsidRPr="00485229">
        <w:t>Транспортирование - по ГОСТ 6658-75 «Изделия из бумаги и картона. Упаковка, маркировка, транспортирование и хранение (с Изменениями N 1, 2, 3, 4)»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6A3933" w:rsidRPr="00485229" w:rsidRDefault="006A3933" w:rsidP="006A3933">
      <w:pPr>
        <w:jc w:val="both"/>
        <w:rPr>
          <w:b/>
        </w:rPr>
      </w:pPr>
    </w:p>
    <w:p w:rsidR="006A3933" w:rsidRPr="00485229" w:rsidRDefault="006A3933" w:rsidP="006A3933">
      <w:pPr>
        <w:keepLines/>
        <w:widowControl w:val="0"/>
        <w:suppressLineNumbers/>
        <w:autoSpaceDE w:val="0"/>
        <w:jc w:val="both"/>
      </w:pPr>
      <w:r w:rsidRPr="00485229">
        <w:rPr>
          <w:b/>
        </w:rPr>
        <w:t>Срок поставки Товара:</w:t>
      </w:r>
      <w:r w:rsidRPr="00485229">
        <w:t xml:space="preserve"> с даты получения от Заказчика реестра получателей Товара до 31 августа 2023 года (включительно), 2 этапа поставки</w:t>
      </w:r>
    </w:p>
    <w:p w:rsidR="006A3933" w:rsidRPr="00485229" w:rsidRDefault="006A3933" w:rsidP="006A3933">
      <w:pPr>
        <w:keepLines/>
        <w:widowControl w:val="0"/>
        <w:suppressLineNumbers/>
        <w:autoSpaceDE w:val="0"/>
        <w:jc w:val="both"/>
      </w:pPr>
      <w:r w:rsidRPr="00485229">
        <w:t>Поставка Товара Получателям осуществляется Поставщиком в после получения от Заказчика реестра получателей Товара.</w:t>
      </w:r>
    </w:p>
    <w:p w:rsidR="006A3933" w:rsidRPr="00485229" w:rsidRDefault="006A3933" w:rsidP="006A3933">
      <w:pPr>
        <w:keepLines/>
        <w:widowControl w:val="0"/>
        <w:suppressLineNumbers/>
        <w:autoSpaceDE w:val="0"/>
        <w:jc w:val="both"/>
      </w:pPr>
      <w:r w:rsidRPr="00485229"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 (о наличии которых Заказчик информирует Поставщика в письменном виде при передаче реестра получатели Товара), 7 календарных дней со дня получения Поставщиком реестра получателей Товара.</w:t>
      </w:r>
    </w:p>
    <w:p w:rsidR="006A3933" w:rsidRPr="00485229" w:rsidRDefault="006A3933" w:rsidP="006A3933">
      <w:pPr>
        <w:widowControl w:val="0"/>
        <w:jc w:val="both"/>
      </w:pPr>
      <w:r w:rsidRPr="00485229">
        <w:t>Поставщик обязан Предоставить Заказчику возможность осуществить выборочную проверку поставляемого Товара не позднее 10 рабочих дней после начала действия Контракта не менее 50% общего количества (каждое наименование товара должно быть представлено в объеме не менее 50 %), не позднее 60 дней после начала действия Контракта до 100% общего количества в соответствии со следующим календарным планом:</w:t>
      </w:r>
    </w:p>
    <w:tbl>
      <w:tblPr>
        <w:tblW w:w="989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263"/>
        <w:gridCol w:w="3969"/>
        <w:gridCol w:w="2268"/>
      </w:tblGrid>
      <w:tr w:rsidR="006A3933" w:rsidRPr="00485229" w:rsidTr="006A39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933" w:rsidRPr="00485229" w:rsidRDefault="006A3933" w:rsidP="00CF0A7A">
            <w:pPr>
              <w:jc w:val="center"/>
              <w:rPr>
                <w:sz w:val="21"/>
                <w:szCs w:val="21"/>
              </w:rPr>
            </w:pPr>
            <w:r w:rsidRPr="00485229">
              <w:t>№ п/п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933" w:rsidRPr="00485229" w:rsidRDefault="006A3933" w:rsidP="00CF0A7A">
            <w:pPr>
              <w:jc w:val="center"/>
              <w:rPr>
                <w:sz w:val="21"/>
                <w:szCs w:val="21"/>
              </w:rPr>
            </w:pPr>
            <w:r w:rsidRPr="00485229">
              <w:t>Наименование Товара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933" w:rsidRPr="00485229" w:rsidRDefault="006A3933" w:rsidP="00CF0A7A">
            <w:pPr>
              <w:jc w:val="center"/>
              <w:rPr>
                <w:sz w:val="21"/>
                <w:szCs w:val="21"/>
              </w:rPr>
            </w:pPr>
            <w:r w:rsidRPr="00485229">
              <w:t>Периоды (этапы) поставки на 2023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933" w:rsidRPr="00485229" w:rsidRDefault="006A3933" w:rsidP="00CF0A7A">
            <w:pPr>
              <w:jc w:val="center"/>
              <w:rPr>
                <w:sz w:val="21"/>
                <w:szCs w:val="21"/>
              </w:rPr>
            </w:pPr>
            <w:r w:rsidRPr="00485229">
              <w:t>Количество</w:t>
            </w:r>
          </w:p>
          <w:p w:rsidR="006A3933" w:rsidRPr="00485229" w:rsidRDefault="006A3933" w:rsidP="00CF0A7A">
            <w:pPr>
              <w:jc w:val="center"/>
              <w:rPr>
                <w:sz w:val="21"/>
                <w:szCs w:val="21"/>
              </w:rPr>
            </w:pPr>
            <w:r w:rsidRPr="00485229">
              <w:t>(шт.)</w:t>
            </w:r>
          </w:p>
        </w:tc>
        <w:bookmarkStart w:id="1" w:name="p750"/>
        <w:bookmarkEnd w:id="1"/>
      </w:tr>
      <w:tr w:rsidR="006A3933" w:rsidRPr="00485229" w:rsidTr="006A3933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Впитывающие простыни (пеленки) размером не менее 40 x 60 см (</w:t>
            </w:r>
            <w:proofErr w:type="spellStart"/>
            <w:r w:rsidRPr="00485229">
              <w:rPr>
                <w:color w:val="000000"/>
                <w:sz w:val="20"/>
                <w:szCs w:val="20"/>
              </w:rPr>
              <w:t>впитываемостью</w:t>
            </w:r>
            <w:proofErr w:type="spellEnd"/>
            <w:r w:rsidRPr="00485229">
              <w:rPr>
                <w:color w:val="000000"/>
                <w:sz w:val="20"/>
                <w:szCs w:val="20"/>
              </w:rPr>
              <w:t xml:space="preserve"> от 400 до 500 мл)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не позднее 10 рабочих дней после начала действия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A3933" w:rsidRPr="00485229" w:rsidTr="006A3933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485229">
              <w:rPr>
                <w:color w:val="000000"/>
                <w:sz w:val="20"/>
                <w:szCs w:val="20"/>
              </w:rPr>
              <w:t>впитываемостью</w:t>
            </w:r>
            <w:proofErr w:type="spellEnd"/>
            <w:r w:rsidRPr="00485229">
              <w:rPr>
                <w:color w:val="000000"/>
                <w:sz w:val="20"/>
                <w:szCs w:val="20"/>
              </w:rPr>
              <w:t xml:space="preserve"> от 800 до 1200 мл)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не позднее 10 рабочих дней после начала действия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5 760</w:t>
            </w:r>
          </w:p>
        </w:tc>
      </w:tr>
      <w:tr w:rsidR="006A3933" w:rsidRPr="00485229" w:rsidTr="006A3933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3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485229">
              <w:rPr>
                <w:color w:val="000000"/>
                <w:sz w:val="20"/>
                <w:szCs w:val="20"/>
              </w:rPr>
              <w:t>впитываемостью</w:t>
            </w:r>
            <w:proofErr w:type="spellEnd"/>
            <w:r w:rsidRPr="00485229">
              <w:rPr>
                <w:color w:val="000000"/>
                <w:sz w:val="20"/>
                <w:szCs w:val="20"/>
              </w:rPr>
              <w:t xml:space="preserve"> от 1200 до 1900 мл)</w:t>
            </w:r>
          </w:p>
          <w:p w:rsidR="006A3933" w:rsidRPr="00485229" w:rsidRDefault="006A3933" w:rsidP="00CF0A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не позднее 10 рабочих дней после начала действия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57 780</w:t>
            </w:r>
          </w:p>
        </w:tc>
      </w:tr>
      <w:tr w:rsidR="006A3933" w:rsidRPr="00485229" w:rsidTr="006A3933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933" w:rsidRPr="00485229" w:rsidRDefault="006A3933" w:rsidP="00CF0A7A">
            <w:pPr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Впитывающие простыни (пеленки) размером не менее 40 x 60 см (</w:t>
            </w:r>
            <w:proofErr w:type="spellStart"/>
            <w:r w:rsidRPr="00485229">
              <w:rPr>
                <w:sz w:val="20"/>
                <w:szCs w:val="20"/>
              </w:rPr>
              <w:t>впитываемостью</w:t>
            </w:r>
            <w:proofErr w:type="spellEnd"/>
            <w:r w:rsidRPr="00485229">
              <w:rPr>
                <w:sz w:val="20"/>
                <w:szCs w:val="20"/>
              </w:rPr>
              <w:t xml:space="preserve"> от 400 до 500 мл)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не позднее 60 дней после начала действия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A3933" w:rsidRPr="00485229" w:rsidTr="006A3933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933" w:rsidRPr="00485229" w:rsidRDefault="006A3933" w:rsidP="00CF0A7A">
            <w:pPr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485229">
              <w:rPr>
                <w:sz w:val="20"/>
                <w:szCs w:val="20"/>
              </w:rPr>
              <w:t>впитываемостью</w:t>
            </w:r>
            <w:proofErr w:type="spellEnd"/>
            <w:r w:rsidRPr="00485229">
              <w:rPr>
                <w:sz w:val="20"/>
                <w:szCs w:val="20"/>
              </w:rPr>
              <w:t xml:space="preserve"> от 800 до 1200 мл)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</w:pPr>
            <w:r w:rsidRPr="00485229">
              <w:rPr>
                <w:sz w:val="20"/>
                <w:szCs w:val="20"/>
              </w:rPr>
              <w:t>не позднее 60 дней после начала действия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5 760</w:t>
            </w:r>
          </w:p>
        </w:tc>
      </w:tr>
      <w:tr w:rsidR="006A3933" w:rsidRPr="00485229" w:rsidTr="006A3933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6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933" w:rsidRPr="00485229" w:rsidRDefault="006A3933" w:rsidP="00CF0A7A">
            <w:pPr>
              <w:rPr>
                <w:sz w:val="20"/>
                <w:szCs w:val="20"/>
              </w:rPr>
            </w:pPr>
            <w:r w:rsidRPr="00485229">
              <w:rPr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485229">
              <w:rPr>
                <w:sz w:val="20"/>
                <w:szCs w:val="20"/>
              </w:rPr>
              <w:t>впитываемостью</w:t>
            </w:r>
            <w:proofErr w:type="spellEnd"/>
            <w:r w:rsidRPr="00485229">
              <w:rPr>
                <w:sz w:val="20"/>
                <w:szCs w:val="20"/>
              </w:rPr>
              <w:t xml:space="preserve"> от 1200 до 1900 мл)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</w:pPr>
            <w:r w:rsidRPr="00485229">
              <w:rPr>
                <w:sz w:val="20"/>
                <w:szCs w:val="20"/>
              </w:rPr>
              <w:t>не позднее 60 дней после начала действия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0"/>
                <w:szCs w:val="20"/>
              </w:rPr>
            </w:pPr>
            <w:r w:rsidRPr="00485229">
              <w:rPr>
                <w:color w:val="000000"/>
                <w:sz w:val="20"/>
                <w:szCs w:val="20"/>
              </w:rPr>
              <w:t>57 780</w:t>
            </w:r>
          </w:p>
        </w:tc>
      </w:tr>
      <w:tr w:rsidR="006A3933" w:rsidRPr="00485229" w:rsidTr="006A3933">
        <w:trPr>
          <w:trHeight w:val="60"/>
        </w:trPr>
        <w:tc>
          <w:tcPr>
            <w:tcW w:w="7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933" w:rsidRPr="00485229" w:rsidRDefault="006A3933" w:rsidP="00CF0A7A">
            <w:pPr>
              <w:rPr>
                <w:sz w:val="22"/>
              </w:rPr>
            </w:pPr>
            <w:r w:rsidRPr="00485229">
              <w:rPr>
                <w:sz w:val="22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933" w:rsidRPr="00485229" w:rsidRDefault="006A3933" w:rsidP="00CF0A7A">
            <w:pPr>
              <w:jc w:val="center"/>
              <w:rPr>
                <w:color w:val="000000"/>
                <w:sz w:val="22"/>
                <w:szCs w:val="22"/>
              </w:rPr>
            </w:pPr>
            <w:r w:rsidRPr="00485229">
              <w:rPr>
                <w:color w:val="000000"/>
                <w:sz w:val="22"/>
                <w:szCs w:val="22"/>
              </w:rPr>
              <w:t>128 520</w:t>
            </w:r>
          </w:p>
        </w:tc>
      </w:tr>
    </w:tbl>
    <w:p w:rsidR="006A3933" w:rsidRPr="00485229" w:rsidRDefault="006A3933" w:rsidP="006A3933">
      <w:pPr>
        <w:widowControl w:val="0"/>
        <w:jc w:val="both"/>
      </w:pPr>
    </w:p>
    <w:p w:rsidR="006A3933" w:rsidRPr="00485229" w:rsidRDefault="006A3933" w:rsidP="006A3933">
      <w:pPr>
        <w:widowControl w:val="0"/>
        <w:jc w:val="both"/>
      </w:pPr>
      <w:r w:rsidRPr="00485229">
        <w:rPr>
          <w:b/>
        </w:rPr>
        <w:t xml:space="preserve">Место поставки Товара: </w:t>
      </w:r>
      <w:r w:rsidRPr="00485229">
        <w:t xml:space="preserve">Российская Федерация, Калининградская область, поставка товара должна осуществляться (по выбору Получателя) по месту проживания Получателей либо в пунктах выдачи Товара, организованных Поставщиком. </w:t>
      </w:r>
    </w:p>
    <w:p w:rsidR="006A3933" w:rsidRPr="00485229" w:rsidRDefault="006A3933" w:rsidP="006A3933">
      <w:pPr>
        <w:widowControl w:val="0"/>
        <w:jc w:val="both"/>
      </w:pPr>
    </w:p>
    <w:p w:rsidR="006A3933" w:rsidRPr="00485229" w:rsidRDefault="006A3933" w:rsidP="006A3933">
      <w:pPr>
        <w:widowControl w:val="0"/>
        <w:jc w:val="both"/>
      </w:pPr>
      <w:r w:rsidRPr="00485229">
        <w:t>В цену Контракта включаются все расходы, связанные с поставкой Товара, в том числе доставкой до Получателей, налоги и другие обязательные платежи, которые Поставщик должен выплатить в связи с выполнением обязательств по Контракту в соответствии с действующим законодательством Российской Федерации.</w:t>
      </w:r>
    </w:p>
    <w:p w:rsidR="006A3933" w:rsidRPr="00485229" w:rsidRDefault="006A3933" w:rsidP="006A3933">
      <w:pPr>
        <w:widowControl w:val="0"/>
        <w:jc w:val="both"/>
      </w:pPr>
    </w:p>
    <w:p w:rsidR="00DB4515" w:rsidRDefault="00DB4515"/>
    <w:sectPr w:rsidR="00DB4515" w:rsidSect="006A39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F4027"/>
    <w:multiLevelType w:val="hybridMultilevel"/>
    <w:tmpl w:val="A796BA28"/>
    <w:lvl w:ilvl="0" w:tplc="28B4F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20"/>
    <w:rsid w:val="006A3933"/>
    <w:rsid w:val="00DB4515"/>
    <w:rsid w:val="00E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0D66-48C9-48F0-B0A0-FCA367E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6A3933"/>
  </w:style>
  <w:style w:type="paragraph" w:styleId="a4">
    <w:name w:val="List Paragraph"/>
    <w:aliases w:val="Нумерованый список,Bullet List,FooterText,numbered,SL_Абзац списка"/>
    <w:basedOn w:val="a"/>
    <w:link w:val="a5"/>
    <w:uiPriority w:val="34"/>
    <w:qFormat/>
    <w:rsid w:val="006A3933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5">
    <w:name w:val="Абзац списка Знак"/>
    <w:aliases w:val="Нумерованый список Знак,Bullet List Знак,FooterText Знак,numbered Знак,SL_Абзац списка Знак"/>
    <w:link w:val="a4"/>
    <w:uiPriority w:val="34"/>
    <w:locked/>
    <w:rsid w:val="006A3933"/>
    <w:rPr>
      <w:rFonts w:ascii="Times New Roman" w:eastAsia="Calibri" w:hAnsi="Times New Roman" w:cs="Times New Roman"/>
      <w:sz w:val="28"/>
    </w:rPr>
  </w:style>
  <w:style w:type="paragraph" w:customStyle="1" w:styleId="a6">
    <w:name w:val="Базовый"/>
    <w:rsid w:val="006A393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 Александровна</dc:creator>
  <cp:keywords/>
  <dc:description/>
  <cp:lastModifiedBy>Михайлова Мария Александровна</cp:lastModifiedBy>
  <cp:revision>2</cp:revision>
  <dcterms:created xsi:type="dcterms:W3CDTF">2022-11-21T09:01:00Z</dcterms:created>
  <dcterms:modified xsi:type="dcterms:W3CDTF">2022-11-21T09:01:00Z</dcterms:modified>
</cp:coreProperties>
</file>