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12" w:rsidRPr="002C4C12" w:rsidRDefault="002C4C12" w:rsidP="002C4C12">
      <w:pPr>
        <w:widowControl w:val="0"/>
        <w:tabs>
          <w:tab w:val="left" w:pos="0"/>
        </w:tabs>
        <w:suppressAutoHyphens/>
        <w:spacing w:after="0" w:line="240" w:lineRule="auto"/>
        <w:ind w:right="-77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Техническое задание</w:t>
      </w:r>
    </w:p>
    <w:p w:rsidR="002C4C12" w:rsidRDefault="002C4C12" w:rsidP="002C4C1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spacing w:val="-4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на выполнение работ по изготовлению протезов верхних конечностей, предоставляемых лицам, пострадавшим в результате</w:t>
      </w:r>
      <w:r w:rsidRPr="002C4C12">
        <w:rPr>
          <w:rFonts w:ascii="Times New Roman" w:eastAsia="Andale Sans UI" w:hAnsi="Times New Roman" w:cs="Times New Roman"/>
          <w:b/>
          <w:bCs/>
          <w:spacing w:val="-4"/>
          <w:kern w:val="1"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C4C12" w:rsidRDefault="002C4C12" w:rsidP="002C4C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pacing w:val="-4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Предмет аукциона</w:t>
      </w:r>
      <w:r w:rsidRPr="002C4C1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- 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выполнение работ по изготовлению протезов верхних конечностей, предоставляемых лицам, пострадавшим в результате</w:t>
      </w:r>
      <w:r w:rsidRPr="002C4C12">
        <w:rPr>
          <w:rFonts w:ascii="Times New Roman" w:eastAsia="Andale Sans UI" w:hAnsi="Times New Roman" w:cs="Times New Roman"/>
          <w:bCs/>
          <w:spacing w:val="-4"/>
          <w:kern w:val="1"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         </w:t>
      </w:r>
      <w:proofErr w:type="gramStart"/>
      <w:r w:rsidRPr="002C4C1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М</w:t>
      </w:r>
      <w:r w:rsidRPr="002C4C1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есто выполнения работ</w:t>
      </w:r>
      <w:r w:rsidRPr="002C4C1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–</w:t>
      </w:r>
      <w:r w:rsidRPr="002C4C12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2C4C1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г. Москва и Московская область (или осуществить передачу изделия Получателю через пункт выдачи товара.</w:t>
      </w:r>
      <w:proofErr w:type="gramEnd"/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случае выбора Получателем способа получения изделия через пункт выдачи: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</w:t>
      </w:r>
      <w:proofErr w:type="gramStart"/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  обеспечить передачу изделия Получателям в стационарных пунктах выдачи, организованных в соответствии с 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приказом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-   установить график работы пунктов выдачи, включая работу в один из выходных дней.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Пункты выдачи и склад Поставщика должны быть оснащены видеокамерами.</w:t>
      </w:r>
    </w:p>
    <w:p w:rsid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Период выполнения работ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: до 30.11.</w:t>
      </w:r>
      <w:r w:rsidRPr="002C4C1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2022 года.</w:t>
      </w:r>
      <w:r w:rsidRPr="002C4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2C4C12" w:rsidRPr="002C4C12" w:rsidRDefault="002C4C12" w:rsidP="002C4C1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Срок выполнения работ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</w:t>
      </w:r>
    </w:p>
    <w:p w:rsidR="002C4C12" w:rsidRPr="002C4C12" w:rsidRDefault="002C4C12" w:rsidP="002C4C1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Срок действия контракта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до </w:t>
      </w:r>
      <w:r w:rsidR="009E1AB2">
        <w:rPr>
          <w:rFonts w:ascii="Times New Roman" w:eastAsia="Andale Sans UI" w:hAnsi="Times New Roman" w:cs="Times New Roman"/>
          <w:kern w:val="1"/>
          <w:sz w:val="24"/>
          <w:szCs w:val="24"/>
        </w:rPr>
        <w:t>25</w:t>
      </w:r>
      <w:bookmarkStart w:id="0" w:name="_GoBack"/>
      <w:bookmarkEnd w:id="0"/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.12.2022. 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Количество изделий –1 шт. </w:t>
      </w:r>
    </w:p>
    <w:p w:rsidR="002C4C12" w:rsidRDefault="002C4C12" w:rsidP="002C4C12">
      <w:pPr>
        <w:widowControl w:val="0"/>
        <w:shd w:val="clear" w:color="auto" w:fill="FFFFFF"/>
        <w:suppressAutoHyphens/>
        <w:spacing w:after="0" w:line="240" w:lineRule="auto"/>
        <w:ind w:right="-4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953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3"/>
        <w:gridCol w:w="6570"/>
        <w:gridCol w:w="593"/>
      </w:tblGrid>
      <w:tr w:rsidR="002C4C12" w:rsidRPr="002C4C12" w:rsidTr="002C4C12">
        <w:trPr>
          <w:trHeight w:val="43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C4C1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4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2C4C12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Кол-во </w:t>
            </w:r>
          </w:p>
        </w:tc>
      </w:tr>
      <w:tr w:rsidR="002C4C12" w:rsidRPr="002C4C12" w:rsidTr="002C4C1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2C4C12">
              <w:rPr>
                <w:rFonts w:ascii="Times New Roman" w:eastAsia="Andale Sans UI" w:hAnsi="Times New Roman" w:cs="Times New Roman"/>
                <w:kern w:val="2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2C4C12" w:rsidRPr="002C4C12" w:rsidRDefault="002C4C12" w:rsidP="002C4C1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2C4C12">
              <w:rPr>
                <w:rFonts w:ascii="Times New Roman" w:eastAsia="Andale Sans UI" w:hAnsi="Times New Roman" w:cs="Times New Roman"/>
                <w:kern w:val="2"/>
              </w:rPr>
              <w:t>ОКПД 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"/>
              <w:gridCol w:w="1335"/>
            </w:tblGrid>
            <w:tr w:rsidR="002C4C12" w:rsidRPr="002C4C12" w:rsidTr="002C4C12">
              <w:trPr>
                <w:trHeight w:val="251"/>
                <w:tblCellSpacing w:w="15" w:type="dxa"/>
              </w:trPr>
              <w:tc>
                <w:tcPr>
                  <w:tcW w:w="47" w:type="dxa"/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2C4C12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32.50.22.121</w:t>
                  </w:r>
                </w:p>
              </w:tc>
            </w:tr>
            <w:tr w:rsidR="002C4C12" w:rsidRPr="002C4C12" w:rsidTr="002C4C12">
              <w:trPr>
                <w:trHeight w:val="265"/>
                <w:tblCellSpacing w:w="15" w:type="dxa"/>
              </w:trPr>
              <w:tc>
                <w:tcPr>
                  <w:tcW w:w="47" w:type="dxa"/>
                  <w:vAlign w:val="center"/>
                </w:tcPr>
                <w:p w:rsidR="002C4C12" w:rsidRPr="002C4C12" w:rsidRDefault="002C4C12" w:rsidP="002C4C12">
                  <w:pPr>
                    <w:widowControl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2C4C12" w:rsidRPr="002C4C12" w:rsidRDefault="002C4C12" w:rsidP="002C4C12">
                  <w:pPr>
                    <w:widowControl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предназначен для компенсации врожденных и ампутационных дефектов пальцев и кисти.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состоит из двух основных частей: кисть с модулями пальцев и предплечье с электроникой</w:t>
            </w:r>
          </w:p>
          <w:p w:rsidR="002C4C12" w:rsidRPr="002C4C12" w:rsidRDefault="002C4C12" w:rsidP="002C4C12">
            <w:pPr>
              <w:widowControl w:val="0"/>
              <w:numPr>
                <w:ilvl w:val="1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Кисть состоит из: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Внутренней гильзы, в которую опционально устанавливаются электроды 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Внешней гильзы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Модулей пальцев, состоящих из </w:t>
            </w:r>
            <w:proofErr w:type="gram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мотор-редуктора</w:t>
            </w:r>
            <w:proofErr w:type="gram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и кинематического механизма, размещенных в корпусе пальца.</w:t>
            </w:r>
          </w:p>
          <w:p w:rsidR="002C4C12" w:rsidRPr="002C4C12" w:rsidRDefault="002C4C12" w:rsidP="002C4C12">
            <w:pPr>
              <w:widowControl w:val="0"/>
              <w:numPr>
                <w:ilvl w:val="1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Предплечье состоит из: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Внутренней гильзы,  в которую опционально устанавливаются электроды 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Системы питания, включающей АКБ, и плату управления питанием, модуль зарядки и включения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Системы управления</w:t>
            </w:r>
          </w:p>
          <w:p w:rsidR="002C4C12" w:rsidRPr="002C4C12" w:rsidRDefault="002C4C12" w:rsidP="002C4C1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Внешней гильзы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Привод модуля пальца электромеханический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По умолчанию в протезе настроен первый жест - </w:t>
            </w:r>
            <w:proofErr w:type="spellStart"/>
            <w:r w:rsidRPr="002C4C1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>схват</w:t>
            </w:r>
            <w:proofErr w:type="spellEnd"/>
            <w:r w:rsidRPr="002C4C1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 xml:space="preserve"> в щепоть.</w:t>
            </w:r>
            <w:r w:rsidRPr="002C4C1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br/>
              <w:t>Внешний вид: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lastRenderedPageBreak/>
              <w:t xml:space="preserve">Применение косметической внешней оболочки НЕ предусматривается 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Управление: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электромиографического</w:t>
            </w:r>
            <w:proofErr w:type="spell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миодатчиков</w:t>
            </w:r>
            <w:proofErr w:type="spell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, </w:t>
            </w:r>
            <w:proofErr w:type="gram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расположенных</w:t>
            </w:r>
            <w:proofErr w:type="gram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во внутренней гильзе.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Управление протезом - одно/двухканальное</w:t>
            </w:r>
          </w:p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Питание: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Зарядка - стандартный разъем USB-Type C. </w:t>
            </w:r>
            <w:proofErr w:type="spell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Светоиндикация</w:t>
            </w:r>
            <w:proofErr w:type="spell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процесса зарядки.</w:t>
            </w:r>
          </w:p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Гильзы: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Приёмная гильза изготавливается из мягких смол (</w:t>
            </w:r>
            <w:proofErr w:type="spellStart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термолин</w:t>
            </w:r>
            <w:proofErr w:type="spellEnd"/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) или силикона. Удержание протеза на культе за счет ее костной части и объема мягких тканей.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Внешняя гильза изготавливается по индивидуальной приемной гильзе с применением 3D сканирования и печати SLS из полиамида.</w:t>
            </w:r>
          </w:p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</w:rPr>
            </w:pPr>
            <w:r w:rsidRPr="002C4C12">
              <w:rPr>
                <w:rFonts w:ascii="Times New Roman" w:eastAsia="Montserrat" w:hAnsi="Times New Roman" w:cs="Times New Roman"/>
                <w:b/>
                <w:kern w:val="1"/>
              </w:rPr>
              <w:t xml:space="preserve">Технические характеристики протеза </w:t>
            </w:r>
          </w:p>
          <w:tbl>
            <w:tblPr>
              <w:tblpPr w:leftFromText="180" w:rightFromText="180" w:vertAnchor="text" w:horzAnchor="margin" w:tblpY="175"/>
              <w:tblOverlap w:val="never"/>
              <w:tblW w:w="6440" w:type="dxa"/>
              <w:tblBorders>
                <w:insideH w:val="nil"/>
                <w:insideV w:val="nil"/>
              </w:tblBorders>
              <w:tblLook w:val="0600" w:firstRow="0" w:lastRow="0" w:firstColumn="0" w:lastColumn="0" w:noHBand="1" w:noVBand="1"/>
            </w:tblPr>
            <w:tblGrid>
              <w:gridCol w:w="2970"/>
              <w:gridCol w:w="963"/>
              <w:gridCol w:w="627"/>
              <w:gridCol w:w="627"/>
              <w:gridCol w:w="627"/>
              <w:gridCol w:w="626"/>
            </w:tblGrid>
            <w:tr w:rsidR="002C4C12" w:rsidRPr="002C4C12" w:rsidTr="002C4C12">
              <w:trPr>
                <w:trHeight w:val="214"/>
              </w:trPr>
              <w:tc>
                <w:tcPr>
                  <w:tcW w:w="3053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Типоразмер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S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M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L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XL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ед.изм</w:t>
                  </w: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Ширина раскрытия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мм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145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148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152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155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Максимальное усилие схвата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кгс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</w:tr>
            <w:tr w:rsidR="002C4C12" w:rsidRPr="002C4C12" w:rsidTr="002C4C12">
              <w:trPr>
                <w:trHeight w:val="368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Максимальная масса переносимых предметов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кг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Скорость схвата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мм/с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Класс пылевлагозащиты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IP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Рабочее напряжение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В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7.4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Емкость АКБ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А*ч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1200/2600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Количество схватов на полном заряде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800/1200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Диапазон рабочих температур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С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-10...+40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Время полной зарядки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ч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2 / 3</w:t>
                  </w:r>
                </w:p>
              </w:tc>
            </w:tr>
            <w:tr w:rsidR="002C4C12" w:rsidRPr="002C4C12" w:rsidTr="002C4C12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Масса модуля кисти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грамм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2C4C12" w:rsidRPr="002C4C12" w:rsidRDefault="002C4C12" w:rsidP="002C4C1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2C4C1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</w:tr>
          </w:tbl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Комплект поставки включает: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Модули пальцев - 1-5шт.;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Аккумулятор - 1шт;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Система управления - 1шт;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Зарядное устройство - 1шт;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Средство по уходу за кожей -1шт;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Руководство по эксплуатации – 1 шт.;</w:t>
            </w:r>
          </w:p>
          <w:p w:rsidR="002C4C12" w:rsidRPr="002C4C12" w:rsidRDefault="002C4C12" w:rsidP="002C4C1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2C4C1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может  комплектоваться модулем отправки телеметрии.</w:t>
            </w:r>
          </w:p>
          <w:p w:rsidR="002C4C12" w:rsidRPr="002C4C12" w:rsidRDefault="002C4C12" w:rsidP="002C4C12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12" w:rsidRPr="002C4C12" w:rsidRDefault="002C4C12" w:rsidP="002C4C1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</w:pPr>
            <w:r w:rsidRPr="002C4C12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lastRenderedPageBreak/>
              <w:t>1</w:t>
            </w:r>
          </w:p>
        </w:tc>
      </w:tr>
    </w:tbl>
    <w:p w:rsidR="002C4C12" w:rsidRPr="002C4C12" w:rsidRDefault="002C4C12" w:rsidP="002C4C1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2C4C12" w:rsidRPr="002C4C12" w:rsidRDefault="002C4C12" w:rsidP="002C4C1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Технические и функциональные характеристики работ: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Выполняемые работы по обеспечению Пострадавших протезами верхних конечностей   содержат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Работы по проведению комплекса медицинских, технических и организационных мероприятий,   направлены на частичное восстановление опорно-двигательных функций и устранение косметических дефектов верхних конечностей пострадавших с помощью протезов.</w:t>
      </w:r>
    </w:p>
    <w:p w:rsid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</w:t>
      </w:r>
    </w:p>
    <w:p w:rsid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C4C12" w:rsidRPr="002C4C12" w:rsidRDefault="002C4C12" w:rsidP="002C4C1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lastRenderedPageBreak/>
        <w:t>Требования к упаковке и отгрузке изделия: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При необходимости отправка протезов к месту нахождения Пострадавшего  осуществляется с соблюдением требований ГОСТ 20790-93 «Приборы аппараты и оборудование медицинские. Общие технические условия»,  "ГОСТ Р 51632-2021. Технические средства реабилитации людей с ограничениями жизнедеятельности. Общие технические требования и методы испытаний" к маркировке, упаковке, хранению и транспортировке.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Упаковка протезов верхних конечностей   обеспечивает защиту от повреждений, порчи (изнашивания) или загрязнения во время хранения и транспортировки к месту использования  по назначению.</w:t>
      </w:r>
      <w:r w:rsidRPr="002C4C1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left="284" w:right="-57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             Требования к безопасности </w:t>
      </w: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изделия</w:t>
      </w:r>
      <w:r w:rsidRPr="002C4C1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: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1E300A" w:rsidRDefault="002C4C12" w:rsidP="002C4C1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                        </w:t>
      </w:r>
    </w:p>
    <w:p w:rsidR="002C4C12" w:rsidRPr="002C4C12" w:rsidRDefault="002C4C12" w:rsidP="001E300A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center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proofErr w:type="gramStart"/>
      <w:r w:rsidRPr="002C4C1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Документы</w:t>
      </w:r>
      <w:proofErr w:type="gramEnd"/>
      <w:r w:rsidRPr="002C4C1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по стандартизации применяемые к данному ТСР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ГОСТ ISO 10993-1-2021 -  «Изделия медицинские. Оценка биологического действия медицинских изделий. Часть 1. Оценка и исследования».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10993-5-2011- «Изделия медицинские. Оценка биологического действия медицинских изделий. Часть 5. Исследования на </w:t>
      </w:r>
      <w:proofErr w:type="spell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цитотоксичность</w:t>
      </w:r>
      <w:proofErr w:type="spell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: методы 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in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vitro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».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52770-2016- «Изделия медицинские. Требования безопасности. Методы санитарн</w:t>
      </w:r>
      <w:proofErr w:type="gram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о-</w:t>
      </w:r>
      <w:proofErr w:type="gram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химических  и токсикологических испытаний». 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51632-2021–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C4C12" w:rsidRPr="002C4C12" w:rsidRDefault="002C4C12" w:rsidP="002C4C1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ИСО 22523-2007- «Протезы конечностей и </w:t>
      </w:r>
      <w:proofErr w:type="spellStart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ортезы</w:t>
      </w:r>
      <w:proofErr w:type="spellEnd"/>
      <w:r w:rsidRPr="002C4C1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наружные. Требования и методы испытаний».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Требования к</w:t>
      </w:r>
      <w:r w:rsidRPr="002C4C12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срокам предоставления гарантии качества работ: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Гарантийный срок на протезы верхних конечностей - не менее 12 месяцев.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Срок службы изделия, установленный предприятием изготовителем, должен составлять: 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-п</w:t>
      </w:r>
      <w:r w:rsidRPr="002C4C12">
        <w:rPr>
          <w:rFonts w:ascii="Times New Roman" w:eastAsia="Andale Sans UI" w:hAnsi="Times New Roman" w:cs="Times New Roman"/>
          <w:kern w:val="2"/>
          <w:sz w:val="24"/>
          <w:szCs w:val="24"/>
        </w:rPr>
        <w:t>ротез кисти с микропроцессорным управлением,</w:t>
      </w:r>
      <w:r w:rsidRPr="002C4C12">
        <w:rPr>
          <w:rFonts w:ascii="Times New Roman" w:eastAsia="Andale Sans UI" w:hAnsi="Times New Roman" w:cs="Times New Roman"/>
          <w:kern w:val="2"/>
        </w:rPr>
        <w:t xml:space="preserve"> в том числе при вычленении и частичном вычленении кисти</w:t>
      </w:r>
      <w:r w:rsidRPr="002C4C1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– 2 (два) года.</w:t>
      </w:r>
    </w:p>
    <w:p w:rsidR="001E300A" w:rsidRDefault="002C4C12" w:rsidP="002C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</w:t>
      </w:r>
    </w:p>
    <w:p w:rsidR="002C4C12" w:rsidRPr="002C4C12" w:rsidRDefault="002C4C12" w:rsidP="001E300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Требования к результатам выполненных работ:</w:t>
      </w:r>
    </w:p>
    <w:p w:rsidR="002C4C12" w:rsidRPr="002C4C12" w:rsidRDefault="002C4C12" w:rsidP="002C4C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Работы по обеспечению застрахованных лиц протезами верхних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p w:rsidR="001E300A" w:rsidRDefault="001E300A" w:rsidP="002C4C12">
      <w:pPr>
        <w:widowControl w:val="0"/>
        <w:shd w:val="clear" w:color="auto" w:fill="FFFFFF"/>
        <w:suppressAutoHyphens/>
        <w:spacing w:after="0" w:line="240" w:lineRule="auto"/>
        <w:ind w:left="-142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2C4C12" w:rsidRPr="002C4C12" w:rsidRDefault="002C4C12" w:rsidP="002C4C12">
      <w:pPr>
        <w:widowControl w:val="0"/>
        <w:shd w:val="clear" w:color="auto" w:fill="FFFFFF"/>
        <w:suppressAutoHyphens/>
        <w:spacing w:after="0" w:line="240" w:lineRule="auto"/>
        <w:ind w:left="-142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Форма, сроки, условия и порядок оплаты выполненных работ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2C4C12" w:rsidRPr="002C4C12" w:rsidRDefault="002C4C12" w:rsidP="002C4C12">
      <w:pPr>
        <w:widowControl w:val="0"/>
        <w:shd w:val="clear" w:color="auto" w:fill="FFFFFF"/>
        <w:suppressAutoHyphens/>
        <w:spacing w:after="0" w:line="240" w:lineRule="auto"/>
        <w:ind w:left="-142" w:firstLine="84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>Оплата работ по обеспечению  протезами</w:t>
      </w:r>
      <w:r w:rsidRPr="002C4C12">
        <w:rPr>
          <w:rFonts w:ascii="Times New Roman" w:eastAsia="Andale Sans UI" w:hAnsi="Times New Roman" w:cs="Times New Roman"/>
          <w:spacing w:val="-4"/>
          <w:kern w:val="1"/>
          <w:sz w:val="24"/>
          <w:szCs w:val="24"/>
        </w:rPr>
        <w:t xml:space="preserve">, протезно-ортопедическими изделиями должна </w:t>
      </w:r>
      <w:r w:rsidRPr="002C4C1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осуществляться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</w:t>
      </w:r>
      <w:r w:rsidRPr="002C4C12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Оплата будет произведена по безналичному расчету с лицевого счета Заказчика на расчетный счет Исполнителя. Перечисление денежных средств осуществляется в течение 7 (семи) рабочих дней с момента получения Заказчиком счетов и надлежащим образом оформленных отчётных документов.</w:t>
      </w:r>
    </w:p>
    <w:p w:rsidR="003A07F9" w:rsidRPr="002C4C12" w:rsidRDefault="009E1AB2"/>
    <w:sectPr w:rsidR="003A07F9" w:rsidRPr="002C4C12" w:rsidSect="000610B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E4"/>
    <w:rsid w:val="001E300A"/>
    <w:rsid w:val="002C4C12"/>
    <w:rsid w:val="008576E4"/>
    <w:rsid w:val="009E1AB2"/>
    <w:rsid w:val="00AD3773"/>
    <w:rsid w:val="00C2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4</cp:revision>
  <dcterms:created xsi:type="dcterms:W3CDTF">2022-09-08T08:04:00Z</dcterms:created>
  <dcterms:modified xsi:type="dcterms:W3CDTF">2022-09-08T09:18:00Z</dcterms:modified>
</cp:coreProperties>
</file>