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0000" w14:textId="14F39862" w:rsidR="0052416F" w:rsidRPr="006940E7" w:rsidRDefault="005F7457" w:rsidP="00A228FF">
      <w:pPr>
        <w:keepLines/>
        <w:widowControl w:val="0"/>
        <w:jc w:val="center"/>
        <w:rPr>
          <w:b/>
          <w:szCs w:val="24"/>
        </w:rPr>
      </w:pPr>
      <w:r w:rsidRPr="006940E7">
        <w:rPr>
          <w:b/>
          <w:szCs w:val="24"/>
        </w:rPr>
        <w:t>Техническое задание</w:t>
      </w:r>
      <w:r w:rsidR="00BF7B4A" w:rsidRPr="006940E7">
        <w:rPr>
          <w:b/>
          <w:szCs w:val="24"/>
        </w:rPr>
        <w:t xml:space="preserve"> (описание объекта закупки и условия исполнения государственного контракта)</w:t>
      </w:r>
    </w:p>
    <w:p w14:paraId="3B4D6A45" w14:textId="77777777" w:rsidR="005453D6" w:rsidRDefault="005453D6" w:rsidP="00A228FF">
      <w:pPr>
        <w:keepLines/>
        <w:widowControl w:val="0"/>
        <w:jc w:val="center"/>
        <w:rPr>
          <w:b/>
          <w:szCs w:val="24"/>
        </w:rPr>
      </w:pPr>
    </w:p>
    <w:p w14:paraId="2198083F" w14:textId="4323BD26" w:rsidR="004D4B0A" w:rsidRDefault="004D4B0A" w:rsidP="00A228FF">
      <w:pPr>
        <w:keepLines/>
        <w:widowControl w:val="0"/>
        <w:jc w:val="center"/>
        <w:rPr>
          <w:b/>
          <w:szCs w:val="24"/>
        </w:rPr>
      </w:pPr>
      <w:r w:rsidRPr="004D4B0A">
        <w:rPr>
          <w:b/>
          <w:szCs w:val="24"/>
        </w:rPr>
        <w:t>Оказание услуг по санаторно-курортному лечению граждан, имеющих право на получение государственной социальной помощи в виде набора социальных услуг</w:t>
      </w:r>
    </w:p>
    <w:p w14:paraId="4D1C274E" w14:textId="77777777" w:rsidR="004D4B0A" w:rsidRDefault="004D4B0A" w:rsidP="00A228FF">
      <w:pPr>
        <w:keepLines/>
        <w:widowControl w:val="0"/>
        <w:jc w:val="center"/>
        <w:rPr>
          <w:b/>
          <w:szCs w:val="24"/>
        </w:rPr>
      </w:pPr>
    </w:p>
    <w:p w14:paraId="59A4EF70" w14:textId="77777777" w:rsidR="004D4B0A" w:rsidRPr="004D4B0A" w:rsidRDefault="004D4B0A" w:rsidP="004D4B0A">
      <w:pPr>
        <w:keepLines/>
        <w:widowControl w:val="0"/>
        <w:autoSpaceDE w:val="0"/>
        <w:autoSpaceDN w:val="0"/>
        <w:adjustRightInd w:val="0"/>
        <w:jc w:val="both"/>
        <w:rPr>
          <w:color w:val="auto"/>
          <w:szCs w:val="24"/>
          <w:lang w:eastAsia="ar-SA"/>
        </w:rPr>
      </w:pPr>
    </w:p>
    <w:tbl>
      <w:tblPr>
        <w:tblStyle w:val="83"/>
        <w:tblW w:w="5000" w:type="pct"/>
        <w:tblLayout w:type="fixed"/>
        <w:tblLook w:val="04A0" w:firstRow="1" w:lastRow="0" w:firstColumn="1" w:lastColumn="0" w:noHBand="0" w:noVBand="1"/>
      </w:tblPr>
      <w:tblGrid>
        <w:gridCol w:w="517"/>
        <w:gridCol w:w="8295"/>
        <w:gridCol w:w="1269"/>
        <w:gridCol w:w="1381"/>
        <w:gridCol w:w="1381"/>
        <w:gridCol w:w="1943"/>
      </w:tblGrid>
      <w:tr w:rsidR="00BC4A22" w:rsidRPr="00BC4A22" w14:paraId="2FAEEFFD" w14:textId="77777777" w:rsidTr="00BC4A22">
        <w:tc>
          <w:tcPr>
            <w:tcW w:w="175" w:type="pct"/>
          </w:tcPr>
          <w:p w14:paraId="34F046A4" w14:textId="77777777" w:rsidR="00BC4A22" w:rsidRPr="00BC4A22" w:rsidRDefault="00BC4A22" w:rsidP="00BC4A22">
            <w:pPr>
              <w:keepLines/>
              <w:widowControl w:val="0"/>
              <w:jc w:val="center"/>
              <w:rPr>
                <w:sz w:val="24"/>
                <w:szCs w:val="24"/>
                <w:lang w:eastAsia="ar-SA"/>
              </w:rPr>
            </w:pPr>
            <w:r w:rsidRPr="00BC4A22">
              <w:rPr>
                <w:sz w:val="24"/>
                <w:szCs w:val="24"/>
                <w:lang w:eastAsia="ar-SA"/>
              </w:rPr>
              <w:t>№ п/п</w:t>
            </w:r>
          </w:p>
        </w:tc>
        <w:tc>
          <w:tcPr>
            <w:tcW w:w="2805" w:type="pct"/>
          </w:tcPr>
          <w:p w14:paraId="0EE18AF6" w14:textId="77777777" w:rsidR="00BC4A22" w:rsidRPr="00BC4A22" w:rsidRDefault="00BC4A22" w:rsidP="00BC4A22">
            <w:pPr>
              <w:keepLines/>
              <w:widowControl w:val="0"/>
              <w:jc w:val="center"/>
              <w:rPr>
                <w:sz w:val="24"/>
                <w:szCs w:val="24"/>
                <w:lang w:eastAsia="ar-SA"/>
              </w:rPr>
            </w:pPr>
            <w:r w:rsidRPr="00BC4A22">
              <w:rPr>
                <w:sz w:val="24"/>
                <w:szCs w:val="24"/>
                <w:lang w:eastAsia="ar-SA"/>
              </w:rPr>
              <w:t>Наименование товара, работ, услуг</w:t>
            </w:r>
          </w:p>
        </w:tc>
        <w:tc>
          <w:tcPr>
            <w:tcW w:w="429" w:type="pct"/>
          </w:tcPr>
          <w:p w14:paraId="7D9CA8B9" w14:textId="77777777" w:rsidR="00BC4A22" w:rsidRPr="00BC4A22" w:rsidRDefault="00BC4A22" w:rsidP="00BC4A22">
            <w:pPr>
              <w:keepLines/>
              <w:widowControl w:val="0"/>
              <w:jc w:val="center"/>
              <w:rPr>
                <w:sz w:val="24"/>
                <w:szCs w:val="24"/>
                <w:lang w:eastAsia="ar-SA"/>
              </w:rPr>
            </w:pPr>
            <w:r w:rsidRPr="00BC4A22">
              <w:rPr>
                <w:sz w:val="24"/>
                <w:szCs w:val="24"/>
                <w:lang w:eastAsia="ar-SA"/>
              </w:rPr>
              <w:t>Кол-во (объем)</w:t>
            </w:r>
          </w:p>
        </w:tc>
        <w:tc>
          <w:tcPr>
            <w:tcW w:w="467" w:type="pct"/>
          </w:tcPr>
          <w:p w14:paraId="7E01CB99" w14:textId="77777777" w:rsidR="00BC4A22" w:rsidRPr="00BC4A22" w:rsidRDefault="00BC4A22" w:rsidP="00BC4A22">
            <w:pPr>
              <w:keepLines/>
              <w:widowControl w:val="0"/>
              <w:jc w:val="center"/>
              <w:rPr>
                <w:sz w:val="24"/>
                <w:szCs w:val="24"/>
                <w:lang w:eastAsia="ar-SA"/>
              </w:rPr>
            </w:pPr>
            <w:r w:rsidRPr="00BC4A22">
              <w:rPr>
                <w:sz w:val="24"/>
                <w:szCs w:val="24"/>
                <w:lang w:eastAsia="ar-SA"/>
              </w:rPr>
              <w:t>Ед. изм.</w:t>
            </w:r>
          </w:p>
        </w:tc>
        <w:tc>
          <w:tcPr>
            <w:tcW w:w="467" w:type="pct"/>
          </w:tcPr>
          <w:p w14:paraId="25EC994E" w14:textId="77777777" w:rsidR="00BC4A22" w:rsidRPr="00BC4A22" w:rsidRDefault="00BC4A22" w:rsidP="00BC4A22">
            <w:pPr>
              <w:keepLines/>
              <w:widowControl w:val="0"/>
              <w:jc w:val="center"/>
              <w:rPr>
                <w:sz w:val="24"/>
                <w:szCs w:val="24"/>
                <w:lang w:eastAsia="ar-SA"/>
              </w:rPr>
            </w:pPr>
            <w:r w:rsidRPr="00BC4A22">
              <w:rPr>
                <w:sz w:val="24"/>
                <w:szCs w:val="24"/>
                <w:lang w:eastAsia="ar-SA"/>
              </w:rPr>
              <w:t>Цена за ед. изм.</w:t>
            </w:r>
            <w:r w:rsidRPr="00BC4A22">
              <w:rPr>
                <w:sz w:val="24"/>
                <w:szCs w:val="24"/>
                <w:vertAlign w:val="superscript"/>
                <w:lang w:eastAsia="ar-SA"/>
              </w:rPr>
              <w:footnoteReference w:id="1"/>
            </w:r>
            <w:r w:rsidRPr="00BC4A22">
              <w:rPr>
                <w:sz w:val="24"/>
                <w:szCs w:val="24"/>
                <w:lang w:eastAsia="ar-SA"/>
              </w:rPr>
              <w:t>, руб.</w:t>
            </w:r>
          </w:p>
        </w:tc>
        <w:tc>
          <w:tcPr>
            <w:tcW w:w="657" w:type="pct"/>
          </w:tcPr>
          <w:p w14:paraId="00C20E65" w14:textId="77777777" w:rsidR="00BC4A22" w:rsidRPr="00BC4A22" w:rsidRDefault="00BC4A22" w:rsidP="00BC4A22">
            <w:pPr>
              <w:keepLines/>
              <w:widowControl w:val="0"/>
              <w:jc w:val="center"/>
              <w:rPr>
                <w:sz w:val="24"/>
                <w:szCs w:val="24"/>
                <w:lang w:eastAsia="ar-SA"/>
              </w:rPr>
            </w:pPr>
            <w:r w:rsidRPr="00BC4A22">
              <w:rPr>
                <w:sz w:val="24"/>
                <w:szCs w:val="24"/>
                <w:lang w:eastAsia="ar-SA"/>
              </w:rPr>
              <w:t>Цена по позиции</w:t>
            </w:r>
            <w:r w:rsidRPr="00BC4A22">
              <w:rPr>
                <w:sz w:val="24"/>
                <w:szCs w:val="24"/>
                <w:vertAlign w:val="superscript"/>
                <w:lang w:eastAsia="ar-SA"/>
              </w:rPr>
              <w:footnoteReference w:id="2"/>
            </w:r>
            <w:r w:rsidRPr="00BC4A22">
              <w:rPr>
                <w:sz w:val="24"/>
                <w:szCs w:val="24"/>
                <w:lang w:eastAsia="ar-SA"/>
              </w:rPr>
              <w:t>, руб.</w:t>
            </w:r>
          </w:p>
        </w:tc>
      </w:tr>
      <w:tr w:rsidR="00BC4A22" w:rsidRPr="00BC4A22" w14:paraId="5C2B56D9" w14:textId="77777777" w:rsidTr="00BC4A22">
        <w:tc>
          <w:tcPr>
            <w:tcW w:w="175" w:type="pct"/>
          </w:tcPr>
          <w:p w14:paraId="653998B2" w14:textId="77777777" w:rsidR="00BC4A22" w:rsidRPr="00BC4A22" w:rsidRDefault="00BC4A22" w:rsidP="00BC4A22">
            <w:pPr>
              <w:keepLines/>
              <w:widowControl w:val="0"/>
              <w:rPr>
                <w:sz w:val="24"/>
                <w:szCs w:val="24"/>
                <w:lang w:eastAsia="ar-SA"/>
              </w:rPr>
            </w:pPr>
            <w:r w:rsidRPr="00BC4A22">
              <w:rPr>
                <w:sz w:val="24"/>
                <w:szCs w:val="24"/>
                <w:lang w:eastAsia="ar-SA"/>
              </w:rPr>
              <w:t>1</w:t>
            </w:r>
          </w:p>
        </w:tc>
        <w:tc>
          <w:tcPr>
            <w:tcW w:w="2805" w:type="pct"/>
          </w:tcPr>
          <w:p w14:paraId="577A22F6" w14:textId="77777777" w:rsidR="00BC4A22" w:rsidRPr="00BC4A22" w:rsidRDefault="00BC4A22" w:rsidP="00BC4A22">
            <w:pPr>
              <w:widowControl w:val="0"/>
              <w:jc w:val="center"/>
              <w:rPr>
                <w:sz w:val="24"/>
                <w:szCs w:val="24"/>
                <w:lang w:eastAsia="ar-SA"/>
              </w:rPr>
            </w:pPr>
            <w:r w:rsidRPr="00BC4A22">
              <w:rPr>
                <w:sz w:val="24"/>
                <w:szCs w:val="24"/>
                <w:lang w:eastAsia="ar-SA"/>
              </w:rPr>
              <w:t>Услуги, предоставляемые отдельным категориям граждан гос</w:t>
            </w:r>
            <w:bookmarkStart w:id="0" w:name="_GoBack"/>
            <w:bookmarkEnd w:id="0"/>
            <w:r w:rsidRPr="00BC4A22">
              <w:rPr>
                <w:sz w:val="24"/>
                <w:szCs w:val="24"/>
                <w:lang w:eastAsia="ar-SA"/>
              </w:rPr>
              <w:t>ударственной социальной помощи в виде набора социальных услуг в части санаторно-курортного лечения, в санатории с болезнями органов пищеварения: Путевка с лечением для взрослого</w:t>
            </w:r>
          </w:p>
        </w:tc>
        <w:tc>
          <w:tcPr>
            <w:tcW w:w="429" w:type="pct"/>
          </w:tcPr>
          <w:p w14:paraId="039C1F26" w14:textId="77777777" w:rsidR="00BC4A22" w:rsidRPr="00BC4A22" w:rsidRDefault="00BC4A22" w:rsidP="00BC4A22">
            <w:pPr>
              <w:keepLines/>
              <w:widowControl w:val="0"/>
              <w:jc w:val="center"/>
              <w:rPr>
                <w:color w:val="FF0000"/>
                <w:sz w:val="24"/>
                <w:szCs w:val="24"/>
                <w:lang w:eastAsia="ar-SA"/>
              </w:rPr>
            </w:pPr>
            <w:r w:rsidRPr="00BC4A22">
              <w:rPr>
                <w:sz w:val="24"/>
                <w:szCs w:val="24"/>
                <w:lang w:eastAsia="ar-SA"/>
              </w:rPr>
              <w:t>1 800</w:t>
            </w:r>
          </w:p>
        </w:tc>
        <w:tc>
          <w:tcPr>
            <w:tcW w:w="467" w:type="pct"/>
          </w:tcPr>
          <w:p w14:paraId="1763AEE0" w14:textId="77777777" w:rsidR="00BC4A22" w:rsidRPr="00BC4A22" w:rsidRDefault="00BC4A22" w:rsidP="00BC4A22">
            <w:pPr>
              <w:keepLines/>
              <w:widowControl w:val="0"/>
              <w:jc w:val="center"/>
              <w:rPr>
                <w:sz w:val="24"/>
                <w:szCs w:val="24"/>
                <w:lang w:eastAsia="ar-SA"/>
              </w:rPr>
            </w:pPr>
            <w:r w:rsidRPr="00BC4A22">
              <w:rPr>
                <w:sz w:val="24"/>
                <w:szCs w:val="24"/>
                <w:lang w:eastAsia="ar-SA"/>
              </w:rPr>
              <w:t>койко-день</w:t>
            </w:r>
          </w:p>
        </w:tc>
        <w:tc>
          <w:tcPr>
            <w:tcW w:w="467" w:type="pct"/>
          </w:tcPr>
          <w:p w14:paraId="66389872" w14:textId="77777777" w:rsidR="00BC4A22" w:rsidRPr="00BC4A22" w:rsidRDefault="00BC4A22" w:rsidP="00BC4A22">
            <w:pPr>
              <w:keepLines/>
              <w:widowControl w:val="0"/>
              <w:jc w:val="center"/>
              <w:rPr>
                <w:sz w:val="24"/>
                <w:szCs w:val="24"/>
                <w:lang w:eastAsia="ar-SA"/>
              </w:rPr>
            </w:pPr>
            <w:r w:rsidRPr="00BC4A22">
              <w:rPr>
                <w:sz w:val="24"/>
                <w:szCs w:val="24"/>
                <w:lang w:eastAsia="ar-SA"/>
              </w:rPr>
              <w:t>1 635,20</w:t>
            </w:r>
          </w:p>
        </w:tc>
        <w:tc>
          <w:tcPr>
            <w:tcW w:w="657" w:type="pct"/>
          </w:tcPr>
          <w:p w14:paraId="243D3BC9" w14:textId="77777777" w:rsidR="00BC4A22" w:rsidRPr="00BC4A22" w:rsidRDefault="00BC4A22" w:rsidP="00BC4A22">
            <w:pPr>
              <w:keepLines/>
              <w:widowControl w:val="0"/>
              <w:jc w:val="center"/>
              <w:rPr>
                <w:color w:val="FF0000"/>
                <w:sz w:val="24"/>
                <w:szCs w:val="24"/>
                <w:lang w:eastAsia="ar-SA"/>
              </w:rPr>
            </w:pPr>
            <w:r w:rsidRPr="00BC4A22">
              <w:rPr>
                <w:sz w:val="24"/>
                <w:szCs w:val="24"/>
                <w:lang w:eastAsia="ar-SA"/>
              </w:rPr>
              <w:t>2 943 360,00</w:t>
            </w:r>
          </w:p>
        </w:tc>
      </w:tr>
      <w:tr w:rsidR="00BC4A22" w:rsidRPr="00BC4A22" w14:paraId="125889BF" w14:textId="77777777" w:rsidTr="004F37E6">
        <w:tc>
          <w:tcPr>
            <w:tcW w:w="2980" w:type="pct"/>
            <w:gridSpan w:val="2"/>
          </w:tcPr>
          <w:p w14:paraId="05AFB1F4" w14:textId="77777777" w:rsidR="00BC4A22" w:rsidRPr="00BC4A22" w:rsidRDefault="00BC4A22" w:rsidP="00BC4A22">
            <w:pPr>
              <w:keepLines/>
              <w:widowControl w:val="0"/>
              <w:rPr>
                <w:b/>
                <w:sz w:val="24"/>
                <w:szCs w:val="24"/>
                <w:lang w:eastAsia="ar-SA"/>
              </w:rPr>
            </w:pPr>
            <w:r w:rsidRPr="00BC4A22">
              <w:rPr>
                <w:b/>
                <w:sz w:val="24"/>
                <w:szCs w:val="24"/>
                <w:lang w:eastAsia="ar-SA"/>
              </w:rPr>
              <w:t>ИТОГО:</w:t>
            </w:r>
          </w:p>
        </w:tc>
        <w:tc>
          <w:tcPr>
            <w:tcW w:w="429" w:type="pct"/>
          </w:tcPr>
          <w:p w14:paraId="404A9F6E" w14:textId="77777777" w:rsidR="00BC4A22" w:rsidRPr="00BC4A22" w:rsidRDefault="00BC4A22" w:rsidP="00BC4A22">
            <w:pPr>
              <w:keepLines/>
              <w:widowControl w:val="0"/>
              <w:jc w:val="center"/>
              <w:rPr>
                <w:b/>
                <w:color w:val="FF0000"/>
                <w:sz w:val="24"/>
                <w:szCs w:val="24"/>
                <w:lang w:eastAsia="ar-SA"/>
              </w:rPr>
            </w:pPr>
            <w:r w:rsidRPr="00BC4A22">
              <w:rPr>
                <w:b/>
                <w:sz w:val="24"/>
                <w:szCs w:val="24"/>
                <w:lang w:eastAsia="ar-SA"/>
              </w:rPr>
              <w:t>1 800</w:t>
            </w:r>
          </w:p>
        </w:tc>
        <w:tc>
          <w:tcPr>
            <w:tcW w:w="467" w:type="pct"/>
          </w:tcPr>
          <w:p w14:paraId="09D304DF" w14:textId="77777777" w:rsidR="00BC4A22" w:rsidRPr="00BC4A22" w:rsidRDefault="00BC4A22" w:rsidP="00BC4A22">
            <w:pPr>
              <w:keepLines/>
              <w:widowControl w:val="0"/>
              <w:jc w:val="center"/>
              <w:rPr>
                <w:b/>
                <w:sz w:val="24"/>
                <w:szCs w:val="24"/>
                <w:lang w:eastAsia="ar-SA"/>
              </w:rPr>
            </w:pPr>
          </w:p>
        </w:tc>
        <w:tc>
          <w:tcPr>
            <w:tcW w:w="467" w:type="pct"/>
          </w:tcPr>
          <w:p w14:paraId="7F6EA48B" w14:textId="77777777" w:rsidR="00BC4A22" w:rsidRPr="00BC4A22" w:rsidRDefault="00BC4A22" w:rsidP="00BC4A22">
            <w:pPr>
              <w:keepLines/>
              <w:widowControl w:val="0"/>
              <w:jc w:val="center"/>
              <w:rPr>
                <w:b/>
                <w:sz w:val="24"/>
                <w:szCs w:val="24"/>
                <w:lang w:eastAsia="ar-SA"/>
              </w:rPr>
            </w:pPr>
          </w:p>
        </w:tc>
        <w:tc>
          <w:tcPr>
            <w:tcW w:w="657" w:type="pct"/>
          </w:tcPr>
          <w:p w14:paraId="52AB57EA" w14:textId="77777777" w:rsidR="00BC4A22" w:rsidRPr="00BC4A22" w:rsidRDefault="00BC4A22" w:rsidP="00BC4A22">
            <w:pPr>
              <w:keepLines/>
              <w:widowControl w:val="0"/>
              <w:jc w:val="center"/>
              <w:rPr>
                <w:b/>
                <w:bCs/>
                <w:sz w:val="24"/>
                <w:szCs w:val="24"/>
                <w:lang w:eastAsia="ar-SA"/>
              </w:rPr>
            </w:pPr>
            <w:r w:rsidRPr="00BC4A22">
              <w:rPr>
                <w:b/>
                <w:sz w:val="24"/>
                <w:szCs w:val="24"/>
                <w:lang w:eastAsia="ar-SA"/>
              </w:rPr>
              <w:t>2 943 360,00</w:t>
            </w:r>
          </w:p>
        </w:tc>
      </w:tr>
    </w:tbl>
    <w:p w14:paraId="4C1CC6A2" w14:textId="77777777" w:rsidR="004D4B0A" w:rsidRPr="00BC4A22" w:rsidRDefault="004D4B0A" w:rsidP="00A228FF">
      <w:pPr>
        <w:keepLines/>
        <w:widowControl w:val="0"/>
        <w:jc w:val="center"/>
        <w:rPr>
          <w:b/>
          <w:szCs w:val="24"/>
        </w:rPr>
      </w:pPr>
    </w:p>
    <w:p w14:paraId="46802BC2" w14:textId="77777777" w:rsidR="00BC4A22" w:rsidRPr="00BC4A22" w:rsidRDefault="00BC4A22" w:rsidP="00BC4A22">
      <w:pPr>
        <w:keepLines/>
        <w:widowControl w:val="0"/>
        <w:tabs>
          <w:tab w:val="left" w:pos="3828"/>
          <w:tab w:val="center" w:pos="5244"/>
        </w:tabs>
        <w:jc w:val="both"/>
        <w:rPr>
          <w:color w:val="auto"/>
          <w:szCs w:val="24"/>
          <w:lang w:eastAsia="ar-SA"/>
        </w:rPr>
      </w:pPr>
      <w:r w:rsidRPr="00BC4A22">
        <w:rPr>
          <w:color w:val="auto"/>
          <w:szCs w:val="24"/>
          <w:lang w:eastAsia="ar-SA"/>
        </w:rPr>
        <w:t>Количество путевок – 1</w:t>
      </w:r>
      <w:r w:rsidRPr="00BC4A22">
        <w:rPr>
          <w:b/>
          <w:szCs w:val="24"/>
          <w:lang w:eastAsia="ar-SA"/>
        </w:rPr>
        <w:t>00</w:t>
      </w:r>
      <w:r w:rsidRPr="00BC4A22">
        <w:rPr>
          <w:color w:val="auto"/>
          <w:szCs w:val="24"/>
          <w:lang w:eastAsia="ar-SA"/>
        </w:rPr>
        <w:t xml:space="preserve"> штук для лечения льготных категорий граждан с заболеваниями органов пищеварения</w:t>
      </w:r>
    </w:p>
    <w:p w14:paraId="3E1B9EB9" w14:textId="77777777" w:rsidR="00BC4A22" w:rsidRPr="00BC4A22" w:rsidRDefault="00BC4A22" w:rsidP="00BC4A22">
      <w:pPr>
        <w:keepLines/>
        <w:widowControl w:val="0"/>
        <w:tabs>
          <w:tab w:val="left" w:pos="3828"/>
          <w:tab w:val="center" w:pos="5244"/>
        </w:tabs>
        <w:jc w:val="both"/>
        <w:rPr>
          <w:color w:val="auto"/>
          <w:szCs w:val="24"/>
          <w:lang w:eastAsia="ar-SA"/>
        </w:rPr>
      </w:pPr>
    </w:p>
    <w:p w14:paraId="44A4F29A" w14:textId="77777777" w:rsidR="00BC4A22" w:rsidRPr="00BC4A22" w:rsidRDefault="00BC4A22" w:rsidP="00BC4A22">
      <w:pPr>
        <w:keepLines/>
        <w:widowControl w:val="0"/>
        <w:tabs>
          <w:tab w:val="left" w:pos="3828"/>
          <w:tab w:val="center" w:pos="5244"/>
        </w:tabs>
        <w:jc w:val="both"/>
        <w:rPr>
          <w:color w:val="auto"/>
          <w:szCs w:val="24"/>
          <w:lang w:eastAsia="ar-SA"/>
        </w:rPr>
      </w:pPr>
      <w:r w:rsidRPr="00BC4A22">
        <w:rPr>
          <w:color w:val="auto"/>
          <w:szCs w:val="24"/>
          <w:lang w:eastAsia="ar-SA"/>
        </w:rPr>
        <w:t>Продолжительность лечения – 18 койко-дней;</w:t>
      </w:r>
    </w:p>
    <w:p w14:paraId="06FBDE28" w14:textId="77777777" w:rsidR="00BC4A22" w:rsidRPr="00BC4A22" w:rsidRDefault="00BC4A22" w:rsidP="00BC4A22">
      <w:pPr>
        <w:keepLines/>
        <w:widowControl w:val="0"/>
        <w:tabs>
          <w:tab w:val="left" w:pos="3828"/>
          <w:tab w:val="center" w:pos="5244"/>
        </w:tabs>
        <w:jc w:val="both"/>
        <w:rPr>
          <w:color w:val="auto"/>
          <w:szCs w:val="24"/>
          <w:lang w:eastAsia="ar-SA"/>
        </w:rPr>
      </w:pPr>
      <w:r w:rsidRPr="00BC4A22">
        <w:rPr>
          <w:color w:val="auto"/>
          <w:szCs w:val="24"/>
          <w:lang w:eastAsia="ar-SA"/>
        </w:rPr>
        <w:t>Стоимость 1 койко-дня для лечения льготных категорий граждан – 1 635,20 (Одна тысяча шестьсот тридцать пять) рублей 20 копеек;</w:t>
      </w:r>
    </w:p>
    <w:p w14:paraId="078660B4" w14:textId="77777777" w:rsidR="00BC4A22" w:rsidRPr="00BC4A22" w:rsidRDefault="00BC4A22" w:rsidP="00BC4A22">
      <w:pPr>
        <w:keepLines/>
        <w:widowControl w:val="0"/>
        <w:tabs>
          <w:tab w:val="left" w:pos="3828"/>
          <w:tab w:val="center" w:pos="5244"/>
        </w:tabs>
        <w:jc w:val="both"/>
        <w:rPr>
          <w:color w:val="auto"/>
          <w:szCs w:val="24"/>
          <w:lang w:eastAsia="ar-SA"/>
        </w:rPr>
      </w:pPr>
      <w:r w:rsidRPr="00BC4A22">
        <w:rPr>
          <w:color w:val="auto"/>
          <w:szCs w:val="24"/>
          <w:lang w:eastAsia="ar-SA"/>
        </w:rPr>
        <w:t>Стоимость 1 путевки для лечения льготных категорий граждан – 29 433 (Двадцать девять тысяч четыреста тридцать три) рубля 60 копеек</w:t>
      </w:r>
    </w:p>
    <w:p w14:paraId="49388765" w14:textId="77777777" w:rsidR="00BC4A22" w:rsidRPr="00BC4A22" w:rsidRDefault="00BC4A22" w:rsidP="00BC4A22">
      <w:pPr>
        <w:keepLines/>
        <w:widowControl w:val="0"/>
        <w:tabs>
          <w:tab w:val="left" w:pos="3828"/>
          <w:tab w:val="center" w:pos="5244"/>
        </w:tabs>
        <w:jc w:val="both"/>
        <w:rPr>
          <w:color w:val="auto"/>
          <w:szCs w:val="24"/>
          <w:lang w:eastAsia="ar-SA"/>
        </w:rPr>
      </w:pPr>
    </w:p>
    <w:p w14:paraId="18AF1BC4" w14:textId="77777777" w:rsidR="00BC4A22" w:rsidRPr="00BC4A22" w:rsidRDefault="00BC4A22" w:rsidP="00BC4A22">
      <w:pPr>
        <w:keepLines/>
        <w:widowControl w:val="0"/>
        <w:tabs>
          <w:tab w:val="left" w:pos="3828"/>
          <w:tab w:val="center" w:pos="5244"/>
        </w:tabs>
        <w:jc w:val="both"/>
        <w:rPr>
          <w:color w:val="auto"/>
          <w:szCs w:val="24"/>
          <w:lang w:eastAsia="ar-SA"/>
        </w:rPr>
      </w:pPr>
      <w:r w:rsidRPr="00BC4A22">
        <w:rPr>
          <w:color w:val="auto"/>
          <w:szCs w:val="24"/>
          <w:lang w:eastAsia="ar-SA"/>
        </w:rPr>
        <w:t>Путевки предоставляются силами и транспортом исполнителя по адресу Заказчика: г. Краснодар, ул. Ставропольская, 82</w:t>
      </w:r>
    </w:p>
    <w:p w14:paraId="10C8DB2A" w14:textId="77777777" w:rsidR="00BC4A22" w:rsidRPr="00BC4A22" w:rsidRDefault="00BC4A22" w:rsidP="00BC4A22">
      <w:pPr>
        <w:keepLines/>
        <w:widowControl w:val="0"/>
        <w:tabs>
          <w:tab w:val="left" w:pos="3828"/>
          <w:tab w:val="center" w:pos="5244"/>
        </w:tabs>
        <w:jc w:val="both"/>
        <w:rPr>
          <w:color w:val="auto"/>
          <w:szCs w:val="24"/>
          <w:lang w:eastAsia="ar-SA"/>
        </w:rPr>
      </w:pPr>
    </w:p>
    <w:p w14:paraId="048C8D23"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Услуги по санаторно-курортному лечению должны быть выполнены и оказаны равномерно в течение всего периода пребывания по путевке:</w:t>
      </w:r>
    </w:p>
    <w:p w14:paraId="1F0F3801"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с надлежащим качеством и в объемах, определенных медико-экономическими стандартами санаторно-курортного лечения, утвержденных приказами Министерства здравоохранения и социального развития Российской Федерации:</w:t>
      </w:r>
    </w:p>
    <w:p w14:paraId="25E4525C"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от 23.11.2004 № 277 «Об утверждении стандарта санаторно-курортной помощи больным с болезнями печени, желчного пузыря, желчевыводящих путей и поджелудочной железы»;</w:t>
      </w:r>
    </w:p>
    <w:p w14:paraId="43385EA6"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от 23.11.2004 № 278 «Об утверждении стандарта санаторно-курортной помощи больным с болезнями пищевода, желудка и двенадцатиперстной кишки, кишечника»;</w:t>
      </w:r>
    </w:p>
    <w:p w14:paraId="6493EE3A"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в соответствии с приказом Министерства здравоохранения РФ от 28.09.2020 г. №1029н «Об утверждении перечней медицинских показаний и противопоказаний для санаторно-курортного лечения»;</w:t>
      </w:r>
    </w:p>
    <w:p w14:paraId="1A2724CD"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на основании Порядка организации санаторно- курортного лечения, утвержденного приказом Министерства здравоохранения Российской Федерации от 5 мая 2016 г. № 279н;</w:t>
      </w:r>
    </w:p>
    <w:p w14:paraId="6ABB9E5E"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в соответствии с «Рекомендациями по организации работы санаторно-курортных учреждений в условиях сохранения рисков распространения   COVID-19», разработанных Федеральной службой по надзору в сфере защиты прав потребителей и благополучия человека.</w:t>
      </w:r>
    </w:p>
    <w:p w14:paraId="3AB76A72"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p>
    <w:p w14:paraId="297B5947" w14:textId="77777777" w:rsidR="00BC4A22" w:rsidRPr="00BC4A22" w:rsidRDefault="00BC4A22" w:rsidP="00BC4A22">
      <w:pPr>
        <w:keepLines/>
        <w:widowControl w:val="0"/>
        <w:tabs>
          <w:tab w:val="left" w:pos="3828"/>
          <w:tab w:val="center" w:pos="5244"/>
        </w:tabs>
        <w:ind w:firstLine="567"/>
        <w:jc w:val="both"/>
        <w:rPr>
          <w:b/>
          <w:color w:val="auto"/>
          <w:szCs w:val="24"/>
          <w:lang w:eastAsia="ar-SA"/>
        </w:rPr>
      </w:pPr>
      <w:r w:rsidRPr="00BC4A22">
        <w:rPr>
          <w:b/>
          <w:color w:val="auto"/>
          <w:szCs w:val="24"/>
          <w:lang w:eastAsia="ar-SA"/>
        </w:rPr>
        <w:t>Требования к техническим характеристикам услуг:</w:t>
      </w:r>
    </w:p>
    <w:p w14:paraId="7C1CC5AB"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1.1. Оказание услуг должно осуществляться Исполнителем без привлечения соисполнителей, кроме услуг трансфера, на основании:</w:t>
      </w:r>
    </w:p>
    <w:p w14:paraId="76D818E5"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1.1.1. Действующих лицензий на медицинскую деятельность по оказанию санаторно-курортной помощи по профилям: «Терапия», «Гастроэнтерология», предоставленных лицензирующим органом в соответствии с Федеральным законом от 04.05.2011 № 99-ФЗ «О лицензировании отдельных видов деятельности» и Положением о лицензировании медицинской деятельности, утвержденным постановлением Правительства Российской Федерации от 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C4A22">
        <w:rPr>
          <w:color w:val="auto"/>
          <w:szCs w:val="24"/>
          <w:lang w:eastAsia="ar-SA"/>
        </w:rPr>
        <w:t>Сколково</w:t>
      </w:r>
      <w:proofErr w:type="spellEnd"/>
      <w:r w:rsidRPr="00BC4A22">
        <w:rPr>
          <w:color w:val="auto"/>
          <w:szCs w:val="24"/>
          <w:lang w:eastAsia="ar-SA"/>
        </w:rPr>
        <w:t>»)»;</w:t>
      </w:r>
    </w:p>
    <w:p w14:paraId="5B3FF90F"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1.1.2. Действующих сертификатов соответствия на питание, проживание.</w:t>
      </w:r>
    </w:p>
    <w:p w14:paraId="404295A2"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1.2. Расположение жилого, лечебного, диагностического корпуса и столовой в зданиях, находящихся в непосредственной близости друг к другу.</w:t>
      </w:r>
    </w:p>
    <w:p w14:paraId="557331E1"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xml:space="preserve">1.3. Оформление медицинской документации для поступающих, на санаторно-курортное лечение граждан должно осуществляться по установленным формам, утвержденным </w:t>
      </w:r>
      <w:proofErr w:type="spellStart"/>
      <w:r w:rsidRPr="00BC4A22">
        <w:rPr>
          <w:color w:val="auto"/>
          <w:szCs w:val="24"/>
          <w:lang w:eastAsia="ar-SA"/>
        </w:rPr>
        <w:t>Минздравсоцразвития</w:t>
      </w:r>
      <w:proofErr w:type="spellEnd"/>
      <w:r w:rsidRPr="00BC4A22">
        <w:rPr>
          <w:color w:val="auto"/>
          <w:szCs w:val="24"/>
          <w:lang w:eastAsia="ar-SA"/>
        </w:rPr>
        <w:t xml:space="preserve"> Российской Федерации.</w:t>
      </w:r>
    </w:p>
    <w:p w14:paraId="3F4D7043"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1.4. Организация, оказывающая санаторно-курортные услуги должна быть укомплектована врачами-специалистами в соответствии с Порядком организации санаторно- курортного лечения, утвержденного приказом Министерства здравоохранения Российской Федерации от 5 мая 2016 г. № 279н;</w:t>
      </w:r>
    </w:p>
    <w:p w14:paraId="18D886EB"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1.5. Организация, оказывающая санаторно-курортные услуги должна соответствовать оснащенности лечебно-диагностических отделений и кабинетов рекомендованному перечню Порядка организации санаторно-курортного лечения, утвержденного приказом Министерства здравоохранения Российской Федерации от 5 мая 2016 г. № 279н - не менее 70%.</w:t>
      </w:r>
    </w:p>
    <w:p w14:paraId="45BCB146"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1.6. Площади лечебно-диагностических кабинетов организаций, оказывающих санаторно-курортные услуги должны соответствовать действующим санитарным нормам.</w:t>
      </w:r>
    </w:p>
    <w:p w14:paraId="72E9A457"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1.7. У всех лиц, работающих на медицинской аппаратуре, оборудовании, должно быть наличие соответствующих разрешительных документов (допусков, удостоверений, справок и др.).</w:t>
      </w:r>
    </w:p>
    <w:p w14:paraId="08529C9D"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1.8 Размещение льготных категорий граждан, а в случае необходимости и сопровождающих их лиц, в двухместных номерах со всеми удобствами, включая возможность соблюдения личной гигиены (душ, ванна, санузел) в номере проживания. Номер должен быть оснащен сплит системой, холодильником, необходимой мебелью (кровать, прикроватные тумбочки, стол, стулья, шкаф для верхней одежды и др.), телевизором, инвентарем и санитарно-гигиеническими предметами (3 полотенца: банное, для лица, для ног со сменой не реже одного раза в три дня, мыло туалетное, туалетная бумага) на весь период пребывания, а также проведение ежедневной влажной уборки номеров, смена постельного белья персоналом санаторно-курортной организации, не реже, чем один раз в 5 дней, при необходимости дополнительно – по требованию,  удаление отходов и защита от насекомых и грызунов.</w:t>
      </w:r>
    </w:p>
    <w:p w14:paraId="644EE203"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1.9. В жилых корпусах санаторно-курортной организации, во время пребывания льготных категорий граждан, не проводить ремонтные работы, связанные с загазованностью, запыленностью и шумом.</w:t>
      </w:r>
    </w:p>
    <w:p w14:paraId="41418905"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1.10. Организация диетического и лечебного питания в соответствии с Приказом Минздрава РФ от 05.08.2003 №330 «О мерах по совершенствованию лечебного питания в лечебно-профилактических учреждениях Российской Федерации».</w:t>
      </w:r>
    </w:p>
    <w:p w14:paraId="0A326F4B"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Выбор блюд - заказное меню, обслуживание – официантами. Столовая должна быть оборудована кондиционером или системой вентиляции, столами и стульями, обеспечена столовыми приборами из нержавеющей стали, посудой без сколов, салфетками.</w:t>
      </w:r>
    </w:p>
    <w:p w14:paraId="4BE447FE"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xml:space="preserve">1.11. Здания и сооружения организации, оказывающей санаторно-курортные услуги льготным категориям граждан, должны быть: </w:t>
      </w:r>
    </w:p>
    <w:p w14:paraId="0FAABA83"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оборудованы системами аварийного освещения и аварийного энергоснабжения (стационарный генератор, обеспечивающий основное освещение и работу оборудования в течение не менее 24 часов;</w:t>
      </w:r>
    </w:p>
    <w:p w14:paraId="23C1E1E6"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оборудованы системой кондиционирования;</w:t>
      </w:r>
    </w:p>
    <w:p w14:paraId="6003F1C5"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оборудованы системами холодного и горячего водоснабжения;</w:t>
      </w:r>
    </w:p>
    <w:p w14:paraId="125EFBC5"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-оборудованы системами по обеспечению пациентов питьевой водой круглосуточно;</w:t>
      </w:r>
    </w:p>
    <w:p w14:paraId="60ED68F1"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оборудованы лифтом с круглосуточным подъемом и спуском:</w:t>
      </w:r>
    </w:p>
    <w:p w14:paraId="0EDFBE1F"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а) более двух этажей;</w:t>
      </w:r>
    </w:p>
    <w:p w14:paraId="388D5333"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б) более трех этажей (грузовой и пассажирский лифт отдельно).</w:t>
      </w:r>
    </w:p>
    <w:p w14:paraId="20BD9E40"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1.12. Дополнительно предоставляемые услуги:</w:t>
      </w:r>
    </w:p>
    <w:p w14:paraId="256CC51C"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xml:space="preserve">- служба приема (круглосуточный прием с обязательным сопровождением в номер для размещения), </w:t>
      </w:r>
    </w:p>
    <w:p w14:paraId="58D27E10"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Прием граждан в санаторий на лечение осуществляется в день заезда с 00 ч.00 мин. по Московскому времени. Выезд из санатория производится до 24 ч. 00 мин. по Московскому времени последнего дня окончания срока путевки, в удобное для граждан время.</w:t>
      </w:r>
    </w:p>
    <w:p w14:paraId="1E3B232D"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наличие охраняемой автостоянки (бесплатно);</w:t>
      </w:r>
    </w:p>
    <w:p w14:paraId="5DC13662"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услуги трансфера от ж/д/авто вокзала до санатория и обратно (бесплатно), возможно привлечение соисполнителей – транспортных компаний, имеющих соответствующие лицензии;</w:t>
      </w:r>
    </w:p>
    <w:p w14:paraId="585040EA"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круглосуточный пост охраны в зданиях, где расположены жилые, лечебные, спортивно-оздоровительные и культурно-развлекательные помещения;</w:t>
      </w:r>
    </w:p>
    <w:p w14:paraId="19D73FC1" w14:textId="77777777" w:rsidR="00BC4A22" w:rsidRPr="00BC4A22" w:rsidRDefault="00BC4A22" w:rsidP="00BC4A22">
      <w:pPr>
        <w:keepLines/>
        <w:widowControl w:val="0"/>
        <w:tabs>
          <w:tab w:val="left" w:pos="3828"/>
          <w:tab w:val="center" w:pos="5244"/>
        </w:tabs>
        <w:ind w:firstLine="567"/>
        <w:jc w:val="both"/>
        <w:rPr>
          <w:color w:val="auto"/>
          <w:szCs w:val="24"/>
          <w:lang w:eastAsia="ar-SA"/>
        </w:rPr>
      </w:pPr>
      <w:r w:rsidRPr="00BC4A22">
        <w:rPr>
          <w:color w:val="auto"/>
          <w:szCs w:val="24"/>
          <w:lang w:eastAsia="ar-SA"/>
        </w:rPr>
        <w:t>- организация досуга.</w:t>
      </w:r>
    </w:p>
    <w:p w14:paraId="71B5946B" w14:textId="77777777" w:rsidR="00BC4A22" w:rsidRPr="00BC4A22" w:rsidRDefault="00BC4A22" w:rsidP="00BC4A22">
      <w:pPr>
        <w:widowControl w:val="0"/>
        <w:tabs>
          <w:tab w:val="left" w:pos="3828"/>
          <w:tab w:val="center" w:pos="5244"/>
        </w:tabs>
        <w:ind w:firstLine="709"/>
        <w:jc w:val="both"/>
        <w:rPr>
          <w:szCs w:val="24"/>
          <w:lang w:eastAsia="ar-SA"/>
        </w:rPr>
      </w:pPr>
      <w:r w:rsidRPr="00BC4A22">
        <w:rPr>
          <w:szCs w:val="24"/>
          <w:lang w:eastAsia="ar-SA"/>
        </w:rPr>
        <w:t xml:space="preserve">1.13. Место доставки товара, выполнения работы или оказания услуг: </w:t>
      </w:r>
      <w:r w:rsidRPr="00BC4A22">
        <w:rPr>
          <w:color w:val="auto"/>
          <w:szCs w:val="24"/>
          <w:lang w:eastAsia="ar-SA"/>
        </w:rPr>
        <w:t>Черноморское побережье Краснодарского края, город-курорт Геленджик.</w:t>
      </w:r>
    </w:p>
    <w:p w14:paraId="5FEA9C6F" w14:textId="05E1026A" w:rsidR="00BC4A22" w:rsidRPr="00BC4A22" w:rsidRDefault="00BC4A22" w:rsidP="00BC4A22">
      <w:pPr>
        <w:keepLines/>
        <w:widowControl w:val="0"/>
        <w:tabs>
          <w:tab w:val="left" w:pos="3828"/>
          <w:tab w:val="center" w:pos="5244"/>
        </w:tabs>
        <w:jc w:val="both"/>
        <w:rPr>
          <w:color w:val="auto"/>
          <w:szCs w:val="24"/>
          <w:lang w:eastAsia="ar-SA"/>
        </w:rPr>
      </w:pPr>
      <w:r w:rsidRPr="00BC4A22">
        <w:rPr>
          <w:szCs w:val="24"/>
          <w:lang w:eastAsia="ar-SA"/>
        </w:rPr>
        <w:t>Сроки оказания услуг – в</w:t>
      </w:r>
      <w:r w:rsidRPr="00BC4A22">
        <w:rPr>
          <w:color w:val="auto"/>
          <w:szCs w:val="24"/>
          <w:lang w:eastAsia="ar-SA"/>
        </w:rPr>
        <w:t xml:space="preserve"> течение 2023 года, окончание санаторно-курортного лечения (выезд) не позднее 12 декабря 2023 года.</w:t>
      </w:r>
    </w:p>
    <w:sectPr w:rsidR="00BC4A22" w:rsidRPr="00BC4A22" w:rsidSect="00BC4A22">
      <w:pgSz w:w="16838" w:h="11906" w:orient="landscape"/>
      <w:pgMar w:top="851" w:right="1134"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393F" w14:textId="77777777" w:rsidR="00004F11" w:rsidRDefault="00004F11" w:rsidP="00DF5110">
      <w:r>
        <w:separator/>
      </w:r>
    </w:p>
  </w:endnote>
  <w:endnote w:type="continuationSeparator" w:id="0">
    <w:p w14:paraId="67991C51" w14:textId="77777777" w:rsidR="00004F11" w:rsidRDefault="00004F11" w:rsidP="00DF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Pragmatic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9679" w14:textId="77777777" w:rsidR="00004F11" w:rsidRDefault="00004F11" w:rsidP="00DF5110">
      <w:r>
        <w:separator/>
      </w:r>
    </w:p>
  </w:footnote>
  <w:footnote w:type="continuationSeparator" w:id="0">
    <w:p w14:paraId="5A8FEDEF" w14:textId="77777777" w:rsidR="00004F11" w:rsidRDefault="00004F11" w:rsidP="00DF5110">
      <w:r>
        <w:continuationSeparator/>
      </w:r>
    </w:p>
  </w:footnote>
  <w:footnote w:id="1">
    <w:p w14:paraId="69A920C7" w14:textId="77777777" w:rsidR="00BC4A22" w:rsidRDefault="00BC4A22" w:rsidP="00BC4A22">
      <w:pPr>
        <w:pStyle w:val="affff4"/>
      </w:pPr>
      <w:r>
        <w:rPr>
          <w:rStyle w:val="affff6"/>
        </w:rPr>
        <w:footnoteRef/>
      </w:r>
      <w:r>
        <w:t xml:space="preserve"> Не более</w:t>
      </w:r>
    </w:p>
  </w:footnote>
  <w:footnote w:id="2">
    <w:p w14:paraId="185B5B92" w14:textId="77777777" w:rsidR="00BC4A22" w:rsidRDefault="00BC4A22" w:rsidP="00BC4A22">
      <w:pPr>
        <w:pStyle w:val="affff4"/>
      </w:pPr>
      <w:r>
        <w:rPr>
          <w:rStyle w:val="affff6"/>
        </w:rPr>
        <w:footnoteRef/>
      </w:r>
      <w:r>
        <w:t xml:space="preserve"> Не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8EB"/>
    <w:multiLevelType w:val="multilevel"/>
    <w:tmpl w:val="8B4A0DD8"/>
    <w:lvl w:ilvl="0">
      <w:start w:val="1"/>
      <w:numFmt w:val="decimal"/>
      <w:pStyle w:val="1"/>
      <w:lvlText w:val="%1."/>
      <w:lvlJc w:val="left"/>
      <w:pPr>
        <w:tabs>
          <w:tab w:val="left" w:pos="4932"/>
        </w:tabs>
        <w:ind w:left="4932" w:hanging="432"/>
      </w:pPr>
    </w:lvl>
    <w:lvl w:ilvl="1">
      <w:start w:val="1"/>
      <w:numFmt w:val="decimal"/>
      <w:lvlText w:val="%1.%2"/>
      <w:lvlJc w:val="left"/>
      <w:pPr>
        <w:tabs>
          <w:tab w:val="left" w:pos="6336"/>
        </w:tabs>
        <w:ind w:left="6336" w:hanging="576"/>
      </w:pPr>
    </w:lvl>
    <w:lvl w:ilvl="2">
      <w:start w:val="1"/>
      <w:numFmt w:val="decimal"/>
      <w:lvlText w:val="%1.%2.%3"/>
      <w:lvlJc w:val="left"/>
      <w:pPr>
        <w:tabs>
          <w:tab w:val="left" w:pos="5447"/>
        </w:tabs>
        <w:ind w:left="5220" w:firstLine="0"/>
      </w:pPr>
    </w:lvl>
    <w:lvl w:ilvl="3">
      <w:start w:val="1"/>
      <w:numFmt w:val="decimal"/>
      <w:lvlText w:val="%1.%2.%3.%4"/>
      <w:lvlJc w:val="left"/>
      <w:pPr>
        <w:tabs>
          <w:tab w:val="left" w:pos="5364"/>
        </w:tabs>
        <w:ind w:left="5364" w:hanging="864"/>
      </w:pPr>
    </w:lvl>
    <w:lvl w:ilvl="4">
      <w:start w:val="1"/>
      <w:numFmt w:val="decimal"/>
      <w:lvlText w:val="%1.%2.%3.%4.%5"/>
      <w:lvlJc w:val="left"/>
      <w:pPr>
        <w:tabs>
          <w:tab w:val="left" w:pos="5508"/>
        </w:tabs>
        <w:ind w:left="5508" w:hanging="1008"/>
      </w:pPr>
    </w:lvl>
    <w:lvl w:ilvl="5">
      <w:start w:val="1"/>
      <w:numFmt w:val="decimal"/>
      <w:lvlText w:val="%1.%2.%3.%4.%5.%6"/>
      <w:lvlJc w:val="left"/>
      <w:pPr>
        <w:tabs>
          <w:tab w:val="left" w:pos="5652"/>
        </w:tabs>
        <w:ind w:left="5652" w:hanging="1152"/>
      </w:pPr>
    </w:lvl>
    <w:lvl w:ilvl="6">
      <w:start w:val="1"/>
      <w:numFmt w:val="decimal"/>
      <w:lvlText w:val="%1.%2.%3.%4.%5.%6.%7"/>
      <w:lvlJc w:val="left"/>
      <w:pPr>
        <w:tabs>
          <w:tab w:val="left" w:pos="5796"/>
        </w:tabs>
        <w:ind w:left="5796" w:hanging="1296"/>
      </w:pPr>
    </w:lvl>
    <w:lvl w:ilvl="7">
      <w:start w:val="1"/>
      <w:numFmt w:val="decimal"/>
      <w:lvlText w:val="%1.%2.%3.%4.%5.%6.%7.%8"/>
      <w:lvlJc w:val="left"/>
      <w:pPr>
        <w:tabs>
          <w:tab w:val="left" w:pos="5940"/>
        </w:tabs>
        <w:ind w:left="5940" w:hanging="1440"/>
      </w:pPr>
    </w:lvl>
    <w:lvl w:ilvl="8">
      <w:start w:val="1"/>
      <w:numFmt w:val="decimal"/>
      <w:lvlText w:val="%1.%2.%3.%4.%5.%6.%7.%8.%9"/>
      <w:lvlJc w:val="left"/>
      <w:pPr>
        <w:tabs>
          <w:tab w:val="left" w:pos="6084"/>
        </w:tabs>
        <w:ind w:left="6084" w:hanging="1584"/>
      </w:pPr>
    </w:lvl>
  </w:abstractNum>
  <w:abstractNum w:abstractNumId="1" w15:restartNumberingAfterBreak="0">
    <w:nsid w:val="1FF247AD"/>
    <w:multiLevelType w:val="hybridMultilevel"/>
    <w:tmpl w:val="813A3168"/>
    <w:lvl w:ilvl="0" w:tplc="C0261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38785B"/>
    <w:multiLevelType w:val="hybridMultilevel"/>
    <w:tmpl w:val="1CD20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14DA0"/>
    <w:multiLevelType w:val="multilevel"/>
    <w:tmpl w:val="71846C8A"/>
    <w:lvl w:ilvl="0">
      <w:start w:val="7"/>
      <w:numFmt w:val="decimal"/>
      <w:lvlText w:val="%1."/>
      <w:lvlJc w:val="left"/>
      <w:pPr>
        <w:tabs>
          <w:tab w:val="left" w:pos="1425"/>
        </w:tabs>
        <w:ind w:left="1425" w:hanging="1425"/>
      </w:pPr>
      <w:rPr>
        <w:b w:val="0"/>
        <w:color w:val="000000"/>
      </w:rPr>
    </w:lvl>
    <w:lvl w:ilvl="1">
      <w:start w:val="9"/>
      <w:numFmt w:val="decimal"/>
      <w:lvlText w:val="%1.%2."/>
      <w:lvlJc w:val="left"/>
      <w:pPr>
        <w:tabs>
          <w:tab w:val="left" w:pos="2134"/>
        </w:tabs>
        <w:ind w:left="2134" w:hanging="1425"/>
      </w:pPr>
      <w:rPr>
        <w:b w:val="0"/>
        <w:color w:val="000000"/>
      </w:rPr>
    </w:lvl>
    <w:lvl w:ilvl="2">
      <w:start w:val="1"/>
      <w:numFmt w:val="decimal"/>
      <w:pStyle w:val="3"/>
      <w:lvlText w:val="%1.%2.%3."/>
      <w:lvlJc w:val="left"/>
      <w:pPr>
        <w:tabs>
          <w:tab w:val="left" w:pos="2843"/>
        </w:tabs>
        <w:ind w:left="2843" w:hanging="1425"/>
      </w:pPr>
      <w:rPr>
        <w:b w:val="0"/>
        <w:color w:val="000000"/>
      </w:rPr>
    </w:lvl>
    <w:lvl w:ilvl="3">
      <w:start w:val="1"/>
      <w:numFmt w:val="decimal"/>
      <w:lvlText w:val="%1.%2.%3.%4."/>
      <w:lvlJc w:val="left"/>
      <w:pPr>
        <w:tabs>
          <w:tab w:val="left" w:pos="3552"/>
        </w:tabs>
        <w:ind w:left="3552" w:hanging="1425"/>
      </w:pPr>
      <w:rPr>
        <w:b w:val="0"/>
        <w:color w:val="000000"/>
      </w:rPr>
    </w:lvl>
    <w:lvl w:ilvl="4">
      <w:start w:val="1"/>
      <w:numFmt w:val="decimal"/>
      <w:lvlText w:val="%1.%2.%3.%4.%5."/>
      <w:lvlJc w:val="left"/>
      <w:pPr>
        <w:tabs>
          <w:tab w:val="left" w:pos="4261"/>
        </w:tabs>
        <w:ind w:left="4261" w:hanging="1425"/>
      </w:pPr>
      <w:rPr>
        <w:b w:val="0"/>
        <w:color w:val="000000"/>
      </w:rPr>
    </w:lvl>
    <w:lvl w:ilvl="5">
      <w:start w:val="1"/>
      <w:numFmt w:val="decimal"/>
      <w:lvlText w:val="%1.%2.%3.%4.%5.%6."/>
      <w:lvlJc w:val="left"/>
      <w:pPr>
        <w:tabs>
          <w:tab w:val="left" w:pos="4985"/>
        </w:tabs>
        <w:ind w:left="4985" w:hanging="1440"/>
      </w:pPr>
      <w:rPr>
        <w:b w:val="0"/>
        <w:color w:val="000000"/>
      </w:rPr>
    </w:lvl>
    <w:lvl w:ilvl="6">
      <w:start w:val="1"/>
      <w:numFmt w:val="decimal"/>
      <w:lvlText w:val="%1.%2.%3.%4.%5.%6.%7."/>
      <w:lvlJc w:val="left"/>
      <w:pPr>
        <w:tabs>
          <w:tab w:val="left" w:pos="5694"/>
        </w:tabs>
        <w:ind w:left="5694" w:hanging="1440"/>
      </w:pPr>
      <w:rPr>
        <w:b w:val="0"/>
        <w:color w:val="000000"/>
      </w:rPr>
    </w:lvl>
    <w:lvl w:ilvl="7">
      <w:start w:val="1"/>
      <w:numFmt w:val="decimal"/>
      <w:lvlText w:val="%1.%2.%3.%4.%5.%6.%7.%8."/>
      <w:lvlJc w:val="left"/>
      <w:pPr>
        <w:tabs>
          <w:tab w:val="left" w:pos="6763"/>
        </w:tabs>
        <w:ind w:left="6763" w:hanging="1800"/>
      </w:pPr>
      <w:rPr>
        <w:b w:val="0"/>
        <w:color w:val="000000"/>
      </w:rPr>
    </w:lvl>
    <w:lvl w:ilvl="8">
      <w:start w:val="1"/>
      <w:numFmt w:val="decimal"/>
      <w:lvlText w:val="%1.%2.%3.%4.%5.%6.%7.%8.%9."/>
      <w:lvlJc w:val="left"/>
      <w:pPr>
        <w:tabs>
          <w:tab w:val="left" w:pos="7472"/>
        </w:tabs>
        <w:ind w:left="7472" w:hanging="1800"/>
      </w:pPr>
      <w:rPr>
        <w:b w:val="0"/>
        <w:color w:val="000000"/>
      </w:rPr>
    </w:lvl>
  </w:abstractNum>
  <w:abstractNum w:abstractNumId="4" w15:restartNumberingAfterBreak="0">
    <w:nsid w:val="423F371A"/>
    <w:multiLevelType w:val="multilevel"/>
    <w:tmpl w:val="506CD3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215501"/>
    <w:multiLevelType w:val="hybridMultilevel"/>
    <w:tmpl w:val="5516A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F0A1C"/>
    <w:multiLevelType w:val="hybridMultilevel"/>
    <w:tmpl w:val="20D6063A"/>
    <w:lvl w:ilvl="0" w:tplc="1C60E5F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0F248E"/>
    <w:multiLevelType w:val="hybridMultilevel"/>
    <w:tmpl w:val="F67477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16F"/>
    <w:rsid w:val="0000119E"/>
    <w:rsid w:val="00004F11"/>
    <w:rsid w:val="00012BC5"/>
    <w:rsid w:val="00021608"/>
    <w:rsid w:val="00027E1A"/>
    <w:rsid w:val="000300F0"/>
    <w:rsid w:val="0005153E"/>
    <w:rsid w:val="000571F7"/>
    <w:rsid w:val="00062B7B"/>
    <w:rsid w:val="00084A35"/>
    <w:rsid w:val="0009531E"/>
    <w:rsid w:val="000A43FB"/>
    <w:rsid w:val="000B0A1F"/>
    <w:rsid w:val="000C3455"/>
    <w:rsid w:val="000E7E2B"/>
    <w:rsid w:val="000F20C4"/>
    <w:rsid w:val="000F43FB"/>
    <w:rsid w:val="001040CE"/>
    <w:rsid w:val="0011323D"/>
    <w:rsid w:val="001216D3"/>
    <w:rsid w:val="0013772F"/>
    <w:rsid w:val="00146DA1"/>
    <w:rsid w:val="00163148"/>
    <w:rsid w:val="00172100"/>
    <w:rsid w:val="00194410"/>
    <w:rsid w:val="00194708"/>
    <w:rsid w:val="001967B7"/>
    <w:rsid w:val="001A42DF"/>
    <w:rsid w:val="001B422E"/>
    <w:rsid w:val="001B5335"/>
    <w:rsid w:val="001C02FA"/>
    <w:rsid w:val="001C2601"/>
    <w:rsid w:val="001C54FA"/>
    <w:rsid w:val="001F7610"/>
    <w:rsid w:val="00202B0D"/>
    <w:rsid w:val="00224785"/>
    <w:rsid w:val="00225261"/>
    <w:rsid w:val="00226670"/>
    <w:rsid w:val="00227FA6"/>
    <w:rsid w:val="00230E03"/>
    <w:rsid w:val="002454A4"/>
    <w:rsid w:val="0024676B"/>
    <w:rsid w:val="00262F2D"/>
    <w:rsid w:val="00292D62"/>
    <w:rsid w:val="002A67DF"/>
    <w:rsid w:val="002A699C"/>
    <w:rsid w:val="002C1736"/>
    <w:rsid w:val="002D7B85"/>
    <w:rsid w:val="002E1EDD"/>
    <w:rsid w:val="002F2C66"/>
    <w:rsid w:val="002F3CBB"/>
    <w:rsid w:val="003124F5"/>
    <w:rsid w:val="00313DD2"/>
    <w:rsid w:val="0032718C"/>
    <w:rsid w:val="0032740B"/>
    <w:rsid w:val="00343AC6"/>
    <w:rsid w:val="00353467"/>
    <w:rsid w:val="0037308A"/>
    <w:rsid w:val="00375BFE"/>
    <w:rsid w:val="003833D3"/>
    <w:rsid w:val="00395E85"/>
    <w:rsid w:val="003D052C"/>
    <w:rsid w:val="003D5A0D"/>
    <w:rsid w:val="004031D1"/>
    <w:rsid w:val="004047DE"/>
    <w:rsid w:val="00412270"/>
    <w:rsid w:val="00414B6D"/>
    <w:rsid w:val="00431882"/>
    <w:rsid w:val="00433F8E"/>
    <w:rsid w:val="004438E1"/>
    <w:rsid w:val="00451019"/>
    <w:rsid w:val="004542A4"/>
    <w:rsid w:val="0046001A"/>
    <w:rsid w:val="00460E65"/>
    <w:rsid w:val="00466B3A"/>
    <w:rsid w:val="0047729F"/>
    <w:rsid w:val="00487CF6"/>
    <w:rsid w:val="004A0413"/>
    <w:rsid w:val="004B339D"/>
    <w:rsid w:val="004B668B"/>
    <w:rsid w:val="004D0D74"/>
    <w:rsid w:val="004D4B0A"/>
    <w:rsid w:val="004E4016"/>
    <w:rsid w:val="004F1680"/>
    <w:rsid w:val="004F3DD3"/>
    <w:rsid w:val="00503FAF"/>
    <w:rsid w:val="00507DC7"/>
    <w:rsid w:val="0051087F"/>
    <w:rsid w:val="005223B7"/>
    <w:rsid w:val="005235DC"/>
    <w:rsid w:val="0052416F"/>
    <w:rsid w:val="005245F0"/>
    <w:rsid w:val="00530D29"/>
    <w:rsid w:val="00535C59"/>
    <w:rsid w:val="00543EDD"/>
    <w:rsid w:val="00544AA4"/>
    <w:rsid w:val="005453D6"/>
    <w:rsid w:val="00551B7A"/>
    <w:rsid w:val="005554DB"/>
    <w:rsid w:val="00576427"/>
    <w:rsid w:val="0058778B"/>
    <w:rsid w:val="005B3EF0"/>
    <w:rsid w:val="005C1ADB"/>
    <w:rsid w:val="005C610F"/>
    <w:rsid w:val="005D0B7F"/>
    <w:rsid w:val="005D4762"/>
    <w:rsid w:val="005E2968"/>
    <w:rsid w:val="005E5EAB"/>
    <w:rsid w:val="005E781C"/>
    <w:rsid w:val="005F734A"/>
    <w:rsid w:val="005F7457"/>
    <w:rsid w:val="006026B6"/>
    <w:rsid w:val="00604196"/>
    <w:rsid w:val="00624297"/>
    <w:rsid w:val="00627C14"/>
    <w:rsid w:val="006638D1"/>
    <w:rsid w:val="00670B7C"/>
    <w:rsid w:val="00690E40"/>
    <w:rsid w:val="00693A56"/>
    <w:rsid w:val="006940E7"/>
    <w:rsid w:val="00696F3D"/>
    <w:rsid w:val="006978FC"/>
    <w:rsid w:val="006A1737"/>
    <w:rsid w:val="006B7795"/>
    <w:rsid w:val="006C17CD"/>
    <w:rsid w:val="006C20AD"/>
    <w:rsid w:val="006C3C1F"/>
    <w:rsid w:val="006D2AB3"/>
    <w:rsid w:val="006D30FF"/>
    <w:rsid w:val="006E6C80"/>
    <w:rsid w:val="006F3AE7"/>
    <w:rsid w:val="0072285C"/>
    <w:rsid w:val="00737E76"/>
    <w:rsid w:val="007507B9"/>
    <w:rsid w:val="00754B1E"/>
    <w:rsid w:val="00754F59"/>
    <w:rsid w:val="00770048"/>
    <w:rsid w:val="00786AE2"/>
    <w:rsid w:val="007A667C"/>
    <w:rsid w:val="007B52CF"/>
    <w:rsid w:val="007B62A2"/>
    <w:rsid w:val="007C1661"/>
    <w:rsid w:val="007C27B1"/>
    <w:rsid w:val="007C27DC"/>
    <w:rsid w:val="007C32D2"/>
    <w:rsid w:val="007C5358"/>
    <w:rsid w:val="007D253D"/>
    <w:rsid w:val="007E084A"/>
    <w:rsid w:val="00801C67"/>
    <w:rsid w:val="00815D38"/>
    <w:rsid w:val="00843A71"/>
    <w:rsid w:val="00845D67"/>
    <w:rsid w:val="008469F5"/>
    <w:rsid w:val="00854776"/>
    <w:rsid w:val="00857023"/>
    <w:rsid w:val="00865F7D"/>
    <w:rsid w:val="00882FED"/>
    <w:rsid w:val="008831B7"/>
    <w:rsid w:val="008873EB"/>
    <w:rsid w:val="008A7512"/>
    <w:rsid w:val="008B4F66"/>
    <w:rsid w:val="008B7BC9"/>
    <w:rsid w:val="008E07C7"/>
    <w:rsid w:val="008E54EF"/>
    <w:rsid w:val="008F320D"/>
    <w:rsid w:val="008F3E8F"/>
    <w:rsid w:val="008F7EE2"/>
    <w:rsid w:val="00901437"/>
    <w:rsid w:val="00925B02"/>
    <w:rsid w:val="0093322E"/>
    <w:rsid w:val="00954674"/>
    <w:rsid w:val="009619DB"/>
    <w:rsid w:val="00963739"/>
    <w:rsid w:val="00970302"/>
    <w:rsid w:val="009774F1"/>
    <w:rsid w:val="00990953"/>
    <w:rsid w:val="009970BA"/>
    <w:rsid w:val="009972A0"/>
    <w:rsid w:val="009C0DF5"/>
    <w:rsid w:val="009C750F"/>
    <w:rsid w:val="009D3DD9"/>
    <w:rsid w:val="009E4098"/>
    <w:rsid w:val="009F2CAE"/>
    <w:rsid w:val="009F2EEA"/>
    <w:rsid w:val="009F45BB"/>
    <w:rsid w:val="009F7006"/>
    <w:rsid w:val="00A228FF"/>
    <w:rsid w:val="00A25E32"/>
    <w:rsid w:val="00A34808"/>
    <w:rsid w:val="00A367F1"/>
    <w:rsid w:val="00A41014"/>
    <w:rsid w:val="00A464C9"/>
    <w:rsid w:val="00A47234"/>
    <w:rsid w:val="00A4752E"/>
    <w:rsid w:val="00A727C9"/>
    <w:rsid w:val="00A72870"/>
    <w:rsid w:val="00AB1D6B"/>
    <w:rsid w:val="00AC2CF3"/>
    <w:rsid w:val="00AE4A66"/>
    <w:rsid w:val="00AF1A38"/>
    <w:rsid w:val="00B27775"/>
    <w:rsid w:val="00B27C95"/>
    <w:rsid w:val="00B3008E"/>
    <w:rsid w:val="00B32DE4"/>
    <w:rsid w:val="00B44FF2"/>
    <w:rsid w:val="00B46BFE"/>
    <w:rsid w:val="00B849FF"/>
    <w:rsid w:val="00B91503"/>
    <w:rsid w:val="00BA552A"/>
    <w:rsid w:val="00BC4A22"/>
    <w:rsid w:val="00BD0741"/>
    <w:rsid w:val="00BD26F7"/>
    <w:rsid w:val="00BD790A"/>
    <w:rsid w:val="00BF1B6F"/>
    <w:rsid w:val="00BF5239"/>
    <w:rsid w:val="00BF7B4A"/>
    <w:rsid w:val="00C131AD"/>
    <w:rsid w:val="00C135FC"/>
    <w:rsid w:val="00C4670A"/>
    <w:rsid w:val="00C530AB"/>
    <w:rsid w:val="00C66120"/>
    <w:rsid w:val="00C67BED"/>
    <w:rsid w:val="00C70E59"/>
    <w:rsid w:val="00C77893"/>
    <w:rsid w:val="00CA0E02"/>
    <w:rsid w:val="00CA2E18"/>
    <w:rsid w:val="00CA5DB7"/>
    <w:rsid w:val="00CA6C7F"/>
    <w:rsid w:val="00CD4EE9"/>
    <w:rsid w:val="00CE0D8D"/>
    <w:rsid w:val="00CF06E2"/>
    <w:rsid w:val="00CF3C85"/>
    <w:rsid w:val="00D1519D"/>
    <w:rsid w:val="00D26507"/>
    <w:rsid w:val="00D37547"/>
    <w:rsid w:val="00D418EF"/>
    <w:rsid w:val="00D60532"/>
    <w:rsid w:val="00D67204"/>
    <w:rsid w:val="00D73166"/>
    <w:rsid w:val="00D843F9"/>
    <w:rsid w:val="00D87F95"/>
    <w:rsid w:val="00DC02BF"/>
    <w:rsid w:val="00DC615A"/>
    <w:rsid w:val="00DD390A"/>
    <w:rsid w:val="00DF5110"/>
    <w:rsid w:val="00DF5688"/>
    <w:rsid w:val="00E05835"/>
    <w:rsid w:val="00E06F0E"/>
    <w:rsid w:val="00E20082"/>
    <w:rsid w:val="00E43D1E"/>
    <w:rsid w:val="00E462E9"/>
    <w:rsid w:val="00E478CF"/>
    <w:rsid w:val="00E665FE"/>
    <w:rsid w:val="00E812D9"/>
    <w:rsid w:val="00E91DED"/>
    <w:rsid w:val="00EA2A17"/>
    <w:rsid w:val="00EC3F05"/>
    <w:rsid w:val="00ED68D5"/>
    <w:rsid w:val="00EE756A"/>
    <w:rsid w:val="00EF0150"/>
    <w:rsid w:val="00EF0A18"/>
    <w:rsid w:val="00EF42CA"/>
    <w:rsid w:val="00EF4A53"/>
    <w:rsid w:val="00F210DC"/>
    <w:rsid w:val="00F21C51"/>
    <w:rsid w:val="00F33B2B"/>
    <w:rsid w:val="00F40C65"/>
    <w:rsid w:val="00F4162E"/>
    <w:rsid w:val="00F45416"/>
    <w:rsid w:val="00F55F93"/>
    <w:rsid w:val="00F57A1C"/>
    <w:rsid w:val="00F6576B"/>
    <w:rsid w:val="00F7666B"/>
    <w:rsid w:val="00F82A8E"/>
    <w:rsid w:val="00F841B0"/>
    <w:rsid w:val="00F935B8"/>
    <w:rsid w:val="00FD3BB4"/>
    <w:rsid w:val="00FD485D"/>
    <w:rsid w:val="00FD6519"/>
    <w:rsid w:val="00FE0203"/>
    <w:rsid w:val="00FE33DE"/>
    <w:rsid w:val="00FF0306"/>
    <w:rsid w:val="00FF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C9F9-83BE-4344-B009-1DCF033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pPr>
      <w:spacing w:after="0" w:line="240" w:lineRule="auto"/>
    </w:pPr>
    <w:rPr>
      <w:rFonts w:ascii="Times New Roman" w:hAnsi="Times New Roman"/>
      <w:sz w:val="24"/>
    </w:rPr>
  </w:style>
  <w:style w:type="paragraph" w:styleId="11">
    <w:name w:val="heading 1"/>
    <w:basedOn w:val="a"/>
    <w:next w:val="a"/>
    <w:link w:val="12"/>
    <w:uiPriority w:val="9"/>
    <w:qFormat/>
    <w:pPr>
      <w:keepNext/>
      <w:spacing w:before="120" w:after="120" w:line="360" w:lineRule="auto"/>
      <w:outlineLvl w:val="0"/>
    </w:pPr>
    <w:rPr>
      <w:b/>
      <w:sz w:val="32"/>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0">
    <w:name w:val="heading 3"/>
    <w:basedOn w:val="a"/>
    <w:next w:val="a"/>
    <w:link w:val="31"/>
    <w:uiPriority w:val="9"/>
    <w:qFormat/>
    <w:pPr>
      <w:keepNext/>
      <w:spacing w:line="254" w:lineRule="exact"/>
      <w:ind w:left="5755"/>
      <w:outlineLvl w:val="2"/>
    </w:pPr>
    <w:rPr>
      <w:b/>
      <w:spacing w:val="2"/>
      <w:sz w:val="25"/>
    </w:rPr>
  </w:style>
  <w:style w:type="paragraph" w:styleId="4">
    <w:name w:val="heading 4"/>
    <w:basedOn w:val="a"/>
    <w:next w:val="a"/>
    <w:link w:val="40"/>
    <w:uiPriority w:val="9"/>
    <w:qFormat/>
    <w:pPr>
      <w:keepNext/>
      <w:spacing w:before="240" w:after="120"/>
      <w:outlineLvl w:val="3"/>
    </w:pPr>
    <w:rPr>
      <w:b/>
      <w:sz w:val="28"/>
    </w:rPr>
  </w:style>
  <w:style w:type="paragraph" w:styleId="5">
    <w:name w:val="heading 5"/>
    <w:basedOn w:val="a"/>
    <w:next w:val="a"/>
    <w:link w:val="50"/>
    <w:uiPriority w:val="9"/>
    <w:qFormat/>
    <w:pPr>
      <w:keepNext/>
      <w:ind w:firstLine="709"/>
      <w:jc w:val="center"/>
      <w:outlineLvl w:val="4"/>
    </w:pPr>
    <w:rPr>
      <w:b/>
      <w:i/>
      <w:sz w:val="26"/>
    </w:rPr>
  </w:style>
  <w:style w:type="paragraph" w:styleId="6">
    <w:name w:val="heading 6"/>
    <w:basedOn w:val="a"/>
    <w:next w:val="a"/>
    <w:link w:val="60"/>
    <w:uiPriority w:val="9"/>
    <w:qFormat/>
    <w:pPr>
      <w:keepNext/>
      <w:outlineLvl w:val="5"/>
    </w:pPr>
  </w:style>
  <w:style w:type="paragraph" w:styleId="7">
    <w:name w:val="heading 7"/>
    <w:basedOn w:val="a"/>
    <w:next w:val="a"/>
    <w:link w:val="70"/>
    <w:uiPriority w:val="9"/>
    <w:qFormat/>
    <w:pPr>
      <w:keepNext/>
      <w:widowControl w:val="0"/>
      <w:jc w:val="both"/>
      <w:outlineLvl w:val="6"/>
    </w:pPr>
    <w:rPr>
      <w:b/>
      <w:sz w:val="28"/>
    </w:rPr>
  </w:style>
  <w:style w:type="paragraph" w:styleId="8">
    <w:name w:val="heading 8"/>
    <w:basedOn w:val="a"/>
    <w:next w:val="a"/>
    <w:link w:val="80"/>
    <w:uiPriority w:val="9"/>
    <w:qFormat/>
    <w:pPr>
      <w:keepNext/>
      <w:jc w:val="center"/>
      <w:outlineLvl w:val="7"/>
    </w:pPr>
    <w:rPr>
      <w:b/>
    </w:rPr>
  </w:style>
  <w:style w:type="paragraph" w:styleId="9">
    <w:name w:val="heading 9"/>
    <w:basedOn w:val="a"/>
    <w:next w:val="a"/>
    <w:link w:val="90"/>
    <w:uiPriority w:val="9"/>
    <w:qFormat/>
    <w:pPr>
      <w:keepNext/>
      <w:widowControl w:val="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customStyle="1" w:styleId="24">
    <w:name w:val="Знак Знак24"/>
    <w:link w:val="240"/>
    <w:rPr>
      <w:rFonts w:ascii="Arial" w:hAnsi="Arial"/>
      <w:b/>
      <w:i/>
      <w:sz w:val="28"/>
    </w:rPr>
  </w:style>
  <w:style w:type="character" w:customStyle="1" w:styleId="240">
    <w:name w:val="Знак Знак24"/>
    <w:link w:val="24"/>
    <w:rPr>
      <w:rFonts w:ascii="Arial" w:hAnsi="Arial"/>
      <w:b/>
      <w:i/>
      <w:sz w:val="28"/>
    </w:rPr>
  </w:style>
  <w:style w:type="paragraph" w:customStyle="1" w:styleId="FontStyle34">
    <w:name w:val="Font Style34"/>
    <w:link w:val="FontStyle340"/>
    <w:rPr>
      <w:rFonts w:ascii="Times New Roman" w:hAnsi="Times New Roman"/>
      <w:sz w:val="20"/>
    </w:rPr>
  </w:style>
  <w:style w:type="character" w:customStyle="1" w:styleId="FontStyle340">
    <w:name w:val="Font Style34"/>
    <w:link w:val="FontStyle34"/>
    <w:rPr>
      <w:rFonts w:ascii="Times New Roman" w:hAnsi="Times New Roman"/>
      <w:sz w:val="20"/>
    </w:rPr>
  </w:style>
  <w:style w:type="paragraph" w:customStyle="1" w:styleId="110">
    <w:name w:val="Обычный11"/>
    <w:link w:val="111"/>
    <w:pPr>
      <w:widowControl w:val="0"/>
      <w:spacing w:after="0" w:line="300" w:lineRule="auto"/>
    </w:pPr>
    <w:rPr>
      <w:rFonts w:ascii="Times New Roman" w:hAnsi="Times New Roman"/>
    </w:rPr>
  </w:style>
  <w:style w:type="character" w:customStyle="1" w:styleId="111">
    <w:name w:val="Обычный11"/>
    <w:link w:val="110"/>
    <w:rPr>
      <w:rFonts w:ascii="Times New Roman" w:hAnsi="Times New Roman"/>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Title">
    <w:name w:val="ConsPlusTitle"/>
    <w:link w:val="ConsPlusTitle0"/>
    <w:pPr>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3">
    <w:name w:val="List Paragraph"/>
    <w:aliases w:val="Нумерованый список,Bullet List,FooterText,numbered,SL_Абзац списка,Paragraphe de liste1,Bulletr List Paragraph,lp1,GOST_TableList"/>
    <w:basedOn w:val="a"/>
    <w:link w:val="a4"/>
    <w:uiPriority w:val="34"/>
    <w:qFormat/>
    <w:pPr>
      <w:spacing w:after="200" w:line="276" w:lineRule="auto"/>
      <w:ind w:left="720"/>
      <w:contextualSpacing/>
    </w:pPr>
    <w:rPr>
      <w:rFonts w:ascii="Calibri" w:hAnsi="Calibri"/>
      <w:sz w:val="22"/>
    </w:rPr>
  </w:style>
  <w:style w:type="character" w:customStyle="1" w:styleId="a4">
    <w:name w:val="Абзац списка Знак"/>
    <w:aliases w:val="Нумерованый список Знак,Bullet List Знак,FooterText Знак,numbered Знак,SL_Абзац списка Знак,Paragraphe de liste1 Знак,Bulletr List Paragraph Знак,lp1 Знак,GOST_TableList Знак"/>
    <w:basedOn w:val="10"/>
    <w:link w:val="a3"/>
    <w:uiPriority w:val="34"/>
    <w:rPr>
      <w:rFonts w:ascii="Calibri" w:hAnsi="Calibri"/>
      <w:sz w:val="22"/>
    </w:rPr>
  </w:style>
  <w:style w:type="paragraph" w:customStyle="1" w:styleId="17">
    <w:name w:val="Çàã1 Знак7"/>
    <w:link w:val="170"/>
    <w:rPr>
      <w:sz w:val="24"/>
    </w:rPr>
  </w:style>
  <w:style w:type="character" w:customStyle="1" w:styleId="170">
    <w:name w:val="Çàã1 Знак7"/>
    <w:link w:val="17"/>
    <w:rPr>
      <w:sz w:val="24"/>
    </w:rPr>
  </w:style>
  <w:style w:type="paragraph" w:styleId="a5">
    <w:name w:val="Normal (Web)"/>
    <w:basedOn w:val="a"/>
    <w:link w:val="a6"/>
    <w:pPr>
      <w:spacing w:beforeAutospacing="1" w:afterAutospacing="1"/>
    </w:pPr>
  </w:style>
  <w:style w:type="character" w:customStyle="1" w:styleId="a6">
    <w:name w:val="Обычный (веб) Знак"/>
    <w:basedOn w:val="10"/>
    <w:link w:val="a5"/>
    <w:rPr>
      <w:rFonts w:ascii="Times New Roman" w:hAnsi="Times New Roman"/>
      <w:sz w:val="24"/>
    </w:rPr>
  </w:style>
  <w:style w:type="paragraph" w:customStyle="1" w:styleId="13">
    <w:name w:val="Текст1"/>
    <w:basedOn w:val="a"/>
    <w:link w:val="14"/>
    <w:rPr>
      <w:rFonts w:ascii="Courier New" w:hAnsi="Courier New"/>
      <w:sz w:val="20"/>
    </w:rPr>
  </w:style>
  <w:style w:type="character" w:customStyle="1" w:styleId="14">
    <w:name w:val="Текст1"/>
    <w:basedOn w:val="10"/>
    <w:link w:val="13"/>
    <w:rPr>
      <w:rFonts w:ascii="Courier New" w:hAnsi="Courier New"/>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Знак Знак23"/>
    <w:link w:val="230"/>
    <w:rPr>
      <w:b/>
      <w:spacing w:val="2"/>
      <w:sz w:val="25"/>
    </w:rPr>
  </w:style>
  <w:style w:type="character" w:customStyle="1" w:styleId="230">
    <w:name w:val="Знак Знак23"/>
    <w:link w:val="23"/>
    <w:rPr>
      <w:b/>
      <w:spacing w:val="2"/>
      <w:sz w:val="25"/>
    </w:rPr>
  </w:style>
  <w:style w:type="character" w:customStyle="1" w:styleId="70">
    <w:name w:val="Заголовок 7 Знак"/>
    <w:basedOn w:val="10"/>
    <w:link w:val="7"/>
    <w:rPr>
      <w:rFonts w:ascii="Times New Roman" w:hAnsi="Times New Roman"/>
      <w:b/>
      <w:sz w:val="28"/>
    </w:rPr>
  </w:style>
  <w:style w:type="paragraph" w:customStyle="1" w:styleId="15">
    <w:name w:val="Основной текст Знак Знак1"/>
    <w:link w:val="16"/>
    <w:rPr>
      <w:sz w:val="24"/>
    </w:rPr>
  </w:style>
  <w:style w:type="character" w:customStyle="1" w:styleId="16">
    <w:name w:val="Основной текст Знак Знак1"/>
    <w:link w:val="15"/>
    <w:rPr>
      <w:sz w:val="24"/>
    </w:rPr>
  </w:style>
  <w:style w:type="paragraph" w:customStyle="1" w:styleId="a7">
    <w:name w:val="Знак Знак"/>
    <w:link w:val="a8"/>
    <w:rPr>
      <w:rFonts w:ascii="Courier New" w:hAnsi="Courier New"/>
    </w:rPr>
  </w:style>
  <w:style w:type="character" w:customStyle="1" w:styleId="a8">
    <w:name w:val="Знак Знак"/>
    <w:link w:val="a7"/>
    <w:rPr>
      <w:rFonts w:ascii="Courier New" w:hAnsi="Courier New"/>
    </w:rPr>
  </w:style>
  <w:style w:type="paragraph" w:customStyle="1" w:styleId="NormalWebChar">
    <w:name w:val="Normal (Web) Char"/>
    <w:link w:val="NormalWebChar0"/>
    <w:rPr>
      <w:rFonts w:ascii="Times New Roman" w:hAnsi="Times New Roman"/>
      <w:sz w:val="24"/>
    </w:rPr>
  </w:style>
  <w:style w:type="character" w:customStyle="1" w:styleId="NormalWebChar0">
    <w:name w:val="Normal (Web) Char"/>
    <w:link w:val="NormalWebChar"/>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31">
    <w:name w:val="Основной текст 23"/>
    <w:basedOn w:val="a"/>
    <w:link w:val="232"/>
    <w:pPr>
      <w:spacing w:after="120" w:line="480" w:lineRule="auto"/>
    </w:pPr>
  </w:style>
  <w:style w:type="character" w:customStyle="1" w:styleId="232">
    <w:name w:val="Основной текст 23"/>
    <w:basedOn w:val="10"/>
    <w:link w:val="231"/>
    <w:rPr>
      <w:rFonts w:ascii="Times New Roman" w:hAnsi="Times New Roman"/>
      <w:sz w:val="24"/>
    </w:rPr>
  </w:style>
  <w:style w:type="paragraph" w:customStyle="1" w:styleId="18">
    <w:name w:val="Просмотренная гиперссылка1"/>
    <w:link w:val="19"/>
    <w:rPr>
      <w:color w:val="800080"/>
      <w:u w:val="single"/>
    </w:rPr>
  </w:style>
  <w:style w:type="character" w:customStyle="1" w:styleId="19">
    <w:name w:val="Просмотренная гиперссылка1"/>
    <w:link w:val="18"/>
    <w:rPr>
      <w:color w:val="800080"/>
      <w:u w:val="single"/>
    </w:rPr>
  </w:style>
  <w:style w:type="paragraph" w:customStyle="1" w:styleId="1a">
    <w:name w:val="Номер строки1"/>
    <w:link w:val="1b"/>
  </w:style>
  <w:style w:type="character" w:customStyle="1" w:styleId="1b">
    <w:name w:val="Номер строки1"/>
    <w:link w:val="1a"/>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c">
    <w:name w:val="Цитата1"/>
    <w:basedOn w:val="a"/>
    <w:link w:val="1d"/>
    <w:pPr>
      <w:keepNext/>
      <w:widowControl w:val="0"/>
      <w:ind w:left="6" w:right="6"/>
      <w:jc w:val="both"/>
    </w:pPr>
    <w:rPr>
      <w:sz w:val="28"/>
    </w:rPr>
  </w:style>
  <w:style w:type="character" w:customStyle="1" w:styleId="1d">
    <w:name w:val="Цитата1"/>
    <w:basedOn w:val="10"/>
    <w:link w:val="1c"/>
    <w:rPr>
      <w:rFonts w:ascii="Times New Roman" w:hAnsi="Times New Roman"/>
      <w:sz w:val="28"/>
    </w:rPr>
  </w:style>
  <w:style w:type="paragraph" w:customStyle="1" w:styleId="xl81">
    <w:name w:val="xl81"/>
    <w:basedOn w:val="a"/>
    <w:link w:val="xl810"/>
    <w:pPr>
      <w:spacing w:beforeAutospacing="1" w:afterAutospacing="1"/>
      <w:jc w:val="center"/>
    </w:pPr>
  </w:style>
  <w:style w:type="character" w:customStyle="1" w:styleId="xl810">
    <w:name w:val="xl81"/>
    <w:basedOn w:val="10"/>
    <w:link w:val="xl81"/>
    <w:rPr>
      <w:rFonts w:ascii="Times New Roman" w:hAnsi="Times New Roman"/>
      <w:sz w:val="24"/>
    </w:rPr>
  </w:style>
  <w:style w:type="paragraph" w:styleId="a9">
    <w:name w:val="footer"/>
    <w:basedOn w:val="a"/>
    <w:link w:val="aa"/>
    <w:pPr>
      <w:tabs>
        <w:tab w:val="center" w:pos="4153"/>
        <w:tab w:val="right" w:pos="8306"/>
      </w:tabs>
    </w:pPr>
    <w:rPr>
      <w:sz w:val="20"/>
    </w:rPr>
  </w:style>
  <w:style w:type="character" w:customStyle="1" w:styleId="aa">
    <w:name w:val="Нижний колонтитул Знак"/>
    <w:basedOn w:val="10"/>
    <w:link w:val="a9"/>
    <w:rPr>
      <w:rFonts w:ascii="Times New Roman" w:hAnsi="Times New Roman"/>
      <w:sz w:val="20"/>
    </w:rPr>
  </w:style>
  <w:style w:type="paragraph" w:customStyle="1" w:styleId="PlainText1">
    <w:name w:val="Plain Text1"/>
    <w:basedOn w:val="a"/>
    <w:link w:val="PlainText10"/>
    <w:pPr>
      <w:spacing w:line="360" w:lineRule="auto"/>
      <w:ind w:firstLine="720"/>
      <w:jc w:val="both"/>
    </w:pPr>
    <w:rPr>
      <w:sz w:val="28"/>
    </w:rPr>
  </w:style>
  <w:style w:type="character" w:customStyle="1" w:styleId="PlainText10">
    <w:name w:val="Plain Text1"/>
    <w:basedOn w:val="10"/>
    <w:link w:val="PlainText1"/>
    <w:rPr>
      <w:rFonts w:ascii="Times New Roman" w:hAnsi="Times New Roman"/>
      <w:sz w:val="28"/>
    </w:rPr>
  </w:style>
  <w:style w:type="paragraph" w:customStyle="1" w:styleId="25">
    <w:name w:val="Основной текст Знак Знак2"/>
    <w:link w:val="26"/>
    <w:rPr>
      <w:sz w:val="24"/>
    </w:rPr>
  </w:style>
  <w:style w:type="character" w:customStyle="1" w:styleId="26">
    <w:name w:val="Основной текст Знак Знак2"/>
    <w:link w:val="25"/>
    <w:rPr>
      <w:sz w:val="24"/>
    </w:rPr>
  </w:style>
  <w:style w:type="paragraph" w:customStyle="1" w:styleId="ab">
    <w:name w:val="Обычный + По ширине"/>
    <w:basedOn w:val="a"/>
    <w:link w:val="ac"/>
    <w:pPr>
      <w:widowControl w:val="0"/>
      <w:jc w:val="both"/>
    </w:pPr>
    <w:rPr>
      <w:sz w:val="22"/>
    </w:rPr>
  </w:style>
  <w:style w:type="character" w:customStyle="1" w:styleId="ac">
    <w:name w:val="Обычный + По ширине"/>
    <w:basedOn w:val="10"/>
    <w:link w:val="ab"/>
    <w:rPr>
      <w:rFonts w:ascii="Times New Roman" w:hAnsi="Times New Roman"/>
      <w:sz w:val="22"/>
    </w:rPr>
  </w:style>
  <w:style w:type="paragraph" w:customStyle="1" w:styleId="ad">
    <w:name w:val="Пункты"/>
    <w:basedOn w:val="2"/>
    <w:link w:val="ae"/>
    <w:pPr>
      <w:tabs>
        <w:tab w:val="left" w:pos="1134"/>
      </w:tabs>
      <w:spacing w:before="120" w:after="0"/>
      <w:jc w:val="both"/>
    </w:pPr>
    <w:rPr>
      <w:rFonts w:ascii="Times New Roman" w:hAnsi="Times New Roman"/>
      <w:b w:val="0"/>
      <w:i w:val="0"/>
      <w:sz w:val="24"/>
    </w:rPr>
  </w:style>
  <w:style w:type="character" w:customStyle="1" w:styleId="ae">
    <w:name w:val="Пункты"/>
    <w:basedOn w:val="20"/>
    <w:link w:val="ad"/>
    <w:rPr>
      <w:rFonts w:ascii="Times New Roman" w:hAnsi="Times New Roman"/>
      <w:b w:val="0"/>
      <w:i w:val="0"/>
      <w:sz w:val="24"/>
    </w:rPr>
  </w:style>
  <w:style w:type="paragraph" w:customStyle="1" w:styleId="Style2">
    <w:name w:val="Style2"/>
    <w:basedOn w:val="a"/>
    <w:link w:val="Style20"/>
    <w:pPr>
      <w:widowControl w:val="0"/>
      <w:spacing w:line="322" w:lineRule="exact"/>
      <w:ind w:firstLine="379"/>
      <w:jc w:val="both"/>
    </w:pPr>
  </w:style>
  <w:style w:type="character" w:customStyle="1" w:styleId="Style20">
    <w:name w:val="Style2"/>
    <w:basedOn w:val="10"/>
    <w:link w:val="Style2"/>
    <w:rPr>
      <w:rFonts w:ascii="Times New Roman" w:hAnsi="Times New Roman"/>
      <w:sz w:val="24"/>
    </w:rPr>
  </w:style>
  <w:style w:type="paragraph" w:customStyle="1" w:styleId="epm">
    <w:name w:val="epm"/>
    <w:basedOn w:val="1e"/>
    <w:link w:val="epm0"/>
  </w:style>
  <w:style w:type="character" w:customStyle="1" w:styleId="epm0">
    <w:name w:val="epm"/>
    <w:basedOn w:val="1f"/>
    <w:link w:val="epm"/>
  </w:style>
  <w:style w:type="character" w:customStyle="1" w:styleId="31">
    <w:name w:val="Заголовок 3 Знак"/>
    <w:basedOn w:val="10"/>
    <w:link w:val="30"/>
    <w:rPr>
      <w:rFonts w:ascii="Times New Roman" w:hAnsi="Times New Roman"/>
      <w:b/>
      <w:spacing w:val="2"/>
      <w:sz w:val="25"/>
    </w:rPr>
  </w:style>
  <w:style w:type="paragraph" w:customStyle="1" w:styleId="220">
    <w:name w:val="Продолжение списка 22"/>
    <w:basedOn w:val="a"/>
    <w:link w:val="221"/>
    <w:pPr>
      <w:spacing w:after="120"/>
      <w:ind w:left="566"/>
    </w:pPr>
    <w:rPr>
      <w:sz w:val="20"/>
    </w:rPr>
  </w:style>
  <w:style w:type="character" w:customStyle="1" w:styleId="221">
    <w:name w:val="Продолжение списка 22"/>
    <w:basedOn w:val="10"/>
    <w:link w:val="220"/>
    <w:rPr>
      <w:rFonts w:ascii="Times New Roman" w:hAnsi="Times New Roman"/>
      <w:sz w:val="20"/>
    </w:rPr>
  </w:style>
  <w:style w:type="paragraph" w:customStyle="1" w:styleId="1f0">
    <w:name w:val="Основной шрифт абзаца1"/>
  </w:style>
  <w:style w:type="paragraph" w:customStyle="1" w:styleId="xl77">
    <w:name w:val="xl77"/>
    <w:basedOn w:val="a"/>
    <w:link w:val="xl770"/>
    <w:pPr>
      <w:spacing w:beforeAutospacing="1" w:afterAutospacing="1"/>
      <w:jc w:val="center"/>
    </w:pPr>
  </w:style>
  <w:style w:type="character" w:customStyle="1" w:styleId="xl770">
    <w:name w:val="xl77"/>
    <w:basedOn w:val="10"/>
    <w:link w:val="xl77"/>
    <w:rPr>
      <w:rFonts w:ascii="Times New Roman" w:hAnsi="Times New Roman"/>
      <w:sz w:val="24"/>
    </w:rPr>
  </w:style>
  <w:style w:type="paragraph" w:customStyle="1" w:styleId="241">
    <w:name w:val="Основной текст 24"/>
    <w:basedOn w:val="a"/>
    <w:link w:val="242"/>
    <w:pPr>
      <w:keepNext/>
      <w:widowControl w:val="0"/>
      <w:jc w:val="both"/>
    </w:pPr>
    <w:rPr>
      <w:sz w:val="28"/>
    </w:rPr>
  </w:style>
  <w:style w:type="character" w:customStyle="1" w:styleId="242">
    <w:name w:val="Основной текст 24"/>
    <w:basedOn w:val="10"/>
    <w:link w:val="241"/>
    <w:rPr>
      <w:rFonts w:ascii="Times New Roman" w:hAnsi="Times New Roman"/>
      <w:sz w:val="28"/>
    </w:rPr>
  </w:style>
  <w:style w:type="paragraph" w:customStyle="1" w:styleId="1f1">
    <w:name w:val="Знак1"/>
    <w:basedOn w:val="a"/>
    <w:link w:val="1f2"/>
    <w:pPr>
      <w:spacing w:after="160" w:line="240" w:lineRule="exact"/>
    </w:pPr>
    <w:rPr>
      <w:rFonts w:ascii="Verdana" w:hAnsi="Verdana"/>
      <w:sz w:val="20"/>
    </w:rPr>
  </w:style>
  <w:style w:type="character" w:customStyle="1" w:styleId="1f2">
    <w:name w:val="Знак1"/>
    <w:basedOn w:val="10"/>
    <w:link w:val="1f1"/>
    <w:rPr>
      <w:rFonts w:ascii="Verdana" w:hAnsi="Verdana"/>
      <w:sz w:val="20"/>
    </w:rPr>
  </w:style>
  <w:style w:type="paragraph" w:customStyle="1" w:styleId="140">
    <w:name w:val="Стиль 14 пт"/>
    <w:link w:val="141"/>
    <w:rPr>
      <w:rFonts w:ascii="Times New Roman" w:hAnsi="Times New Roman"/>
      <w:sz w:val="28"/>
    </w:rPr>
  </w:style>
  <w:style w:type="character" w:customStyle="1" w:styleId="141">
    <w:name w:val="Стиль 14 пт"/>
    <w:link w:val="140"/>
    <w:rPr>
      <w:rFonts w:ascii="Times New Roman" w:hAnsi="Times New Roman"/>
      <w:sz w:val="28"/>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paragraph" w:styleId="27">
    <w:name w:val="List Continue 2"/>
    <w:basedOn w:val="a"/>
    <w:link w:val="28"/>
    <w:pPr>
      <w:widowControl w:val="0"/>
      <w:tabs>
        <w:tab w:val="left" w:pos="4932"/>
      </w:tabs>
      <w:spacing w:after="120" w:line="300" w:lineRule="auto"/>
      <w:ind w:left="566" w:hanging="432"/>
    </w:pPr>
    <w:rPr>
      <w:sz w:val="22"/>
    </w:rPr>
  </w:style>
  <w:style w:type="character" w:customStyle="1" w:styleId="28">
    <w:name w:val="Продолжение списка 2 Знак"/>
    <w:basedOn w:val="10"/>
    <w:link w:val="27"/>
    <w:rPr>
      <w:rFonts w:ascii="Times New Roman" w:hAnsi="Times New Roman"/>
      <w:sz w:val="22"/>
    </w:rPr>
  </w:style>
  <w:style w:type="paragraph" w:customStyle="1" w:styleId="af">
    <w:name w:val="Знак"/>
    <w:basedOn w:val="a"/>
    <w:link w:val="af0"/>
    <w:pPr>
      <w:spacing w:after="160" w:line="240" w:lineRule="exact"/>
    </w:pPr>
    <w:rPr>
      <w:rFonts w:ascii="Verdana" w:hAnsi="Verdana"/>
      <w:sz w:val="20"/>
    </w:rPr>
  </w:style>
  <w:style w:type="character" w:customStyle="1" w:styleId="af0">
    <w:name w:val="Знак"/>
    <w:basedOn w:val="10"/>
    <w:link w:val="af"/>
    <w:rPr>
      <w:rFonts w:ascii="Verdana" w:hAnsi="Verdana"/>
      <w:sz w:val="20"/>
    </w:rPr>
  </w:style>
  <w:style w:type="paragraph" w:customStyle="1" w:styleId="1f3">
    <w:name w:val="1"/>
    <w:basedOn w:val="a"/>
    <w:link w:val="1f4"/>
    <w:pPr>
      <w:spacing w:after="160" w:line="240" w:lineRule="exact"/>
    </w:pPr>
    <w:rPr>
      <w:rFonts w:ascii="Verdana" w:hAnsi="Verdana"/>
      <w:sz w:val="20"/>
    </w:rPr>
  </w:style>
  <w:style w:type="character" w:customStyle="1" w:styleId="1f4">
    <w:name w:val="1"/>
    <w:basedOn w:val="10"/>
    <w:link w:val="1f3"/>
    <w:rPr>
      <w:rFonts w:ascii="Verdana" w:hAnsi="Verdana"/>
      <w:sz w:val="20"/>
    </w:rPr>
  </w:style>
  <w:style w:type="paragraph" w:customStyle="1" w:styleId="210">
    <w:name w:val="Основной текст 21"/>
    <w:basedOn w:val="a"/>
    <w:link w:val="211"/>
    <w:pPr>
      <w:widowControl w:val="0"/>
      <w:spacing w:line="360" w:lineRule="atLeast"/>
      <w:ind w:left="567" w:hanging="567"/>
      <w:jc w:val="both"/>
    </w:pPr>
  </w:style>
  <w:style w:type="character" w:customStyle="1" w:styleId="211">
    <w:name w:val="Основной текст 21"/>
    <w:basedOn w:val="10"/>
    <w:link w:val="210"/>
    <w:rPr>
      <w:rFonts w:ascii="Times New Roman" w:hAnsi="Times New Roman"/>
      <w:sz w:val="24"/>
    </w:rPr>
  </w:style>
  <w:style w:type="paragraph" w:customStyle="1" w:styleId="Style3">
    <w:name w:val="Style3"/>
    <w:basedOn w:val="a"/>
    <w:link w:val="Style30"/>
    <w:pPr>
      <w:widowControl w:val="0"/>
      <w:spacing w:line="322" w:lineRule="exact"/>
      <w:ind w:firstLine="370"/>
      <w:jc w:val="both"/>
    </w:pPr>
  </w:style>
  <w:style w:type="character" w:customStyle="1" w:styleId="Style30">
    <w:name w:val="Style3"/>
    <w:basedOn w:val="10"/>
    <w:link w:val="Style3"/>
    <w:rPr>
      <w:rFonts w:ascii="Times New Roman" w:hAnsi="Times New Roman"/>
      <w:sz w:val="24"/>
    </w:rPr>
  </w:style>
  <w:style w:type="paragraph" w:styleId="af1">
    <w:name w:val="Body Text"/>
    <w:basedOn w:val="a"/>
    <w:link w:val="af2"/>
    <w:pPr>
      <w:keepNext/>
    </w:pPr>
  </w:style>
  <w:style w:type="character" w:customStyle="1" w:styleId="af2">
    <w:name w:val="Основной текст Знак"/>
    <w:basedOn w:val="10"/>
    <w:link w:val="af1"/>
    <w:rPr>
      <w:rFonts w:ascii="Times New Roman" w:hAnsi="Times New Roman"/>
      <w:sz w:val="24"/>
    </w:rPr>
  </w:style>
  <w:style w:type="paragraph" w:customStyle="1" w:styleId="1f5">
    <w:name w:val="Строгий1"/>
    <w:link w:val="1f6"/>
    <w:rPr>
      <w:b/>
    </w:rPr>
  </w:style>
  <w:style w:type="character" w:customStyle="1" w:styleId="1f6">
    <w:name w:val="Строгий1"/>
    <w:link w:val="1f5"/>
    <w:rPr>
      <w:b/>
    </w:rPr>
  </w:style>
  <w:style w:type="paragraph" w:styleId="32">
    <w:name w:val="Body Text Indent 3"/>
    <w:basedOn w:val="a"/>
    <w:link w:val="33"/>
    <w:pPr>
      <w:keepNext/>
      <w:widowControl w:val="0"/>
      <w:tabs>
        <w:tab w:val="left" w:pos="811"/>
      </w:tabs>
      <w:ind w:firstLine="709"/>
      <w:jc w:val="both"/>
    </w:pPr>
    <w:rPr>
      <w:sz w:val="26"/>
    </w:rPr>
  </w:style>
  <w:style w:type="character" w:customStyle="1" w:styleId="33">
    <w:name w:val="Основной текст с отступом 3 Знак"/>
    <w:basedOn w:val="10"/>
    <w:link w:val="32"/>
    <w:rPr>
      <w:rFonts w:ascii="Times New Roman" w:hAnsi="Times New Roman"/>
      <w:sz w:val="26"/>
    </w:rPr>
  </w:style>
  <w:style w:type="paragraph" w:customStyle="1" w:styleId="xl69">
    <w:name w:val="xl69"/>
    <w:basedOn w:val="a"/>
    <w:link w:val="xl690"/>
    <w:pPr>
      <w:spacing w:beforeAutospacing="1" w:afterAutospacing="1"/>
      <w:jc w:val="center"/>
    </w:pPr>
  </w:style>
  <w:style w:type="character" w:customStyle="1" w:styleId="xl690">
    <w:name w:val="xl69"/>
    <w:basedOn w:val="10"/>
    <w:link w:val="xl69"/>
    <w:rPr>
      <w:rFonts w:ascii="Times New Roman" w:hAnsi="Times New Roman"/>
      <w:sz w:val="24"/>
    </w:rPr>
  </w:style>
  <w:style w:type="paragraph" w:customStyle="1" w:styleId="af3">
    <w:name w:val="ë‡žÖ’žŽ"/>
    <w:link w:val="af4"/>
    <w:pPr>
      <w:widowControl w:val="0"/>
      <w:spacing w:after="0" w:line="240" w:lineRule="auto"/>
    </w:pPr>
    <w:rPr>
      <w:rFonts w:ascii="Times New Roman" w:hAnsi="Times New Roman"/>
      <w:sz w:val="20"/>
    </w:rPr>
  </w:style>
  <w:style w:type="character" w:customStyle="1" w:styleId="af4">
    <w:name w:val="ë‡žÖ’žŽ"/>
    <w:link w:val="af3"/>
    <w:rPr>
      <w:rFonts w:ascii="Times New Roman" w:hAnsi="Times New Roman"/>
      <w:sz w:val="20"/>
    </w:rPr>
  </w:style>
  <w:style w:type="character" w:customStyle="1" w:styleId="90">
    <w:name w:val="Заголовок 9 Знак"/>
    <w:basedOn w:val="10"/>
    <w:link w:val="9"/>
    <w:rPr>
      <w:rFonts w:ascii="Times New Roman" w:hAnsi="Times New Roman"/>
      <w:sz w:val="28"/>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f5">
    <w:name w:val="annotation text"/>
    <w:basedOn w:val="a"/>
    <w:link w:val="af6"/>
    <w:rPr>
      <w:sz w:val="20"/>
    </w:rPr>
  </w:style>
  <w:style w:type="character" w:customStyle="1" w:styleId="af6">
    <w:name w:val="Текст примечания Знак"/>
    <w:basedOn w:val="10"/>
    <w:link w:val="af5"/>
    <w:rPr>
      <w:rFonts w:ascii="Times New Roman" w:hAnsi="Times New Roman"/>
      <w:sz w:val="20"/>
    </w:rPr>
  </w:style>
  <w:style w:type="paragraph" w:customStyle="1" w:styleId="29">
    <w:name w:val="Знак2"/>
    <w:basedOn w:val="a"/>
    <w:link w:val="2a"/>
    <w:pPr>
      <w:spacing w:after="160" w:line="240" w:lineRule="exact"/>
    </w:pPr>
    <w:rPr>
      <w:rFonts w:ascii="Verdana" w:hAnsi="Verdana"/>
      <w:sz w:val="20"/>
    </w:rPr>
  </w:style>
  <w:style w:type="character" w:customStyle="1" w:styleId="2a">
    <w:name w:val="Знак2"/>
    <w:basedOn w:val="10"/>
    <w:link w:val="29"/>
    <w:rPr>
      <w:rFonts w:ascii="Verdana" w:hAnsi="Verdana"/>
      <w:sz w:val="20"/>
    </w:rPr>
  </w:style>
  <w:style w:type="paragraph" w:customStyle="1" w:styleId="HTMLPreformattedChar">
    <w:name w:val="HTML Preformatted Char"/>
    <w:link w:val="HTMLPreformattedChar0"/>
    <w:rPr>
      <w:rFonts w:ascii="Courier New" w:hAnsi="Courier New"/>
    </w:rPr>
  </w:style>
  <w:style w:type="character" w:customStyle="1" w:styleId="HTMLPreformattedChar0">
    <w:name w:val="HTML Preformatted Char"/>
    <w:link w:val="HTMLPreformattedChar"/>
    <w:rPr>
      <w:rFonts w:ascii="Courier New" w:hAnsi="Courier New"/>
    </w:rPr>
  </w:style>
  <w:style w:type="paragraph" w:customStyle="1" w:styleId="FontStyle24">
    <w:name w:val="Font Style24"/>
    <w:link w:val="FontStyle240"/>
    <w:rPr>
      <w:rFonts w:ascii="Times New Roman" w:hAnsi="Times New Roman"/>
      <w:sz w:val="16"/>
    </w:rPr>
  </w:style>
  <w:style w:type="character" w:customStyle="1" w:styleId="FontStyle240">
    <w:name w:val="Font Style24"/>
    <w:link w:val="FontStyle24"/>
    <w:rPr>
      <w:rFonts w:ascii="Times New Roman" w:hAnsi="Times New Roman"/>
      <w:sz w:val="16"/>
    </w:rPr>
  </w:style>
  <w:style w:type="paragraph" w:customStyle="1" w:styleId="FR1">
    <w:name w:val="FR1"/>
    <w:link w:val="FR10"/>
    <w:pPr>
      <w:widowControl w:val="0"/>
      <w:spacing w:before="860" w:after="0" w:line="360" w:lineRule="atLeast"/>
      <w:ind w:right="200"/>
      <w:jc w:val="center"/>
    </w:pPr>
    <w:rPr>
      <w:rFonts w:ascii="Times New Roman" w:hAnsi="Times New Roman"/>
      <w:b/>
      <w:sz w:val="28"/>
    </w:rPr>
  </w:style>
  <w:style w:type="character" w:customStyle="1" w:styleId="FR10">
    <w:name w:val="FR1"/>
    <w:link w:val="FR1"/>
    <w:rPr>
      <w:rFonts w:ascii="Times New Roman" w:hAnsi="Times New Roman"/>
      <w:b/>
      <w:sz w:val="28"/>
    </w:rPr>
  </w:style>
  <w:style w:type="paragraph" w:customStyle="1" w:styleId="Iauiue2">
    <w:name w:val="Iau?iue2"/>
    <w:link w:val="Iauiue20"/>
    <w:pPr>
      <w:widowControl w:val="0"/>
      <w:spacing w:after="0" w:line="240" w:lineRule="auto"/>
    </w:pPr>
    <w:rPr>
      <w:rFonts w:ascii="Times New Roman" w:hAnsi="Times New Roman"/>
      <w:sz w:val="20"/>
    </w:rPr>
  </w:style>
  <w:style w:type="character" w:customStyle="1" w:styleId="Iauiue20">
    <w:name w:val="Iau?iue2"/>
    <w:link w:val="Iauiue2"/>
    <w:rPr>
      <w:rFonts w:ascii="Times New Roman" w:hAnsi="Times New Roman"/>
      <w:sz w:val="20"/>
    </w:rPr>
  </w:style>
  <w:style w:type="paragraph" w:styleId="af7">
    <w:name w:val="Body Text Indent"/>
    <w:basedOn w:val="a"/>
    <w:link w:val="af8"/>
    <w:pPr>
      <w:keepNext/>
      <w:jc w:val="center"/>
    </w:pPr>
    <w:rPr>
      <w:b/>
    </w:rPr>
  </w:style>
  <w:style w:type="character" w:customStyle="1" w:styleId="af8">
    <w:name w:val="Основной текст с отступом Знак"/>
    <w:basedOn w:val="10"/>
    <w:link w:val="af7"/>
    <w:rPr>
      <w:rFonts w:ascii="Times New Roman" w:hAnsi="Times New Roman"/>
      <w:b/>
      <w:sz w:val="24"/>
    </w:rPr>
  </w:style>
  <w:style w:type="paragraph" w:customStyle="1" w:styleId="180">
    <w:name w:val="Çàã1 Знак8"/>
    <w:link w:val="181"/>
    <w:rPr>
      <w:sz w:val="24"/>
    </w:rPr>
  </w:style>
  <w:style w:type="character" w:customStyle="1" w:styleId="181">
    <w:name w:val="Çàã1 Знак8"/>
    <w:link w:val="180"/>
    <w:rPr>
      <w:sz w:val="24"/>
    </w:rPr>
  </w:style>
  <w:style w:type="paragraph" w:customStyle="1" w:styleId="2b">
    <w:name w:val="Обычный2"/>
    <w:link w:val="2c"/>
    <w:pPr>
      <w:widowControl w:val="0"/>
      <w:tabs>
        <w:tab w:val="left" w:pos="552"/>
      </w:tabs>
      <w:spacing w:after="0" w:line="300" w:lineRule="auto"/>
      <w:ind w:left="552" w:hanging="432"/>
    </w:pPr>
    <w:rPr>
      <w:rFonts w:ascii="Times New Roman" w:hAnsi="Times New Roman"/>
    </w:rPr>
  </w:style>
  <w:style w:type="character" w:customStyle="1" w:styleId="2c">
    <w:name w:val="Обычный2"/>
    <w:link w:val="2b"/>
    <w:rPr>
      <w:rFonts w:ascii="Times New Roman" w:hAnsi="Times New Roman"/>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ConsCell">
    <w:name w:val="ConsCell"/>
    <w:link w:val="ConsCell0"/>
    <w:pPr>
      <w:widowControl w:val="0"/>
      <w:spacing w:after="0" w:line="240" w:lineRule="auto"/>
    </w:pPr>
    <w:rPr>
      <w:rFonts w:ascii="Arial" w:hAnsi="Arial"/>
      <w:sz w:val="20"/>
    </w:rPr>
  </w:style>
  <w:style w:type="character" w:customStyle="1" w:styleId="ConsCell0">
    <w:name w:val="ConsCell"/>
    <w:link w:val="ConsCell"/>
    <w:rPr>
      <w:rFonts w:ascii="Arial" w:hAnsi="Arial"/>
      <w:sz w:val="20"/>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andard">
    <w:name w:val="Standard"/>
    <w:link w:val="Standard0"/>
    <w:pPr>
      <w:widowControl w:val="0"/>
      <w:spacing w:after="0" w:line="240" w:lineRule="auto"/>
    </w:pPr>
    <w:rPr>
      <w:rFonts w:ascii="Times New Roman" w:hAnsi="Times New Roman"/>
      <w:sz w:val="24"/>
    </w:rPr>
  </w:style>
  <w:style w:type="character" w:customStyle="1" w:styleId="Standard0">
    <w:name w:val="Standard"/>
    <w:link w:val="Standard"/>
    <w:rPr>
      <w:rFonts w:ascii="Times New Roman" w:hAnsi="Times New Roman"/>
      <w:sz w:val="24"/>
    </w:rPr>
  </w:style>
  <w:style w:type="paragraph" w:customStyle="1" w:styleId="af9">
    <w:name w:val="Таблица шапка"/>
    <w:basedOn w:val="a"/>
    <w:link w:val="afa"/>
    <w:pPr>
      <w:keepNext/>
      <w:spacing w:before="40" w:after="40"/>
      <w:ind w:left="57" w:right="57"/>
    </w:pPr>
    <w:rPr>
      <w:sz w:val="18"/>
    </w:rPr>
  </w:style>
  <w:style w:type="character" w:customStyle="1" w:styleId="afa">
    <w:name w:val="Таблица шапка"/>
    <w:basedOn w:val="10"/>
    <w:link w:val="af9"/>
    <w:rPr>
      <w:rFonts w:ascii="Times New Roman" w:hAnsi="Times New Roman"/>
      <w:sz w:val="18"/>
    </w:rPr>
  </w:style>
  <w:style w:type="paragraph" w:customStyle="1" w:styleId="34">
    <w:name w:val="Знак Знак3"/>
    <w:link w:val="35"/>
    <w:rPr>
      <w:sz w:val="24"/>
    </w:rPr>
  </w:style>
  <w:style w:type="character" w:customStyle="1" w:styleId="35">
    <w:name w:val="Знак Знак3"/>
    <w:link w:val="34"/>
    <w:rPr>
      <w:sz w:val="24"/>
    </w:rPr>
  </w:style>
  <w:style w:type="paragraph" w:customStyle="1" w:styleId="43">
    <w:name w:val="Знак4"/>
    <w:basedOn w:val="a"/>
    <w:link w:val="44"/>
    <w:pPr>
      <w:spacing w:after="160" w:line="240" w:lineRule="exact"/>
    </w:pPr>
    <w:rPr>
      <w:rFonts w:ascii="Verdana" w:hAnsi="Verdana"/>
      <w:sz w:val="20"/>
    </w:rPr>
  </w:style>
  <w:style w:type="character" w:customStyle="1" w:styleId="44">
    <w:name w:val="Знак4"/>
    <w:basedOn w:val="10"/>
    <w:link w:val="43"/>
    <w:rPr>
      <w:rFonts w:ascii="Verdana" w:hAnsi="Verdana"/>
      <w:sz w:val="20"/>
    </w:rPr>
  </w:style>
  <w:style w:type="paragraph" w:customStyle="1" w:styleId="afb">
    <w:link w:val="afc"/>
    <w:semiHidden/>
    <w:unhideWhenUsed/>
    <w:pPr>
      <w:spacing w:after="0" w:line="240" w:lineRule="auto"/>
    </w:pPr>
    <w:rPr>
      <w:rFonts w:ascii="Times New Roman" w:hAnsi="Times New Roman"/>
      <w:sz w:val="24"/>
    </w:rPr>
  </w:style>
  <w:style w:type="character" w:customStyle="1" w:styleId="afc">
    <w:link w:val="afb"/>
    <w:semiHidden/>
    <w:unhideWhenUsed/>
    <w:rPr>
      <w:rFonts w:ascii="Times New Roman" w:hAnsi="Times New Roman"/>
      <w:sz w:val="24"/>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1f7">
    <w:name w:val="Обычный1"/>
    <w:link w:val="1f8"/>
    <w:rPr>
      <w:rFonts w:ascii="Times New Roman" w:hAnsi="Times New Roman"/>
      <w:sz w:val="24"/>
    </w:rPr>
  </w:style>
  <w:style w:type="character" w:customStyle="1" w:styleId="1f8">
    <w:name w:val="Обычный1"/>
    <w:link w:val="1f7"/>
    <w:rPr>
      <w:rFonts w:ascii="Times New Roman" w:hAnsi="Times New Roman"/>
      <w:sz w:val="24"/>
    </w:rPr>
  </w:style>
  <w:style w:type="paragraph" w:customStyle="1" w:styleId="1">
    <w:name w:val="Обычный1"/>
    <w:link w:val="1f9"/>
    <w:pPr>
      <w:widowControl w:val="0"/>
      <w:numPr>
        <w:numId w:val="2"/>
      </w:numPr>
      <w:spacing w:after="0" w:line="300" w:lineRule="auto"/>
    </w:pPr>
    <w:rPr>
      <w:rFonts w:ascii="Times New Roman" w:hAnsi="Times New Roman"/>
    </w:rPr>
  </w:style>
  <w:style w:type="character" w:customStyle="1" w:styleId="1f9">
    <w:name w:val="Обычный1"/>
    <w:link w:val="1"/>
    <w:rPr>
      <w:rFonts w:ascii="Times New Roman" w:hAnsi="Times New Roman"/>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0"/>
    <w:link w:val="xl84"/>
    <w:rPr>
      <w:rFonts w:ascii="Times New Roman" w:hAnsi="Times New Roman"/>
      <w:b/>
      <w:sz w:val="24"/>
    </w:rPr>
  </w:style>
  <w:style w:type="paragraph" w:customStyle="1" w:styleId="1fa">
    <w:name w:val="Выделение1"/>
    <w:link w:val="1fb"/>
    <w:rPr>
      <w:i/>
    </w:rPr>
  </w:style>
  <w:style w:type="character" w:customStyle="1" w:styleId="1fb">
    <w:name w:val="Выделение1"/>
    <w:link w:val="1fa"/>
    <w:rPr>
      <w:i/>
    </w:rPr>
  </w:style>
  <w:style w:type="paragraph" w:customStyle="1" w:styleId="afd">
    <w:name w:val="Символ сноски"/>
    <w:link w:val="afe"/>
    <w:rPr>
      <w:vertAlign w:val="superscript"/>
    </w:rPr>
  </w:style>
  <w:style w:type="character" w:customStyle="1" w:styleId="afe">
    <w:name w:val="Символ сноски"/>
    <w:link w:val="afd"/>
    <w:rPr>
      <w:vertAlign w:val="superscript"/>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0"/>
    <w:link w:val="51"/>
    <w:rPr>
      <w:rFonts w:ascii="Verdana" w:hAnsi="Verdana"/>
      <w:sz w:val="20"/>
    </w:rPr>
  </w:style>
  <w:style w:type="paragraph" w:customStyle="1" w:styleId="171">
    <w:name w:val="Знак Знак17"/>
    <w:basedOn w:val="a"/>
    <w:link w:val="172"/>
    <w:pPr>
      <w:spacing w:after="160" w:line="240" w:lineRule="exact"/>
    </w:pPr>
    <w:rPr>
      <w:rFonts w:ascii="Verdana" w:hAnsi="Verdana"/>
      <w:sz w:val="20"/>
    </w:rPr>
  </w:style>
  <w:style w:type="character" w:customStyle="1" w:styleId="172">
    <w:name w:val="Знак Знак17"/>
    <w:basedOn w:val="10"/>
    <w:link w:val="171"/>
    <w:rPr>
      <w:rFonts w:ascii="Verdana" w:hAnsi="Verdana"/>
      <w:sz w:val="20"/>
    </w:rPr>
  </w:style>
  <w:style w:type="paragraph" w:customStyle="1" w:styleId="aff">
    <w:name w:val="Содержимое таблицы"/>
    <w:basedOn w:val="a"/>
    <w:link w:val="aff0"/>
  </w:style>
  <w:style w:type="character" w:customStyle="1" w:styleId="aff0">
    <w:name w:val="Содержимое таблицы"/>
    <w:basedOn w:val="10"/>
    <w:link w:val="aff"/>
    <w:rPr>
      <w:rFonts w:ascii="Times New Roman" w:hAnsi="Times New Roman"/>
      <w:sz w:val="24"/>
    </w:rPr>
  </w:style>
  <w:style w:type="paragraph" w:customStyle="1" w:styleId="2d">
    <w:name w:val="Знак Знак2"/>
    <w:link w:val="2e"/>
    <w:rPr>
      <w:rFonts w:ascii="Courier New" w:hAnsi="Courier New"/>
    </w:rPr>
  </w:style>
  <w:style w:type="character" w:customStyle="1" w:styleId="2e">
    <w:name w:val="Знак Знак2"/>
    <w:link w:val="2d"/>
    <w:rPr>
      <w:rFonts w:ascii="Courier New" w:hAnsi="Courier New"/>
    </w:rPr>
  </w:style>
  <w:style w:type="paragraph" w:customStyle="1" w:styleId="222">
    <w:name w:val="Основной текст 22"/>
    <w:basedOn w:val="a"/>
    <w:link w:val="223"/>
    <w:pPr>
      <w:jc w:val="center"/>
    </w:pPr>
    <w:rPr>
      <w:b/>
      <w:sz w:val="28"/>
    </w:rPr>
  </w:style>
  <w:style w:type="character" w:customStyle="1" w:styleId="223">
    <w:name w:val="Основной текст 22"/>
    <w:basedOn w:val="10"/>
    <w:link w:val="222"/>
    <w:rPr>
      <w:rFonts w:ascii="Times New Roman" w:hAnsi="Times New Roman"/>
      <w:b/>
      <w:sz w:val="28"/>
    </w:rPr>
  </w:style>
  <w:style w:type="paragraph" w:styleId="36">
    <w:name w:val="Body Text 3"/>
    <w:basedOn w:val="a"/>
    <w:link w:val="37"/>
    <w:pPr>
      <w:spacing w:after="120"/>
    </w:pPr>
    <w:rPr>
      <w:sz w:val="16"/>
    </w:rPr>
  </w:style>
  <w:style w:type="character" w:customStyle="1" w:styleId="37">
    <w:name w:val="Основной текст 3 Знак"/>
    <w:basedOn w:val="10"/>
    <w:link w:val="36"/>
    <w:rPr>
      <w:rFonts w:ascii="Times New Roman" w:hAnsi="Times New Roman"/>
      <w:sz w:val="16"/>
    </w:rPr>
  </w:style>
  <w:style w:type="paragraph" w:customStyle="1" w:styleId="xl72">
    <w:name w:val="xl72"/>
    <w:basedOn w:val="a"/>
    <w:link w:val="xl720"/>
    <w:pPr>
      <w:spacing w:beforeAutospacing="1" w:afterAutospacing="1"/>
      <w:jc w:val="right"/>
    </w:pPr>
    <w:rPr>
      <w:b/>
      <w:i/>
    </w:rPr>
  </w:style>
  <w:style w:type="character" w:customStyle="1" w:styleId="xl720">
    <w:name w:val="xl72"/>
    <w:basedOn w:val="10"/>
    <w:link w:val="xl72"/>
    <w:rPr>
      <w:rFonts w:ascii="Times New Roman" w:hAnsi="Times New Roman"/>
      <w:b/>
      <w:i/>
      <w:sz w:val="24"/>
    </w:rPr>
  </w:style>
  <w:style w:type="paragraph" w:customStyle="1" w:styleId="xl71">
    <w:name w:val="xl71"/>
    <w:basedOn w:val="a"/>
    <w:link w:val="xl710"/>
    <w:pPr>
      <w:spacing w:beforeAutospacing="1" w:afterAutospacing="1"/>
    </w:pPr>
    <w:rPr>
      <w:b/>
      <w:i/>
    </w:rPr>
  </w:style>
  <w:style w:type="character" w:customStyle="1" w:styleId="xl710">
    <w:name w:val="xl71"/>
    <w:basedOn w:val="10"/>
    <w:link w:val="xl71"/>
    <w:rPr>
      <w:rFonts w:ascii="Times New Roman" w:hAnsi="Times New Roman"/>
      <w:b/>
      <w:i/>
      <w:sz w:val="24"/>
    </w:rPr>
  </w:style>
  <w:style w:type="paragraph" w:customStyle="1" w:styleId="1fc">
    <w:name w:val="Текст выноски1"/>
    <w:basedOn w:val="a"/>
    <w:link w:val="1fd"/>
    <w:rPr>
      <w:rFonts w:ascii="Tahoma" w:hAnsi="Tahoma"/>
      <w:sz w:val="16"/>
    </w:rPr>
  </w:style>
  <w:style w:type="character" w:customStyle="1" w:styleId="1fd">
    <w:name w:val="Текст выноски1"/>
    <w:basedOn w:val="10"/>
    <w:link w:val="1fc"/>
    <w:rPr>
      <w:rFonts w:ascii="Tahoma" w:hAnsi="Tahoma"/>
      <w:sz w:val="16"/>
    </w:rPr>
  </w:style>
  <w:style w:type="paragraph" w:customStyle="1" w:styleId="aff1">
    <w:name w:val="Основной шрифт"/>
    <w:link w:val="aff2"/>
  </w:style>
  <w:style w:type="character" w:customStyle="1" w:styleId="aff2">
    <w:name w:val="Основной шрифт"/>
    <w:link w:val="aff1"/>
  </w:style>
  <w:style w:type="paragraph" w:customStyle="1" w:styleId="Style-14">
    <w:name w:val="Style-14"/>
    <w:link w:val="Style-140"/>
    <w:pPr>
      <w:spacing w:after="0" w:line="240" w:lineRule="auto"/>
    </w:pPr>
    <w:rPr>
      <w:rFonts w:ascii="Times New Roman" w:hAnsi="Times New Roman"/>
      <w:sz w:val="20"/>
    </w:rPr>
  </w:style>
  <w:style w:type="character" w:customStyle="1" w:styleId="Style-140">
    <w:name w:val="Style-14"/>
    <w:link w:val="Style-14"/>
    <w:rPr>
      <w:rFonts w:ascii="Times New Roman" w:hAnsi="Times New Roman"/>
      <w:sz w:val="20"/>
    </w:rPr>
  </w:style>
  <w:style w:type="paragraph" w:customStyle="1" w:styleId="Normal1">
    <w:name w:val="Normal1"/>
    <w:link w:val="Normal10"/>
    <w:pPr>
      <w:widowControl w:val="0"/>
      <w:spacing w:after="0" w:line="240" w:lineRule="auto"/>
    </w:pPr>
    <w:rPr>
      <w:rFonts w:ascii="Times New Roman" w:hAnsi="Times New Roman"/>
      <w:sz w:val="24"/>
    </w:rPr>
  </w:style>
  <w:style w:type="character" w:customStyle="1" w:styleId="Normal10">
    <w:name w:val="Normal1"/>
    <w:link w:val="Normal1"/>
    <w:rPr>
      <w:rFonts w:ascii="Times New Roman" w:hAnsi="Times New Roman"/>
      <w:sz w:val="24"/>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aff3">
    <w:name w:val="Таблица текст"/>
    <w:basedOn w:val="a"/>
    <w:link w:val="aff4"/>
    <w:pPr>
      <w:spacing w:before="40" w:after="40"/>
      <w:ind w:left="57" w:right="57"/>
    </w:pPr>
    <w:rPr>
      <w:sz w:val="22"/>
    </w:rPr>
  </w:style>
  <w:style w:type="character" w:customStyle="1" w:styleId="aff4">
    <w:name w:val="Таблица текст"/>
    <w:basedOn w:val="10"/>
    <w:link w:val="aff3"/>
    <w:rPr>
      <w:rFonts w:ascii="Times New Roman" w:hAnsi="Times New Roman"/>
      <w:sz w:val="22"/>
    </w:rPr>
  </w:style>
  <w:style w:type="paragraph" w:styleId="aff5">
    <w:name w:val="Plain Text"/>
    <w:basedOn w:val="a"/>
    <w:link w:val="aff6"/>
    <w:rPr>
      <w:rFonts w:ascii="Courier New" w:hAnsi="Courier New"/>
      <w:sz w:val="20"/>
    </w:rPr>
  </w:style>
  <w:style w:type="character" w:customStyle="1" w:styleId="aff6">
    <w:name w:val="Текст Знак"/>
    <w:basedOn w:val="10"/>
    <w:link w:val="aff5"/>
    <w:rPr>
      <w:rFonts w:ascii="Courier New" w:hAnsi="Courier New"/>
      <w:sz w:val="20"/>
    </w:rPr>
  </w:style>
  <w:style w:type="paragraph" w:customStyle="1" w:styleId="120">
    <w:name w:val="Çàã1 Знак2"/>
    <w:link w:val="121"/>
    <w:rPr>
      <w:sz w:val="24"/>
    </w:rPr>
  </w:style>
  <w:style w:type="character" w:customStyle="1" w:styleId="121">
    <w:name w:val="Çàã1 Знак2"/>
    <w:link w:val="120"/>
    <w:rPr>
      <w:sz w:val="24"/>
    </w:rPr>
  </w:style>
  <w:style w:type="paragraph" w:customStyle="1" w:styleId="Style-10">
    <w:name w:val="Style-10"/>
    <w:link w:val="Style-100"/>
    <w:pPr>
      <w:spacing w:after="0" w:line="240" w:lineRule="auto"/>
    </w:pPr>
    <w:rPr>
      <w:rFonts w:ascii="Times New Roman" w:hAnsi="Times New Roman"/>
      <w:sz w:val="20"/>
    </w:rPr>
  </w:style>
  <w:style w:type="character" w:customStyle="1" w:styleId="Style-100">
    <w:name w:val="Style-10"/>
    <w:link w:val="Style-10"/>
    <w:rPr>
      <w:rFonts w:ascii="Times New Roman" w:hAnsi="Times New Roman"/>
      <w:sz w:val="20"/>
    </w:rPr>
  </w:style>
  <w:style w:type="paragraph" w:styleId="aff7">
    <w:name w:val="header"/>
    <w:basedOn w:val="a"/>
    <w:link w:val="aff8"/>
    <w:pPr>
      <w:tabs>
        <w:tab w:val="center" w:pos="4677"/>
        <w:tab w:val="right" w:pos="9355"/>
      </w:tabs>
    </w:pPr>
  </w:style>
  <w:style w:type="character" w:customStyle="1" w:styleId="aff8">
    <w:name w:val="Верхний колонтитул Знак"/>
    <w:basedOn w:val="10"/>
    <w:link w:val="aff7"/>
    <w:rPr>
      <w:rFonts w:ascii="Times New Roman" w:hAnsi="Times New Roman"/>
      <w:sz w:val="24"/>
    </w:rPr>
  </w:style>
  <w:style w:type="paragraph" w:customStyle="1" w:styleId="iceouttxt">
    <w:name w:val="iceouttxt"/>
    <w:link w:val="iceouttxt0"/>
  </w:style>
  <w:style w:type="character" w:customStyle="1" w:styleId="iceouttxt0">
    <w:name w:val="iceouttxt"/>
    <w:link w:val="iceouttxt"/>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1fe">
    <w:name w:val="Обычный (веб)1"/>
    <w:basedOn w:val="a"/>
    <w:link w:val="1ff"/>
    <w:pPr>
      <w:spacing w:beforeAutospacing="1" w:afterAutospacing="1"/>
    </w:pPr>
    <w:rPr>
      <w:rFonts w:ascii="Arial Unicode MS" w:hAnsi="Arial Unicode MS"/>
    </w:rPr>
  </w:style>
  <w:style w:type="character" w:customStyle="1" w:styleId="1ff">
    <w:name w:val="Обычный (веб)1"/>
    <w:basedOn w:val="10"/>
    <w:link w:val="1fe"/>
    <w:rPr>
      <w:rFonts w:ascii="Arial Unicode MS" w:hAnsi="Arial Unicode MS"/>
      <w:sz w:val="24"/>
    </w:rPr>
  </w:style>
  <w:style w:type="paragraph" w:customStyle="1" w:styleId="xl82">
    <w:name w:val="xl82"/>
    <w:basedOn w:val="a"/>
    <w:link w:val="xl820"/>
    <w:pPr>
      <w:spacing w:beforeAutospacing="1" w:afterAutospacing="1"/>
      <w:jc w:val="center"/>
    </w:pPr>
  </w:style>
  <w:style w:type="character" w:customStyle="1" w:styleId="xl820">
    <w:name w:val="xl82"/>
    <w:basedOn w:val="10"/>
    <w:link w:val="xl82"/>
    <w:rPr>
      <w:rFonts w:ascii="Times New Roman" w:hAnsi="Times New Roman"/>
      <w:sz w:val="24"/>
    </w:rPr>
  </w:style>
  <w:style w:type="paragraph" w:customStyle="1" w:styleId="font6">
    <w:name w:val="font6"/>
    <w:basedOn w:val="a"/>
    <w:link w:val="font60"/>
    <w:pPr>
      <w:spacing w:beforeAutospacing="1" w:afterAutospacing="1"/>
    </w:pPr>
    <w:rPr>
      <w:rFonts w:ascii="Arial CYR" w:hAnsi="Arial CYR"/>
      <w:sz w:val="20"/>
    </w:rPr>
  </w:style>
  <w:style w:type="character" w:customStyle="1" w:styleId="font60">
    <w:name w:val="font6"/>
    <w:basedOn w:val="10"/>
    <w:link w:val="font6"/>
    <w:rPr>
      <w:rFonts w:ascii="Arial CYR" w:hAnsi="Arial CYR"/>
      <w:sz w:val="20"/>
    </w:rPr>
  </w:style>
  <w:style w:type="paragraph" w:customStyle="1" w:styleId="WW-Absatz-Standardschriftart111111111111111111">
    <w:name w:val="WW-Absatz-Standardschriftart111111111111111111"/>
    <w:link w:val="WW-Absatz-Standardschriftart1111111111111111110"/>
  </w:style>
  <w:style w:type="character" w:customStyle="1" w:styleId="WW-Absatz-Standardschriftart1111111111111111110">
    <w:name w:val="WW-Absatz-Standardschriftart111111111111111111"/>
    <w:link w:val="WW-Absatz-Standardschriftart111111111111111111"/>
  </w:style>
  <w:style w:type="paragraph" w:customStyle="1" w:styleId="ConsNonformat">
    <w:name w:val="ConsNonformat"/>
    <w:link w:val="ConsNonformat0"/>
    <w:pPr>
      <w:widowControl w:val="0"/>
      <w:spacing w:after="0" w:line="240" w:lineRule="auto"/>
      <w:ind w:right="19772"/>
    </w:pPr>
    <w:rPr>
      <w:rFonts w:ascii="Courier New" w:hAnsi="Courier New"/>
      <w:sz w:val="20"/>
    </w:rPr>
  </w:style>
  <w:style w:type="character" w:customStyle="1" w:styleId="ConsNonformat0">
    <w:name w:val="ConsNonformat"/>
    <w:link w:val="ConsNonformat"/>
    <w:rPr>
      <w:rFonts w:ascii="Courier New" w:hAnsi="Courier New"/>
      <w:sz w:val="20"/>
    </w:rPr>
  </w:style>
  <w:style w:type="paragraph" w:customStyle="1" w:styleId="Style17">
    <w:name w:val="Style17"/>
    <w:basedOn w:val="a"/>
    <w:link w:val="Style170"/>
    <w:pPr>
      <w:widowControl w:val="0"/>
      <w:jc w:val="both"/>
    </w:pPr>
    <w:rPr>
      <w:rFonts w:ascii="Cambria" w:hAnsi="Cambria"/>
    </w:rPr>
  </w:style>
  <w:style w:type="character" w:customStyle="1" w:styleId="Style170">
    <w:name w:val="Style17"/>
    <w:basedOn w:val="10"/>
    <w:link w:val="Style17"/>
    <w:rPr>
      <w:rFonts w:ascii="Cambria" w:hAnsi="Cambria"/>
      <w:sz w:val="24"/>
    </w:rPr>
  </w:style>
  <w:style w:type="paragraph" w:customStyle="1" w:styleId="s0">
    <w:name w:val="s0"/>
    <w:link w:val="s00"/>
    <w:rPr>
      <w:rFonts w:ascii="Times New Roman" w:hAnsi="Times New Roman"/>
      <w:sz w:val="20"/>
    </w:rPr>
  </w:style>
  <w:style w:type="character" w:customStyle="1" w:styleId="s00">
    <w:name w:val="s0"/>
    <w:link w:val="s0"/>
    <w:rPr>
      <w:rFonts w:ascii="Times New Roman" w:hAnsi="Times New Roman"/>
      <w:sz w:val="20"/>
    </w:rPr>
  </w:style>
  <w:style w:type="paragraph" w:customStyle="1" w:styleId="FontStyle27">
    <w:name w:val="Font Style27"/>
    <w:link w:val="FontStyle270"/>
    <w:rPr>
      <w:rFonts w:ascii="Times New Roman" w:hAnsi="Times New Roman"/>
      <w:sz w:val="26"/>
    </w:rPr>
  </w:style>
  <w:style w:type="character" w:customStyle="1" w:styleId="FontStyle270">
    <w:name w:val="Font Style27"/>
    <w:link w:val="FontStyle27"/>
    <w:rPr>
      <w:rFonts w:ascii="Times New Roman" w:hAnsi="Times New Roman"/>
      <w:sz w:val="26"/>
    </w:rPr>
  </w:style>
  <w:style w:type="paragraph" w:customStyle="1" w:styleId="FontStyle14">
    <w:name w:val="Font Style14"/>
    <w:link w:val="FontStyle140"/>
    <w:rPr>
      <w:rFonts w:ascii="Times New Roman" w:hAnsi="Times New Roman"/>
      <w:sz w:val="16"/>
    </w:rPr>
  </w:style>
  <w:style w:type="character" w:customStyle="1" w:styleId="FontStyle140">
    <w:name w:val="Font Style14"/>
    <w:link w:val="FontStyle14"/>
    <w:rPr>
      <w:rFonts w:ascii="Times New Roman" w:hAnsi="Times New Roman"/>
      <w:sz w:val="16"/>
    </w:rPr>
  </w:style>
  <w:style w:type="paragraph" w:customStyle="1" w:styleId="212">
    <w:name w:val="Основной текст с отступом 21"/>
    <w:basedOn w:val="a"/>
    <w:link w:val="213"/>
    <w:pPr>
      <w:spacing w:after="120" w:line="480" w:lineRule="auto"/>
      <w:ind w:left="283"/>
    </w:pPr>
  </w:style>
  <w:style w:type="character" w:customStyle="1" w:styleId="213">
    <w:name w:val="Основной текст с отступом 21"/>
    <w:basedOn w:val="10"/>
    <w:link w:val="212"/>
    <w:rPr>
      <w:rFonts w:ascii="Times New Roman" w:hAnsi="Times New Roman"/>
      <w:sz w:val="24"/>
    </w:rPr>
  </w:style>
  <w:style w:type="paragraph" w:customStyle="1" w:styleId="xl83">
    <w:name w:val="xl83"/>
    <w:basedOn w:val="a"/>
    <w:link w:val="xl830"/>
    <w:pPr>
      <w:spacing w:beforeAutospacing="1" w:afterAutospacing="1"/>
      <w:jc w:val="center"/>
    </w:pPr>
    <w:rPr>
      <w:b/>
    </w:rPr>
  </w:style>
  <w:style w:type="character" w:customStyle="1" w:styleId="xl830">
    <w:name w:val="xl83"/>
    <w:basedOn w:val="10"/>
    <w:link w:val="xl83"/>
    <w:rPr>
      <w:rFonts w:ascii="Times New Roman" w:hAnsi="Times New Roman"/>
      <w:b/>
      <w:sz w:val="24"/>
    </w:rPr>
  </w:style>
  <w:style w:type="paragraph" w:customStyle="1" w:styleId="Style16">
    <w:name w:val="Style16"/>
    <w:basedOn w:val="a"/>
    <w:link w:val="Style160"/>
    <w:pPr>
      <w:widowControl w:val="0"/>
      <w:spacing w:line="309" w:lineRule="exact"/>
      <w:jc w:val="right"/>
    </w:pPr>
    <w:rPr>
      <w:rFonts w:ascii="Cambria" w:hAnsi="Cambria"/>
    </w:rPr>
  </w:style>
  <w:style w:type="character" w:customStyle="1" w:styleId="Style160">
    <w:name w:val="Style16"/>
    <w:basedOn w:val="10"/>
    <w:link w:val="Style16"/>
    <w:rPr>
      <w:rFonts w:ascii="Cambria" w:hAnsi="Cambria"/>
      <w:sz w:val="24"/>
    </w:rPr>
  </w:style>
  <w:style w:type="paragraph" w:customStyle="1" w:styleId="1ff0">
    <w:name w:val="Знак1 Знак Знак Знак"/>
    <w:basedOn w:val="a"/>
    <w:link w:val="1ff1"/>
    <w:pPr>
      <w:spacing w:after="160" w:line="240" w:lineRule="exact"/>
    </w:pPr>
    <w:rPr>
      <w:rFonts w:ascii="Verdana" w:hAnsi="Verdana"/>
      <w:sz w:val="20"/>
    </w:rPr>
  </w:style>
  <w:style w:type="character" w:customStyle="1" w:styleId="1ff1">
    <w:name w:val="Знак1 Знак Знак Знак"/>
    <w:basedOn w:val="10"/>
    <w:link w:val="1ff0"/>
    <w:rPr>
      <w:rFonts w:ascii="Verdana" w:hAnsi="Verdana"/>
      <w:sz w:val="20"/>
    </w:rPr>
  </w:style>
  <w:style w:type="paragraph" w:customStyle="1" w:styleId="1ff2">
    <w:name w:val="Çàã1 Знак"/>
    <w:link w:val="1ff3"/>
    <w:rPr>
      <w:sz w:val="24"/>
    </w:rPr>
  </w:style>
  <w:style w:type="character" w:customStyle="1" w:styleId="1ff3">
    <w:name w:val="Çàã1 Знак"/>
    <w:link w:val="1ff2"/>
    <w:rPr>
      <w:sz w:val="24"/>
    </w:rPr>
  </w:style>
  <w:style w:type="paragraph" w:customStyle="1" w:styleId="1ff4">
    <w:name w:val="Знак примечания1"/>
    <w:basedOn w:val="1e"/>
    <w:link w:val="1ff5"/>
    <w:rPr>
      <w:sz w:val="16"/>
    </w:rPr>
  </w:style>
  <w:style w:type="character" w:customStyle="1" w:styleId="1ff5">
    <w:name w:val="Знак примечания1"/>
    <w:basedOn w:val="1f"/>
    <w:link w:val="1ff4"/>
    <w:rPr>
      <w:sz w:val="16"/>
    </w:rPr>
  </w:style>
  <w:style w:type="paragraph" w:styleId="2f">
    <w:name w:val="Body Text 2"/>
    <w:basedOn w:val="a"/>
    <w:link w:val="2f0"/>
    <w:pPr>
      <w:keepNext/>
      <w:widowControl w:val="0"/>
      <w:jc w:val="both"/>
    </w:pPr>
    <w:rPr>
      <w:sz w:val="28"/>
    </w:rPr>
  </w:style>
  <w:style w:type="character" w:customStyle="1" w:styleId="2f0">
    <w:name w:val="Основной текст 2 Знак"/>
    <w:basedOn w:val="10"/>
    <w:link w:val="2f"/>
    <w:rPr>
      <w:rFonts w:ascii="Times New Roman" w:hAnsi="Times New Roman"/>
      <w:sz w:val="28"/>
    </w:rPr>
  </w:style>
  <w:style w:type="paragraph" w:customStyle="1" w:styleId="xl68">
    <w:name w:val="xl68"/>
    <w:basedOn w:val="a"/>
    <w:link w:val="xl680"/>
    <w:pPr>
      <w:spacing w:beforeAutospacing="1" w:afterAutospacing="1"/>
    </w:pPr>
  </w:style>
  <w:style w:type="character" w:customStyle="1" w:styleId="xl680">
    <w:name w:val="xl68"/>
    <w:basedOn w:val="10"/>
    <w:link w:val="xl68"/>
    <w:rPr>
      <w:rFonts w:ascii="Times New Roman" w:hAnsi="Times New Roman"/>
      <w:sz w:val="24"/>
    </w:rPr>
  </w:style>
  <w:style w:type="paragraph" w:customStyle="1" w:styleId="xl67">
    <w:name w:val="xl67"/>
    <w:basedOn w:val="a"/>
    <w:link w:val="xl670"/>
    <w:pPr>
      <w:spacing w:beforeAutospacing="1" w:afterAutospacing="1"/>
    </w:pPr>
  </w:style>
  <w:style w:type="character" w:customStyle="1" w:styleId="xl670">
    <w:name w:val="xl67"/>
    <w:basedOn w:val="10"/>
    <w:link w:val="xl67"/>
    <w:rPr>
      <w:rFonts w:ascii="Times New Roman" w:hAnsi="Times New Roman"/>
      <w:sz w:val="24"/>
    </w:rPr>
  </w:style>
  <w:style w:type="paragraph" w:customStyle="1" w:styleId="oaenoniinee">
    <w:name w:val="oaeno niinee"/>
    <w:basedOn w:val="a"/>
    <w:link w:val="oaenoniinee0"/>
    <w:pPr>
      <w:widowControl w:val="0"/>
    </w:pPr>
    <w:rPr>
      <w:rFonts w:ascii="Gelvetsky 12pt" w:hAnsi="Gelvetsky 12pt"/>
    </w:rPr>
  </w:style>
  <w:style w:type="character" w:customStyle="1" w:styleId="oaenoniinee0">
    <w:name w:val="oaeno niinee"/>
    <w:basedOn w:val="10"/>
    <w:link w:val="oaenoniinee"/>
    <w:rPr>
      <w:rFonts w:ascii="Gelvetsky 12pt" w:hAnsi="Gelvetsky 12pt"/>
      <w:sz w:val="24"/>
    </w:rPr>
  </w:style>
  <w:style w:type="paragraph" w:styleId="aff9">
    <w:name w:val="Block Text"/>
    <w:basedOn w:val="a"/>
    <w:link w:val="affa"/>
    <w:pPr>
      <w:keepNext/>
      <w:widowControl w:val="0"/>
      <w:numPr>
        <w:ilvl w:val="8"/>
      </w:numPr>
      <w:ind w:left="6" w:right="6"/>
      <w:jc w:val="both"/>
    </w:pPr>
    <w:rPr>
      <w:sz w:val="28"/>
    </w:rPr>
  </w:style>
  <w:style w:type="character" w:customStyle="1" w:styleId="affa">
    <w:name w:val="Цитата Знак"/>
    <w:basedOn w:val="10"/>
    <w:link w:val="aff9"/>
    <w:rPr>
      <w:rFonts w:ascii="Times New Roman" w:hAnsi="Times New Roman"/>
      <w:sz w:val="28"/>
    </w:rPr>
  </w:style>
  <w:style w:type="paragraph" w:customStyle="1" w:styleId="NormalWebChar1">
    <w:name w:val="Normal (Web) Char1"/>
    <w:link w:val="NormalWebChar10"/>
    <w:rPr>
      <w:rFonts w:ascii="Times New Roman" w:hAnsi="Times New Roman"/>
      <w:sz w:val="24"/>
    </w:rPr>
  </w:style>
  <w:style w:type="character" w:customStyle="1" w:styleId="NormalWebChar10">
    <w:name w:val="Normal (Web) Char1"/>
    <w:link w:val="NormalWebChar1"/>
    <w:rPr>
      <w:rFonts w:ascii="Times New Roman" w:hAnsi="Times New Roman"/>
      <w:sz w:val="24"/>
    </w:rPr>
  </w:style>
  <w:style w:type="paragraph" w:customStyle="1" w:styleId="Textbody">
    <w:name w:val="Text body"/>
    <w:basedOn w:val="Standard"/>
    <w:link w:val="Textbody0"/>
    <w:pPr>
      <w:widowControl/>
      <w:spacing w:line="260" w:lineRule="atLeast"/>
      <w:jc w:val="center"/>
    </w:pPr>
    <w:rPr>
      <w:b/>
    </w:rPr>
  </w:style>
  <w:style w:type="character" w:customStyle="1" w:styleId="Textbody0">
    <w:name w:val="Text body"/>
    <w:basedOn w:val="Standard0"/>
    <w:link w:val="Textbody"/>
    <w:rPr>
      <w:rFonts w:ascii="Times New Roman" w:hAnsi="Times New Roman"/>
      <w:b/>
      <w:sz w:val="24"/>
    </w:rPr>
  </w:style>
  <w:style w:type="paragraph" w:customStyle="1" w:styleId="150">
    <w:name w:val="Çàã1 Знак5"/>
    <w:link w:val="151"/>
    <w:rPr>
      <w:sz w:val="24"/>
    </w:rPr>
  </w:style>
  <w:style w:type="character" w:customStyle="1" w:styleId="151">
    <w:name w:val="Çàã1 Знак5"/>
    <w:link w:val="150"/>
    <w:rPr>
      <w:sz w:val="24"/>
    </w:rPr>
  </w:style>
  <w:style w:type="character" w:customStyle="1" w:styleId="50">
    <w:name w:val="Заголовок 5 Знак"/>
    <w:basedOn w:val="10"/>
    <w:link w:val="5"/>
    <w:rPr>
      <w:rFonts w:ascii="Times New Roman" w:hAnsi="Times New Roman"/>
      <w:b/>
      <w:i/>
      <w:sz w:val="26"/>
    </w:rPr>
  </w:style>
  <w:style w:type="paragraph" w:customStyle="1" w:styleId="1ff6">
    <w:name w:val="Номер страницы1"/>
    <w:basedOn w:val="1e"/>
    <w:link w:val="1ff7"/>
  </w:style>
  <w:style w:type="character" w:customStyle="1" w:styleId="1ff7">
    <w:name w:val="Номер страницы1"/>
    <w:basedOn w:val="1f"/>
    <w:link w:val="1ff6"/>
  </w:style>
  <w:style w:type="character" w:customStyle="1" w:styleId="12">
    <w:name w:val="Заголовок 1 Знак"/>
    <w:basedOn w:val="10"/>
    <w:link w:val="11"/>
    <w:rPr>
      <w:rFonts w:ascii="Times New Roman" w:hAnsi="Times New Roman"/>
      <w:b/>
      <w:sz w:val="32"/>
    </w:rPr>
  </w:style>
  <w:style w:type="paragraph" w:customStyle="1" w:styleId="country-name">
    <w:name w:val="country-name"/>
    <w:link w:val="country-name0"/>
  </w:style>
  <w:style w:type="character" w:customStyle="1" w:styleId="country-name0">
    <w:name w:val="country-name"/>
    <w:link w:val="country-name"/>
  </w:style>
  <w:style w:type="paragraph" w:styleId="affb">
    <w:name w:val="annotation subject"/>
    <w:basedOn w:val="af5"/>
    <w:next w:val="af5"/>
    <w:link w:val="affc"/>
    <w:rPr>
      <w:b/>
    </w:rPr>
  </w:style>
  <w:style w:type="character" w:customStyle="1" w:styleId="affc">
    <w:name w:val="Тема примечания Знак"/>
    <w:basedOn w:val="af6"/>
    <w:link w:val="affb"/>
    <w:rPr>
      <w:rFonts w:ascii="Times New Roman" w:hAnsi="Times New Roman"/>
      <w:b/>
      <w:sz w:val="20"/>
    </w:rPr>
  </w:style>
  <w:style w:type="paragraph" w:customStyle="1" w:styleId="xl74">
    <w:name w:val="xl74"/>
    <w:basedOn w:val="a"/>
    <w:link w:val="xl740"/>
    <w:pPr>
      <w:spacing w:beforeAutospacing="1" w:afterAutospacing="1"/>
      <w:jc w:val="right"/>
    </w:pPr>
  </w:style>
  <w:style w:type="character" w:customStyle="1" w:styleId="xl740">
    <w:name w:val="xl74"/>
    <w:basedOn w:val="10"/>
    <w:link w:val="xl74"/>
    <w:rPr>
      <w:rFonts w:ascii="Times New Roman" w:hAnsi="Times New Roman"/>
      <w:sz w:val="24"/>
    </w:rPr>
  </w:style>
  <w:style w:type="paragraph" w:customStyle="1" w:styleId="3a">
    <w:name w:val="Знак3"/>
    <w:basedOn w:val="a"/>
    <w:link w:val="3b"/>
    <w:pPr>
      <w:spacing w:after="160" w:line="240" w:lineRule="exact"/>
    </w:pPr>
    <w:rPr>
      <w:rFonts w:ascii="Verdana" w:hAnsi="Verdana"/>
      <w:sz w:val="20"/>
    </w:rPr>
  </w:style>
  <w:style w:type="character" w:customStyle="1" w:styleId="3b">
    <w:name w:val="Знак3"/>
    <w:basedOn w:val="10"/>
    <w:link w:val="3a"/>
    <w:rPr>
      <w:rFonts w:ascii="Verdana" w:hAnsi="Verdana"/>
      <w:sz w:val="20"/>
    </w:rPr>
  </w:style>
  <w:style w:type="paragraph" w:customStyle="1" w:styleId="xl70">
    <w:name w:val="xl70"/>
    <w:basedOn w:val="a"/>
    <w:link w:val="xl700"/>
    <w:pPr>
      <w:spacing w:beforeAutospacing="1" w:afterAutospacing="1"/>
    </w:pPr>
    <w:rPr>
      <w:b/>
      <w:i/>
    </w:rPr>
  </w:style>
  <w:style w:type="character" w:customStyle="1" w:styleId="xl700">
    <w:name w:val="xl70"/>
    <w:basedOn w:val="10"/>
    <w:link w:val="xl70"/>
    <w:rPr>
      <w:rFonts w:ascii="Times New Roman" w:hAnsi="Times New Roman"/>
      <w:b/>
      <w:i/>
      <w:sz w:val="24"/>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customStyle="1" w:styleId="190">
    <w:name w:val="Çàã1 Знак9"/>
    <w:link w:val="191"/>
    <w:rPr>
      <w:sz w:val="24"/>
    </w:rPr>
  </w:style>
  <w:style w:type="character" w:customStyle="1" w:styleId="191">
    <w:name w:val="Çàã1 Знак9"/>
    <w:link w:val="190"/>
    <w:rPr>
      <w:sz w:val="24"/>
    </w:rPr>
  </w:style>
  <w:style w:type="paragraph" w:customStyle="1" w:styleId="xl79">
    <w:name w:val="xl79"/>
    <w:basedOn w:val="a"/>
    <w:link w:val="xl790"/>
    <w:pPr>
      <w:spacing w:beforeAutospacing="1" w:afterAutospacing="1"/>
      <w:jc w:val="center"/>
    </w:pPr>
  </w:style>
  <w:style w:type="character" w:customStyle="1" w:styleId="xl790">
    <w:name w:val="xl79"/>
    <w:basedOn w:val="10"/>
    <w:link w:val="xl79"/>
    <w:rPr>
      <w:rFonts w:ascii="Times New Roman" w:hAnsi="Times New Roman"/>
      <w:sz w:val="24"/>
    </w:rPr>
  </w:style>
  <w:style w:type="paragraph" w:customStyle="1" w:styleId="TitleChar">
    <w:name w:val="Title Char"/>
    <w:link w:val="TitleChar0"/>
    <w:rPr>
      <w:rFonts w:ascii="Times New Roman" w:hAnsi="Times New Roman"/>
      <w:sz w:val="24"/>
    </w:rPr>
  </w:style>
  <w:style w:type="character" w:customStyle="1" w:styleId="TitleChar0">
    <w:name w:val="Title Char"/>
    <w:link w:val="TitleChar"/>
    <w:rPr>
      <w:rFonts w:ascii="Times New Roman" w:hAnsi="Times New Roman"/>
      <w:sz w:val="24"/>
    </w:rPr>
  </w:style>
  <w:style w:type="paragraph" w:customStyle="1" w:styleId="affd">
    <w:name w:val="Базовый"/>
    <w:link w:val="affe"/>
    <w:pPr>
      <w:widowControl w:val="0"/>
      <w:tabs>
        <w:tab w:val="left" w:pos="706"/>
      </w:tabs>
      <w:spacing w:after="0" w:line="200" w:lineRule="atLeast"/>
    </w:pPr>
    <w:rPr>
      <w:rFonts w:ascii="Times New Roman" w:hAnsi="Times New Roman"/>
      <w:sz w:val="24"/>
    </w:rPr>
  </w:style>
  <w:style w:type="character" w:customStyle="1" w:styleId="affe">
    <w:name w:val="Базовый"/>
    <w:link w:val="affd"/>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0"/>
    <w:link w:val="HTML"/>
    <w:rPr>
      <w:rFonts w:ascii="Courier New" w:hAnsi="Courier New"/>
      <w:sz w:val="20"/>
    </w:rPr>
  </w:style>
  <w:style w:type="paragraph" w:customStyle="1" w:styleId="1ff8">
    <w:name w:val="Гиперссылка1"/>
    <w:link w:val="afff"/>
    <w:rPr>
      <w:color w:val="0000FF"/>
      <w:u w:val="single"/>
    </w:rPr>
  </w:style>
  <w:style w:type="character" w:styleId="afff">
    <w:name w:val="Hyperlink"/>
    <w:link w:val="1ff8"/>
    <w:rPr>
      <w:color w:val="0000FF"/>
      <w:u w:val="single"/>
    </w:rPr>
  </w:style>
  <w:style w:type="paragraph" w:customStyle="1" w:styleId="Footnote">
    <w:name w:val="Footnote"/>
    <w:basedOn w:val="a"/>
    <w:link w:val="Footnote0"/>
    <w:rPr>
      <w:sz w:val="20"/>
    </w:rPr>
  </w:style>
  <w:style w:type="character" w:customStyle="1" w:styleId="Footnote0">
    <w:name w:val="Footnote"/>
    <w:basedOn w:val="10"/>
    <w:link w:val="Footnote"/>
    <w:rPr>
      <w:rFonts w:ascii="Times New Roman" w:hAnsi="Times New Roman"/>
      <w:sz w:val="20"/>
    </w:rPr>
  </w:style>
  <w:style w:type="character" w:customStyle="1" w:styleId="80">
    <w:name w:val="Заголовок 8 Знак"/>
    <w:basedOn w:val="10"/>
    <w:link w:val="8"/>
    <w:rPr>
      <w:rFonts w:ascii="Times New Roman" w:hAnsi="Times New Roman"/>
      <w:b/>
      <w:sz w:val="24"/>
    </w:rPr>
  </w:style>
  <w:style w:type="paragraph" w:customStyle="1" w:styleId="u">
    <w:name w:val="u"/>
    <w:basedOn w:val="1e"/>
    <w:link w:val="u0"/>
  </w:style>
  <w:style w:type="character" w:customStyle="1" w:styleId="u0">
    <w:name w:val="u"/>
    <w:basedOn w:val="1f"/>
    <w:link w:val="u"/>
  </w:style>
  <w:style w:type="paragraph" w:styleId="1ff9">
    <w:name w:val="toc 1"/>
    <w:basedOn w:val="a"/>
    <w:next w:val="a"/>
    <w:link w:val="1ffa"/>
    <w:uiPriority w:val="39"/>
    <w:pPr>
      <w:jc w:val="both"/>
    </w:pPr>
  </w:style>
  <w:style w:type="character" w:customStyle="1" w:styleId="1ffa">
    <w:name w:val="Оглавление 1 Знак"/>
    <w:basedOn w:val="10"/>
    <w:link w:val="1ff9"/>
    <w:rPr>
      <w:rFonts w:ascii="Times New Roman" w:hAnsi="Times New Roman"/>
      <w:sz w:val="24"/>
    </w:rPr>
  </w:style>
  <w:style w:type="paragraph" w:customStyle="1" w:styleId="53">
    <w:name w:val="Знак Знак5"/>
    <w:link w:val="54"/>
    <w:rPr>
      <w:rFonts w:ascii="Arial" w:hAnsi="Arial"/>
      <w:b/>
      <w:sz w:val="26"/>
    </w:rPr>
  </w:style>
  <w:style w:type="character" w:customStyle="1" w:styleId="54">
    <w:name w:val="Знак Знак5"/>
    <w:link w:val="53"/>
    <w:rPr>
      <w:rFonts w:ascii="Arial" w:hAnsi="Arial"/>
      <w:b/>
      <w:sz w:val="26"/>
    </w:rPr>
  </w:style>
  <w:style w:type="paragraph" w:customStyle="1" w:styleId="font9">
    <w:name w:val="font_9"/>
    <w:basedOn w:val="a"/>
    <w:link w:val="font90"/>
    <w:pPr>
      <w:spacing w:beforeAutospacing="1" w:afterAutospacing="1"/>
    </w:pPr>
  </w:style>
  <w:style w:type="character" w:customStyle="1" w:styleId="font90">
    <w:name w:val="font_9"/>
    <w:basedOn w:val="10"/>
    <w:link w:val="font9"/>
    <w:rPr>
      <w:rFonts w:ascii="Times New Roman" w:hAnsi="Times New Roman"/>
      <w:sz w:val="24"/>
    </w:rPr>
  </w:style>
  <w:style w:type="paragraph" w:customStyle="1" w:styleId="Web">
    <w:name w:val="Обычный (Web)"/>
    <w:basedOn w:val="a"/>
    <w:link w:val="Web0"/>
    <w:pPr>
      <w:spacing w:before="100" w:after="100"/>
    </w:pPr>
  </w:style>
  <w:style w:type="character" w:customStyle="1" w:styleId="Web0">
    <w:name w:val="Обычный (Web)"/>
    <w:basedOn w:val="10"/>
    <w:link w:val="Web"/>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
    <w:name w:val="Стиль3"/>
    <w:basedOn w:val="2f1"/>
    <w:link w:val="3c"/>
    <w:pPr>
      <w:widowControl w:val="0"/>
      <w:numPr>
        <w:ilvl w:val="2"/>
        <w:numId w:val="3"/>
      </w:numPr>
      <w:tabs>
        <w:tab w:val="clear" w:pos="1134"/>
      </w:tabs>
    </w:pPr>
    <w:rPr>
      <w:i w:val="0"/>
      <w:sz w:val="24"/>
    </w:rPr>
  </w:style>
  <w:style w:type="character" w:customStyle="1" w:styleId="3c">
    <w:name w:val="Стиль3"/>
    <w:basedOn w:val="2f2"/>
    <w:link w:val="3"/>
    <w:rPr>
      <w:rFonts w:ascii="Times New Roman" w:hAnsi="Times New Roman"/>
      <w:i w:val="0"/>
      <w:sz w:val="24"/>
    </w:rPr>
  </w:style>
  <w:style w:type="paragraph" w:customStyle="1" w:styleId="NormalText">
    <w:name w:val="NormalText"/>
    <w:basedOn w:val="a"/>
    <w:link w:val="NormalText0"/>
    <w:pPr>
      <w:spacing w:after="240"/>
      <w:ind w:left="425" w:hanging="425"/>
      <w:jc w:val="both"/>
    </w:pPr>
    <w:rPr>
      <w:rFonts w:ascii="Arial" w:hAnsi="Arial"/>
      <w:sz w:val="20"/>
    </w:rPr>
  </w:style>
  <w:style w:type="character" w:customStyle="1" w:styleId="NormalText0">
    <w:name w:val="NormalText"/>
    <w:basedOn w:val="10"/>
    <w:link w:val="NormalText"/>
    <w:rPr>
      <w:rFonts w:ascii="Arial" w:hAnsi="Arial"/>
      <w:sz w:val="20"/>
    </w:rPr>
  </w:style>
  <w:style w:type="paragraph" w:customStyle="1" w:styleId="Style4">
    <w:name w:val="Style4"/>
    <w:basedOn w:val="a"/>
    <w:link w:val="Style40"/>
    <w:pPr>
      <w:widowControl w:val="0"/>
      <w:spacing w:line="322" w:lineRule="exact"/>
      <w:ind w:firstLine="370"/>
      <w:jc w:val="both"/>
    </w:pPr>
  </w:style>
  <w:style w:type="character" w:customStyle="1" w:styleId="Style40">
    <w:name w:val="Style4"/>
    <w:basedOn w:val="10"/>
    <w:link w:val="Style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0">
    <w:name w:val="Пункт"/>
    <w:basedOn w:val="a"/>
    <w:link w:val="afff1"/>
    <w:pPr>
      <w:jc w:val="both"/>
    </w:pPr>
  </w:style>
  <w:style w:type="character" w:customStyle="1" w:styleId="afff1">
    <w:name w:val="Пункт"/>
    <w:basedOn w:val="10"/>
    <w:link w:val="afff0"/>
    <w:rPr>
      <w:rFonts w:ascii="Times New Roman" w:hAnsi="Times New Roman"/>
      <w:sz w:val="24"/>
    </w:rPr>
  </w:style>
  <w:style w:type="paragraph" w:customStyle="1" w:styleId="caaieiaie11">
    <w:name w:val="caaieiaie 11"/>
    <w:basedOn w:val="a"/>
    <w:next w:val="a"/>
    <w:link w:val="caaieiaie110"/>
    <w:pPr>
      <w:keepNext/>
      <w:jc w:val="center"/>
    </w:pPr>
  </w:style>
  <w:style w:type="character" w:customStyle="1" w:styleId="caaieiaie110">
    <w:name w:val="caaieiaie 11"/>
    <w:basedOn w:val="10"/>
    <w:link w:val="caaieiaie11"/>
    <w:rPr>
      <w:rFonts w:ascii="Times New Roman" w:hAnsi="Times New Roman"/>
      <w:sz w:val="24"/>
    </w:rPr>
  </w:style>
  <w:style w:type="paragraph" w:customStyle="1" w:styleId="blk">
    <w:name w:val="blk"/>
    <w:basedOn w:val="1e"/>
    <w:link w:val="blk0"/>
  </w:style>
  <w:style w:type="character" w:customStyle="1" w:styleId="blk0">
    <w:name w:val="blk"/>
    <w:basedOn w:val="1f"/>
    <w:link w:val="blk"/>
  </w:style>
  <w:style w:type="paragraph" w:styleId="afff2">
    <w:name w:val="Balloon Text"/>
    <w:basedOn w:val="a"/>
    <w:link w:val="afff3"/>
    <w:rPr>
      <w:rFonts w:ascii="Tahoma" w:hAnsi="Tahoma"/>
      <w:sz w:val="16"/>
    </w:rPr>
  </w:style>
  <w:style w:type="character" w:customStyle="1" w:styleId="afff3">
    <w:name w:val="Текст выноски Знак"/>
    <w:basedOn w:val="10"/>
    <w:link w:val="afff2"/>
    <w:rPr>
      <w:rFonts w:ascii="Tahoma" w:hAnsi="Tahoma"/>
      <w:sz w:val="16"/>
    </w:rPr>
  </w:style>
  <w:style w:type="paragraph" w:customStyle="1" w:styleId="afff4">
    <w:name w:val="Îáû÷íûé"/>
    <w:link w:val="afff5"/>
    <w:pPr>
      <w:widowControl w:val="0"/>
      <w:spacing w:after="0" w:line="240" w:lineRule="auto"/>
    </w:pPr>
    <w:rPr>
      <w:rFonts w:ascii="Pragmatica" w:hAnsi="Pragmatica"/>
      <w:sz w:val="20"/>
    </w:rPr>
  </w:style>
  <w:style w:type="character" w:customStyle="1" w:styleId="afff5">
    <w:name w:val="Îáû÷íûé"/>
    <w:link w:val="afff4"/>
    <w:rPr>
      <w:rFonts w:ascii="Pragmatica" w:hAnsi="Pragmatica"/>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1ffb">
    <w:name w:val="Абзац списка1"/>
    <w:basedOn w:val="a"/>
    <w:link w:val="1ffc"/>
    <w:pPr>
      <w:spacing w:after="200" w:line="276" w:lineRule="auto"/>
      <w:ind w:left="720"/>
      <w:contextualSpacing/>
    </w:pPr>
    <w:rPr>
      <w:rFonts w:ascii="Calibri" w:hAnsi="Calibri"/>
      <w:sz w:val="22"/>
    </w:rPr>
  </w:style>
  <w:style w:type="character" w:customStyle="1" w:styleId="1ffc">
    <w:name w:val="Абзац списка1"/>
    <w:basedOn w:val="10"/>
    <w:link w:val="1ffb"/>
    <w:rPr>
      <w:rFonts w:ascii="Calibri" w:hAnsi="Calibri"/>
      <w:sz w:val="22"/>
    </w:rPr>
  </w:style>
  <w:style w:type="paragraph" w:customStyle="1" w:styleId="afff6">
    <w:name w:val="Заголовок таблицы"/>
    <w:basedOn w:val="a"/>
    <w:link w:val="afff7"/>
    <w:pPr>
      <w:jc w:val="center"/>
    </w:pPr>
    <w:rPr>
      <w:b/>
    </w:rPr>
  </w:style>
  <w:style w:type="character" w:customStyle="1" w:styleId="afff7">
    <w:name w:val="Заголовок таблицы"/>
    <w:basedOn w:val="10"/>
    <w:link w:val="afff6"/>
    <w:rPr>
      <w:rFonts w:ascii="Times New Roman" w:hAnsi="Times New Roman"/>
      <w:b/>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xl75">
    <w:name w:val="xl75"/>
    <w:basedOn w:val="a"/>
    <w:link w:val="xl750"/>
    <w:pPr>
      <w:spacing w:beforeAutospacing="1" w:afterAutospacing="1"/>
    </w:pPr>
  </w:style>
  <w:style w:type="character" w:customStyle="1" w:styleId="xl750">
    <w:name w:val="xl75"/>
    <w:basedOn w:val="10"/>
    <w:link w:val="xl75"/>
    <w:rPr>
      <w:rFonts w:ascii="Times New Roman" w:hAnsi="Times New Roman"/>
      <w:sz w:val="24"/>
    </w:rPr>
  </w:style>
  <w:style w:type="paragraph" w:customStyle="1" w:styleId="160">
    <w:name w:val="Çàã1 Знак6"/>
    <w:link w:val="161"/>
    <w:rPr>
      <w:sz w:val="24"/>
    </w:rPr>
  </w:style>
  <w:style w:type="character" w:customStyle="1" w:styleId="161">
    <w:name w:val="Çàã1 Знак6"/>
    <w:link w:val="160"/>
    <w:rPr>
      <w:sz w:val="24"/>
    </w:rPr>
  </w:style>
  <w:style w:type="paragraph" w:customStyle="1" w:styleId="Heading5Char">
    <w:name w:val="Heading 5 Char"/>
    <w:link w:val="Heading5Char0"/>
    <w:rPr>
      <w:b/>
      <w:i/>
      <w:sz w:val="26"/>
    </w:rPr>
  </w:style>
  <w:style w:type="character" w:customStyle="1" w:styleId="Heading5Char0">
    <w:name w:val="Heading 5 Char"/>
    <w:link w:val="Heading5Char"/>
    <w:rPr>
      <w:b/>
      <w:i/>
      <w:sz w:val="26"/>
    </w:rPr>
  </w:style>
  <w:style w:type="paragraph" w:styleId="afff8">
    <w:name w:val="No Spacing"/>
    <w:link w:val="afff9"/>
    <w:uiPriority w:val="1"/>
    <w:qFormat/>
    <w:pPr>
      <w:spacing w:after="0" w:line="240" w:lineRule="auto"/>
    </w:pPr>
    <w:rPr>
      <w:rFonts w:ascii="Calibri" w:hAnsi="Calibri"/>
    </w:rPr>
  </w:style>
  <w:style w:type="character" w:customStyle="1" w:styleId="afff9">
    <w:name w:val="Без интервала Знак"/>
    <w:link w:val="afff8"/>
    <w:rPr>
      <w:rFonts w:ascii="Calibri" w:hAnsi="Calibri"/>
    </w:rPr>
  </w:style>
  <w:style w:type="paragraph" w:customStyle="1" w:styleId="1ffd">
    <w:name w:val="Знак сноски1"/>
    <w:link w:val="1ffe"/>
    <w:rPr>
      <w:vertAlign w:val="superscript"/>
    </w:rPr>
  </w:style>
  <w:style w:type="character" w:customStyle="1" w:styleId="1ffe">
    <w:name w:val="Знак сноски1"/>
    <w:link w:val="1ffd"/>
    <w:rPr>
      <w:vertAlign w:val="superscript"/>
    </w:rPr>
  </w:style>
  <w:style w:type="paragraph" w:customStyle="1" w:styleId="afffa">
    <w:name w:val="!Подпись"/>
    <w:basedOn w:val="a"/>
    <w:link w:val="afffb"/>
    <w:pPr>
      <w:ind w:right="51"/>
    </w:pPr>
    <w:rPr>
      <w:b/>
    </w:rPr>
  </w:style>
  <w:style w:type="character" w:customStyle="1" w:styleId="afffb">
    <w:name w:val="!Подпись"/>
    <w:basedOn w:val="10"/>
    <w:link w:val="afffa"/>
    <w:rPr>
      <w:rFonts w:ascii="Times New Roman" w:hAnsi="Times New Roman"/>
      <w:b/>
      <w:sz w:val="24"/>
    </w:rPr>
  </w:style>
  <w:style w:type="paragraph" w:customStyle="1" w:styleId="textspanview">
    <w:name w:val="textspanview"/>
    <w:link w:val="textspanview0"/>
  </w:style>
  <w:style w:type="character" w:customStyle="1" w:styleId="textspanview0">
    <w:name w:val="textspanview"/>
    <w:link w:val="textspanview"/>
  </w:style>
  <w:style w:type="paragraph" w:customStyle="1" w:styleId="320">
    <w:name w:val="Основной текст 32"/>
    <w:basedOn w:val="a"/>
    <w:link w:val="321"/>
    <w:pPr>
      <w:spacing w:after="120"/>
    </w:pPr>
    <w:rPr>
      <w:sz w:val="16"/>
    </w:rPr>
  </w:style>
  <w:style w:type="character" w:customStyle="1" w:styleId="321">
    <w:name w:val="Основной текст 32"/>
    <w:basedOn w:val="10"/>
    <w:link w:val="320"/>
    <w:rPr>
      <w:rFonts w:ascii="Times New Roman" w:hAnsi="Times New Roman"/>
      <w:sz w:val="16"/>
    </w:rPr>
  </w:style>
  <w:style w:type="paragraph" w:customStyle="1" w:styleId="ae0">
    <w:name w:val="ae"/>
    <w:basedOn w:val="a"/>
    <w:link w:val="ae1"/>
    <w:pPr>
      <w:spacing w:beforeAutospacing="1" w:afterAutospacing="1"/>
    </w:pPr>
  </w:style>
  <w:style w:type="character" w:customStyle="1" w:styleId="ae1">
    <w:name w:val="ae"/>
    <w:basedOn w:val="10"/>
    <w:link w:val="ae0"/>
    <w:rPr>
      <w:rFonts w:ascii="Times New Roman" w:hAnsi="Times New Roman"/>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body">
    <w:name w:val="postbody"/>
    <w:basedOn w:val="1e"/>
    <w:link w:val="postbody0"/>
  </w:style>
  <w:style w:type="character" w:customStyle="1" w:styleId="postbody0">
    <w:name w:val="postbody"/>
    <w:basedOn w:val="1f"/>
    <w:link w:val="postbody"/>
  </w:style>
  <w:style w:type="paragraph" w:customStyle="1" w:styleId="310">
    <w:name w:val="Основной текст с отступом 31"/>
    <w:basedOn w:val="a"/>
    <w:link w:val="311"/>
    <w:pPr>
      <w:tabs>
        <w:tab w:val="left" w:pos="0"/>
        <w:tab w:val="left" w:pos="1418"/>
      </w:tabs>
      <w:ind w:firstLine="709"/>
      <w:jc w:val="both"/>
    </w:pPr>
  </w:style>
  <w:style w:type="character" w:customStyle="1" w:styleId="311">
    <w:name w:val="Основной текст с отступом 31"/>
    <w:basedOn w:val="10"/>
    <w:link w:val="310"/>
    <w:rPr>
      <w:rFonts w:ascii="Times New Roman" w:hAnsi="Times New Roman"/>
      <w:sz w:val="24"/>
    </w:rPr>
  </w:style>
  <w:style w:type="paragraph" w:customStyle="1" w:styleId="verdana12ptgrey">
    <w:name w:val="verdana12ptgrey"/>
    <w:basedOn w:val="1e"/>
    <w:link w:val="verdana12ptgrey0"/>
  </w:style>
  <w:style w:type="character" w:customStyle="1" w:styleId="verdana12ptgrey0">
    <w:name w:val="verdana12ptgrey"/>
    <w:basedOn w:val="1f"/>
    <w:link w:val="verdana12ptgrey"/>
  </w:style>
  <w:style w:type="paragraph" w:styleId="2f3">
    <w:name w:val="List 2"/>
    <w:basedOn w:val="a"/>
    <w:link w:val="2f4"/>
    <w:pPr>
      <w:ind w:left="566" w:hanging="283"/>
    </w:pPr>
    <w:rPr>
      <w:sz w:val="20"/>
    </w:rPr>
  </w:style>
  <w:style w:type="character" w:customStyle="1" w:styleId="2f4">
    <w:name w:val="Список 2 Знак"/>
    <w:basedOn w:val="10"/>
    <w:link w:val="2f3"/>
    <w:rPr>
      <w:rFonts w:ascii="Times New Roman" w:hAnsi="Times New Roman"/>
      <w:sz w:val="20"/>
    </w:rPr>
  </w:style>
  <w:style w:type="paragraph" w:customStyle="1" w:styleId="1fff">
    <w:name w:val="Заголовок1"/>
    <w:basedOn w:val="a"/>
    <w:next w:val="af1"/>
    <w:link w:val="1fff0"/>
    <w:pPr>
      <w:keepNext/>
      <w:widowControl w:val="0"/>
      <w:spacing w:before="240" w:after="120"/>
    </w:pPr>
    <w:rPr>
      <w:rFonts w:ascii="Arial" w:hAnsi="Arial"/>
      <w:sz w:val="28"/>
    </w:rPr>
  </w:style>
  <w:style w:type="character" w:customStyle="1" w:styleId="1fff0">
    <w:name w:val="Заголовок1"/>
    <w:basedOn w:val="10"/>
    <w:link w:val="1fff"/>
    <w:rPr>
      <w:rFonts w:ascii="Arial" w:hAnsi="Arial"/>
      <w:sz w:val="28"/>
    </w:rPr>
  </w:style>
  <w:style w:type="paragraph" w:customStyle="1" w:styleId="112">
    <w:name w:val="заголовок 11"/>
    <w:basedOn w:val="a"/>
    <w:next w:val="a"/>
    <w:link w:val="113"/>
    <w:pPr>
      <w:keepNext/>
      <w:jc w:val="center"/>
    </w:pPr>
  </w:style>
  <w:style w:type="character" w:customStyle="1" w:styleId="113">
    <w:name w:val="заголовок 11"/>
    <w:basedOn w:val="10"/>
    <w:link w:val="112"/>
    <w:rPr>
      <w:rFonts w:ascii="Times New Roman" w:hAnsi="Times New Roman"/>
      <w:sz w:val="24"/>
    </w:rPr>
  </w:style>
  <w:style w:type="paragraph" w:customStyle="1" w:styleId="Style5">
    <w:name w:val="Style5"/>
    <w:basedOn w:val="a"/>
    <w:link w:val="Style50"/>
    <w:pPr>
      <w:widowControl w:val="0"/>
      <w:spacing w:line="322" w:lineRule="exact"/>
      <w:ind w:firstLine="370"/>
      <w:jc w:val="both"/>
    </w:pPr>
  </w:style>
  <w:style w:type="character" w:customStyle="1" w:styleId="Style50">
    <w:name w:val="Style5"/>
    <w:basedOn w:val="10"/>
    <w:link w:val="Style5"/>
    <w:rPr>
      <w:rFonts w:ascii="Times New Roman" w:hAnsi="Times New Roman"/>
      <w:sz w:val="24"/>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114">
    <w:name w:val="Знак1 Знак Знак Знак1"/>
    <w:basedOn w:val="a"/>
    <w:link w:val="115"/>
    <w:pPr>
      <w:spacing w:after="160" w:line="240" w:lineRule="exact"/>
    </w:pPr>
    <w:rPr>
      <w:rFonts w:ascii="Verdana" w:hAnsi="Verdana"/>
      <w:sz w:val="20"/>
    </w:rPr>
  </w:style>
  <w:style w:type="character" w:customStyle="1" w:styleId="115">
    <w:name w:val="Знак1 Знак Знак Знак1"/>
    <w:basedOn w:val="10"/>
    <w:link w:val="114"/>
    <w:rPr>
      <w:rFonts w:ascii="Verdana" w:hAnsi="Verdana"/>
      <w:sz w:val="20"/>
    </w:rPr>
  </w:style>
  <w:style w:type="paragraph" w:customStyle="1" w:styleId="Style6">
    <w:name w:val="Style6"/>
    <w:basedOn w:val="a"/>
    <w:link w:val="Style60"/>
    <w:pPr>
      <w:widowControl w:val="0"/>
      <w:spacing w:line="322" w:lineRule="exact"/>
      <w:jc w:val="both"/>
    </w:pPr>
  </w:style>
  <w:style w:type="character" w:customStyle="1" w:styleId="Style60">
    <w:name w:val="Style6"/>
    <w:basedOn w:val="10"/>
    <w:link w:val="Style6"/>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f5">
    <w:name w:val="Цитата2"/>
    <w:basedOn w:val="a"/>
    <w:link w:val="2f6"/>
    <w:pPr>
      <w:keepNext/>
      <w:widowControl w:val="0"/>
      <w:ind w:left="6" w:right="6"/>
      <w:jc w:val="both"/>
    </w:pPr>
    <w:rPr>
      <w:sz w:val="28"/>
    </w:rPr>
  </w:style>
  <w:style w:type="character" w:customStyle="1" w:styleId="2f6">
    <w:name w:val="Цитата2"/>
    <w:basedOn w:val="10"/>
    <w:link w:val="2f5"/>
    <w:rPr>
      <w:rFonts w:ascii="Times New Roman" w:hAnsi="Times New Roman"/>
      <w:sz w:val="28"/>
    </w:rPr>
  </w:style>
  <w:style w:type="paragraph" w:customStyle="1" w:styleId="45">
    <w:name w:val="Знак Знак4"/>
    <w:link w:val="46"/>
    <w:rPr>
      <w:b/>
      <w:i/>
      <w:sz w:val="26"/>
    </w:rPr>
  </w:style>
  <w:style w:type="character" w:customStyle="1" w:styleId="46">
    <w:name w:val="Знак Знак4"/>
    <w:link w:val="45"/>
    <w:rPr>
      <w:b/>
      <w:i/>
      <w:sz w:val="26"/>
    </w:rPr>
  </w:style>
  <w:style w:type="paragraph" w:customStyle="1" w:styleId="FontStyle32">
    <w:name w:val="Font Style32"/>
    <w:link w:val="FontStyle320"/>
    <w:rPr>
      <w:rFonts w:ascii="Times New Roman" w:hAnsi="Times New Roman"/>
    </w:rPr>
  </w:style>
  <w:style w:type="character" w:customStyle="1" w:styleId="FontStyle320">
    <w:name w:val="Font Style32"/>
    <w:link w:val="FontStyle32"/>
    <w:rPr>
      <w:rFonts w:ascii="Times New Roman" w:hAnsi="Times New Roman"/>
    </w:rPr>
  </w:style>
  <w:style w:type="paragraph" w:customStyle="1" w:styleId="xl78">
    <w:name w:val="xl78"/>
    <w:basedOn w:val="a"/>
    <w:link w:val="xl780"/>
    <w:pPr>
      <w:spacing w:beforeAutospacing="1" w:afterAutospacing="1"/>
      <w:jc w:val="center"/>
    </w:pPr>
  </w:style>
  <w:style w:type="character" w:customStyle="1" w:styleId="xl780">
    <w:name w:val="xl78"/>
    <w:basedOn w:val="10"/>
    <w:link w:val="xl78"/>
    <w:rPr>
      <w:rFonts w:ascii="Times New Roman" w:hAnsi="Times New Roman"/>
      <w:sz w:val="24"/>
    </w:rPr>
  </w:style>
  <w:style w:type="paragraph" w:customStyle="1" w:styleId="214">
    <w:name w:val="Продолжение списка 21"/>
    <w:basedOn w:val="a"/>
    <w:link w:val="215"/>
    <w:pPr>
      <w:spacing w:after="120"/>
      <w:ind w:left="566"/>
    </w:pPr>
    <w:rPr>
      <w:sz w:val="20"/>
    </w:rPr>
  </w:style>
  <w:style w:type="character" w:customStyle="1" w:styleId="215">
    <w:name w:val="Продолжение списка 21"/>
    <w:basedOn w:val="10"/>
    <w:link w:val="214"/>
    <w:rPr>
      <w:rFonts w:ascii="Times New Roman" w:hAnsi="Times New Roman"/>
      <w:sz w:val="20"/>
    </w:rPr>
  </w:style>
  <w:style w:type="paragraph" w:customStyle="1" w:styleId="1fff1">
    <w:name w:val="Название объекта1"/>
    <w:basedOn w:val="a"/>
    <w:link w:val="1fff2"/>
    <w:pPr>
      <w:jc w:val="center"/>
    </w:pPr>
    <w:rPr>
      <w:b/>
      <w:sz w:val="32"/>
    </w:rPr>
  </w:style>
  <w:style w:type="character" w:customStyle="1" w:styleId="1fff2">
    <w:name w:val="Название объекта1"/>
    <w:basedOn w:val="10"/>
    <w:link w:val="1fff1"/>
    <w:rPr>
      <w:rFonts w:ascii="Times New Roman" w:hAnsi="Times New Roman"/>
      <w:b/>
      <w:sz w:val="32"/>
    </w:rPr>
  </w:style>
  <w:style w:type="paragraph" w:customStyle="1" w:styleId="FontStyle26">
    <w:name w:val="Font Style26"/>
    <w:link w:val="FontStyle260"/>
    <w:rPr>
      <w:rFonts w:ascii="Times New Roman" w:hAnsi="Times New Roman"/>
      <w:b/>
      <w:sz w:val="24"/>
    </w:rPr>
  </w:style>
  <w:style w:type="character" w:customStyle="1" w:styleId="FontStyle260">
    <w:name w:val="Font Style26"/>
    <w:link w:val="FontStyle26"/>
    <w:rPr>
      <w:rFonts w:ascii="Times New Roman" w:hAnsi="Times New Roman"/>
      <w:b/>
      <w:sz w:val="24"/>
    </w:rPr>
  </w:style>
  <w:style w:type="paragraph" w:customStyle="1" w:styleId="HTML1">
    <w:name w:val="Стандартный HTML Знак1"/>
    <w:link w:val="HTML10"/>
    <w:rPr>
      <w:rFonts w:ascii="Consolas" w:hAnsi="Consolas"/>
      <w:sz w:val="20"/>
    </w:rPr>
  </w:style>
  <w:style w:type="character" w:customStyle="1" w:styleId="HTML10">
    <w:name w:val="Стандартный HTML Знак1"/>
    <w:link w:val="HTML1"/>
    <w:rPr>
      <w:rFonts w:ascii="Consolas" w:hAnsi="Consolas"/>
      <w:sz w:val="20"/>
    </w:rPr>
  </w:style>
  <w:style w:type="paragraph" w:customStyle="1" w:styleId="xl80">
    <w:name w:val="xl80"/>
    <w:basedOn w:val="a"/>
    <w:link w:val="xl800"/>
    <w:pPr>
      <w:spacing w:beforeAutospacing="1" w:afterAutospacing="1"/>
    </w:pPr>
    <w:rPr>
      <w:b/>
      <w:i/>
    </w:rPr>
  </w:style>
  <w:style w:type="character" w:customStyle="1" w:styleId="xl800">
    <w:name w:val="xl80"/>
    <w:basedOn w:val="10"/>
    <w:link w:val="xl80"/>
    <w:rPr>
      <w:rFonts w:ascii="Times New Roman" w:hAnsi="Times New Roman"/>
      <w:b/>
      <w:i/>
      <w:sz w:val="24"/>
    </w:rPr>
  </w:style>
  <w:style w:type="paragraph" w:customStyle="1" w:styleId="224">
    <w:name w:val="Знак Знак22"/>
    <w:link w:val="225"/>
    <w:rPr>
      <w:b/>
      <w:spacing w:val="2"/>
      <w:sz w:val="25"/>
    </w:rPr>
  </w:style>
  <w:style w:type="character" w:customStyle="1" w:styleId="225">
    <w:name w:val="Знак Знак22"/>
    <w:link w:val="224"/>
    <w:rPr>
      <w:b/>
      <w:spacing w:val="2"/>
      <w:sz w:val="25"/>
    </w:rPr>
  </w:style>
  <w:style w:type="paragraph" w:styleId="afffc">
    <w:name w:val="Subtitle"/>
    <w:basedOn w:val="a"/>
    <w:link w:val="afffd"/>
    <w:uiPriority w:val="11"/>
    <w:qFormat/>
    <w:pPr>
      <w:keepNext/>
      <w:widowControl w:val="0"/>
      <w:tabs>
        <w:tab w:val="left" w:pos="0"/>
      </w:tabs>
      <w:jc w:val="right"/>
    </w:pPr>
    <w:rPr>
      <w:i/>
      <w:sz w:val="26"/>
    </w:rPr>
  </w:style>
  <w:style w:type="character" w:customStyle="1" w:styleId="afffd">
    <w:name w:val="Подзаголовок Знак"/>
    <w:basedOn w:val="10"/>
    <w:link w:val="afffc"/>
    <w:rPr>
      <w:rFonts w:ascii="Times New Roman" w:hAnsi="Times New Roman"/>
      <w:i/>
      <w:sz w:val="26"/>
    </w:rPr>
  </w:style>
  <w:style w:type="paragraph" w:styleId="afffe">
    <w:name w:val="List"/>
    <w:basedOn w:val="a"/>
    <w:link w:val="affff"/>
    <w:pPr>
      <w:ind w:left="283" w:hanging="283"/>
    </w:pPr>
  </w:style>
  <w:style w:type="character" w:customStyle="1" w:styleId="affff">
    <w:name w:val="Список Знак"/>
    <w:basedOn w:val="10"/>
    <w:link w:val="afffe"/>
    <w:rPr>
      <w:rFonts w:ascii="Times New Roman" w:hAnsi="Times New Roman"/>
      <w:sz w:val="24"/>
    </w:rPr>
  </w:style>
  <w:style w:type="paragraph" w:customStyle="1" w:styleId="57">
    <w:name w:val="Знак5 Знак Знак"/>
    <w:basedOn w:val="a"/>
    <w:link w:val="58"/>
    <w:pPr>
      <w:spacing w:after="160" w:line="240" w:lineRule="exact"/>
    </w:pPr>
    <w:rPr>
      <w:rFonts w:ascii="Verdana" w:hAnsi="Verdana"/>
      <w:sz w:val="20"/>
    </w:rPr>
  </w:style>
  <w:style w:type="character" w:customStyle="1" w:styleId="58">
    <w:name w:val="Знак5 Знак Знак"/>
    <w:basedOn w:val="10"/>
    <w:link w:val="57"/>
    <w:rPr>
      <w:rFonts w:ascii="Verdana" w:hAnsi="Verdana"/>
      <w:sz w:val="20"/>
    </w:rPr>
  </w:style>
  <w:style w:type="paragraph" w:customStyle="1" w:styleId="xl73">
    <w:name w:val="xl73"/>
    <w:basedOn w:val="a"/>
    <w:link w:val="xl730"/>
    <w:pPr>
      <w:spacing w:beforeAutospacing="1" w:afterAutospacing="1"/>
    </w:pPr>
    <w:rPr>
      <w:sz w:val="21"/>
    </w:rPr>
  </w:style>
  <w:style w:type="character" w:customStyle="1" w:styleId="xl730">
    <w:name w:val="xl73"/>
    <w:basedOn w:val="10"/>
    <w:link w:val="xl73"/>
    <w:rPr>
      <w:rFonts w:ascii="Times New Roman" w:hAnsi="Times New Roman"/>
      <w:sz w:val="21"/>
    </w:rPr>
  </w:style>
  <w:style w:type="paragraph" w:customStyle="1" w:styleId="WW-Web">
    <w:name w:val="WW-Обычный (Web)"/>
    <w:basedOn w:val="a"/>
    <w:link w:val="WW-Web0"/>
    <w:pPr>
      <w:spacing w:before="100" w:after="100"/>
    </w:pPr>
  </w:style>
  <w:style w:type="character" w:customStyle="1" w:styleId="WW-Web0">
    <w:name w:val="WW-Обычный (Web)"/>
    <w:basedOn w:val="10"/>
    <w:link w:val="WW-Web"/>
    <w:rPr>
      <w:rFonts w:ascii="Times New Roman" w:hAnsi="Times New Roman"/>
      <w:sz w:val="24"/>
    </w:rPr>
  </w:style>
  <w:style w:type="paragraph" w:customStyle="1" w:styleId="WW-Absatz-Standardschriftart111111111111">
    <w:name w:val="WW-Absatz-Standardschriftart111111111111"/>
    <w:link w:val="WW-Absatz-Standardschriftart1111111111110"/>
  </w:style>
  <w:style w:type="character" w:customStyle="1" w:styleId="WW-Absatz-Standardschriftart1111111111110">
    <w:name w:val="WW-Absatz-Standardschriftart111111111111"/>
    <w:link w:val="WW-Absatz-Standardschriftart111111111111"/>
  </w:style>
  <w:style w:type="paragraph" w:customStyle="1" w:styleId="FontStyle28">
    <w:name w:val="Font Style28"/>
    <w:link w:val="FontStyle280"/>
    <w:rPr>
      <w:rFonts w:ascii="Times New Roman" w:hAnsi="Times New Roman"/>
      <w:sz w:val="44"/>
    </w:rPr>
  </w:style>
  <w:style w:type="character" w:customStyle="1" w:styleId="FontStyle280">
    <w:name w:val="Font Style28"/>
    <w:link w:val="FontStyle28"/>
    <w:rPr>
      <w:rFonts w:ascii="Times New Roman" w:hAnsi="Times New Roman"/>
      <w:sz w:val="44"/>
    </w:rPr>
  </w:style>
  <w:style w:type="paragraph" w:styleId="2f1">
    <w:name w:val="Body Text Indent 2"/>
    <w:basedOn w:val="a"/>
    <w:link w:val="2f2"/>
    <w:pPr>
      <w:tabs>
        <w:tab w:val="center" w:pos="1134"/>
      </w:tabs>
      <w:ind w:left="360"/>
      <w:jc w:val="both"/>
    </w:pPr>
    <w:rPr>
      <w:i/>
      <w:sz w:val="22"/>
    </w:rPr>
  </w:style>
  <w:style w:type="character" w:customStyle="1" w:styleId="2f2">
    <w:name w:val="Основной текст с отступом 2 Знак"/>
    <w:basedOn w:val="10"/>
    <w:link w:val="2f1"/>
    <w:rPr>
      <w:rFonts w:ascii="Times New Roman" w:hAnsi="Times New Roman"/>
      <w:i/>
      <w:sz w:val="22"/>
    </w:rPr>
  </w:style>
  <w:style w:type="paragraph" w:customStyle="1" w:styleId="western">
    <w:name w:val="western"/>
    <w:basedOn w:val="a"/>
    <w:link w:val="western0"/>
    <w:pPr>
      <w:keepNext/>
      <w:spacing w:beforeAutospacing="1"/>
    </w:pPr>
  </w:style>
  <w:style w:type="character" w:customStyle="1" w:styleId="western0">
    <w:name w:val="western"/>
    <w:basedOn w:val="10"/>
    <w:link w:val="western"/>
    <w:rPr>
      <w:rFonts w:ascii="Times New Roman" w:hAnsi="Times New Roman"/>
      <w:sz w:val="24"/>
    </w:rPr>
  </w:style>
  <w:style w:type="paragraph" w:styleId="affff0">
    <w:name w:val="Title"/>
    <w:basedOn w:val="a"/>
    <w:link w:val="affff1"/>
    <w:uiPriority w:val="10"/>
    <w:qFormat/>
    <w:pPr>
      <w:jc w:val="center"/>
    </w:pPr>
    <w:rPr>
      <w:sz w:val="28"/>
    </w:rPr>
  </w:style>
  <w:style w:type="character" w:customStyle="1" w:styleId="affff1">
    <w:name w:val="Название Знак"/>
    <w:basedOn w:val="10"/>
    <w:link w:val="affff0"/>
    <w:rPr>
      <w:rFonts w:ascii="Times New Roman" w:hAnsi="Times New Roman"/>
      <w:sz w:val="28"/>
    </w:rPr>
  </w:style>
  <w:style w:type="paragraph" w:customStyle="1" w:styleId="233">
    <w:name w:val="Продолжение списка 23"/>
    <w:basedOn w:val="a"/>
    <w:link w:val="234"/>
    <w:pPr>
      <w:spacing w:after="120"/>
      <w:ind w:left="566"/>
    </w:pPr>
    <w:rPr>
      <w:sz w:val="20"/>
    </w:rPr>
  </w:style>
  <w:style w:type="character" w:customStyle="1" w:styleId="234">
    <w:name w:val="Продолжение списка 23"/>
    <w:basedOn w:val="10"/>
    <w:link w:val="233"/>
    <w:rPr>
      <w:rFonts w:ascii="Times New Roman" w:hAnsi="Times New Roman"/>
      <w:sz w:val="20"/>
    </w:rPr>
  </w:style>
  <w:style w:type="character" w:customStyle="1" w:styleId="40">
    <w:name w:val="Заголовок 4 Знак"/>
    <w:basedOn w:val="10"/>
    <w:link w:val="4"/>
    <w:rPr>
      <w:rFonts w:ascii="Times New Roman" w:hAnsi="Times New Roman"/>
      <w:b/>
      <w:sz w:val="28"/>
    </w:rPr>
  </w:style>
  <w:style w:type="paragraph" w:customStyle="1" w:styleId="3d">
    <w:name w:val="Стиль3 Знак Знак"/>
    <w:basedOn w:val="2f1"/>
    <w:link w:val="3e"/>
    <w:pPr>
      <w:widowControl w:val="0"/>
      <w:tabs>
        <w:tab w:val="clear" w:pos="1134"/>
        <w:tab w:val="left" w:pos="227"/>
      </w:tabs>
    </w:pPr>
    <w:rPr>
      <w:i w:val="0"/>
      <w:sz w:val="24"/>
    </w:rPr>
  </w:style>
  <w:style w:type="character" w:customStyle="1" w:styleId="3e">
    <w:name w:val="Стиль3 Знак Знак"/>
    <w:basedOn w:val="2f2"/>
    <w:link w:val="3d"/>
    <w:rPr>
      <w:rFonts w:ascii="Times New Roman" w:hAnsi="Times New Roman"/>
      <w:i w:val="0"/>
      <w:sz w:val="24"/>
    </w:rPr>
  </w:style>
  <w:style w:type="paragraph" w:customStyle="1" w:styleId="312">
    <w:name w:val="Основной текст 31"/>
    <w:basedOn w:val="a"/>
    <w:link w:val="313"/>
    <w:pPr>
      <w:spacing w:after="120"/>
    </w:pPr>
    <w:rPr>
      <w:sz w:val="16"/>
    </w:rPr>
  </w:style>
  <w:style w:type="character" w:customStyle="1" w:styleId="313">
    <w:name w:val="Основной текст 31"/>
    <w:basedOn w:val="10"/>
    <w:link w:val="312"/>
    <w:rPr>
      <w:rFonts w:ascii="Times New Roman" w:hAnsi="Times New Roman"/>
      <w:sz w:val="16"/>
    </w:rPr>
  </w:style>
  <w:style w:type="paragraph" w:customStyle="1" w:styleId="xl76">
    <w:name w:val="xl76"/>
    <w:basedOn w:val="a"/>
    <w:link w:val="xl760"/>
    <w:pPr>
      <w:spacing w:beforeAutospacing="1" w:afterAutospacing="1"/>
      <w:jc w:val="center"/>
    </w:pPr>
  </w:style>
  <w:style w:type="character" w:customStyle="1" w:styleId="xl760">
    <w:name w:val="xl76"/>
    <w:basedOn w:val="10"/>
    <w:link w:val="xl76"/>
    <w:rPr>
      <w:rFonts w:ascii="Times New Roman" w:hAnsi="Times New Roman"/>
      <w:sz w:val="24"/>
    </w:rPr>
  </w:style>
  <w:style w:type="paragraph" w:customStyle="1" w:styleId="Style1">
    <w:name w:val="Style1"/>
    <w:basedOn w:val="a"/>
    <w:link w:val="Style10"/>
    <w:pPr>
      <w:widowControl w:val="0"/>
      <w:spacing w:line="348" w:lineRule="exact"/>
      <w:ind w:firstLine="715"/>
      <w:jc w:val="both"/>
    </w:pPr>
  </w:style>
  <w:style w:type="character" w:customStyle="1" w:styleId="Style10">
    <w:name w:val="Style1"/>
    <w:basedOn w:val="10"/>
    <w:link w:val="Style1"/>
    <w:rPr>
      <w:rFonts w:ascii="Times New Roman" w:hAnsi="Times New Roman"/>
      <w:sz w:val="24"/>
    </w:rPr>
  </w:style>
  <w:style w:type="paragraph" w:customStyle="1" w:styleId="field-content">
    <w:name w:val="field-content"/>
    <w:basedOn w:val="1e"/>
    <w:link w:val="field-content0"/>
  </w:style>
  <w:style w:type="character" w:customStyle="1" w:styleId="field-content0">
    <w:name w:val="field-content"/>
    <w:basedOn w:val="1f"/>
    <w:link w:val="field-content"/>
  </w:style>
  <w:style w:type="paragraph" w:customStyle="1" w:styleId="xl85">
    <w:name w:val="xl85"/>
    <w:basedOn w:val="a"/>
    <w:link w:val="xl850"/>
    <w:pPr>
      <w:spacing w:beforeAutospacing="1" w:afterAutospacing="1"/>
      <w:jc w:val="center"/>
    </w:pPr>
    <w:rPr>
      <w:b/>
    </w:rPr>
  </w:style>
  <w:style w:type="character" w:customStyle="1" w:styleId="xl850">
    <w:name w:val="xl85"/>
    <w:basedOn w:val="10"/>
    <w:link w:val="xl85"/>
    <w:rPr>
      <w:rFonts w:ascii="Times New Roman" w:hAnsi="Times New Roman"/>
      <w:b/>
      <w:sz w:val="24"/>
    </w:rPr>
  </w:style>
  <w:style w:type="character" w:customStyle="1" w:styleId="20">
    <w:name w:val="Заголовок 2 Знак"/>
    <w:basedOn w:val="10"/>
    <w:link w:val="2"/>
    <w:rPr>
      <w:rFonts w:ascii="Arial" w:hAnsi="Arial"/>
      <w:b/>
      <w:i/>
      <w:sz w:val="28"/>
    </w:rPr>
  </w:style>
  <w:style w:type="paragraph" w:customStyle="1" w:styleId="1fff3">
    <w:name w:val="Знак Знак1"/>
    <w:basedOn w:val="1e"/>
    <w:link w:val="1fff4"/>
  </w:style>
  <w:style w:type="character" w:customStyle="1" w:styleId="1fff4">
    <w:name w:val="Знак Знак1"/>
    <w:basedOn w:val="1f"/>
    <w:link w:val="1fff3"/>
  </w:style>
  <w:style w:type="paragraph" w:customStyle="1" w:styleId="1fff5">
    <w:name w:val="1 Знак"/>
    <w:basedOn w:val="a"/>
    <w:link w:val="1fff6"/>
    <w:pPr>
      <w:spacing w:after="160" w:line="240" w:lineRule="exact"/>
    </w:pPr>
    <w:rPr>
      <w:rFonts w:ascii="Verdana" w:hAnsi="Verdana"/>
      <w:sz w:val="20"/>
    </w:rPr>
  </w:style>
  <w:style w:type="character" w:customStyle="1" w:styleId="1fff6">
    <w:name w:val="1 Знак"/>
    <w:basedOn w:val="10"/>
    <w:link w:val="1fff5"/>
    <w:rPr>
      <w:rFonts w:ascii="Verdana" w:hAnsi="Verdana"/>
      <w:sz w:val="20"/>
    </w:rPr>
  </w:style>
  <w:style w:type="paragraph" w:customStyle="1" w:styleId="f">
    <w:name w:val="f"/>
    <w:basedOn w:val="1e"/>
    <w:link w:val="f0"/>
  </w:style>
  <w:style w:type="character" w:customStyle="1" w:styleId="f0">
    <w:name w:val="f"/>
    <w:basedOn w:val="1f"/>
    <w:link w:val="f"/>
  </w:style>
  <w:style w:type="paragraph" w:customStyle="1" w:styleId="59">
    <w:name w:val="Знак5 Знак Знак Знак"/>
    <w:basedOn w:val="a"/>
    <w:link w:val="5a"/>
    <w:pPr>
      <w:spacing w:after="160" w:line="240" w:lineRule="exact"/>
    </w:pPr>
    <w:rPr>
      <w:rFonts w:ascii="Verdana" w:hAnsi="Verdana"/>
      <w:sz w:val="20"/>
    </w:rPr>
  </w:style>
  <w:style w:type="character" w:customStyle="1" w:styleId="5a">
    <w:name w:val="Знак5 Знак Знак Знак"/>
    <w:basedOn w:val="10"/>
    <w:link w:val="59"/>
    <w:rPr>
      <w:rFonts w:ascii="Verdana" w:hAnsi="Verdana"/>
      <w:sz w:val="20"/>
    </w:rPr>
  </w:style>
  <w:style w:type="paragraph" w:customStyle="1" w:styleId="1fff7">
    <w:name w:val="Заголовок1"/>
    <w:basedOn w:val="a"/>
    <w:next w:val="af1"/>
    <w:link w:val="1fff8"/>
    <w:pPr>
      <w:keepNext/>
      <w:widowControl w:val="0"/>
      <w:spacing w:before="240" w:after="120"/>
    </w:pPr>
    <w:rPr>
      <w:rFonts w:ascii="Arial" w:hAnsi="Arial"/>
      <w:sz w:val="28"/>
    </w:rPr>
  </w:style>
  <w:style w:type="character" w:customStyle="1" w:styleId="1fff8">
    <w:name w:val="Заголовок1"/>
    <w:basedOn w:val="10"/>
    <w:link w:val="1fff7"/>
    <w:rPr>
      <w:rFonts w:ascii="Arial" w:hAnsi="Arial"/>
      <w:sz w:val="28"/>
    </w:rPr>
  </w:style>
  <w:style w:type="paragraph" w:customStyle="1" w:styleId="xl86">
    <w:name w:val="xl86"/>
    <w:basedOn w:val="a"/>
    <w:link w:val="xl860"/>
    <w:pPr>
      <w:spacing w:beforeAutospacing="1" w:afterAutospacing="1"/>
      <w:jc w:val="center"/>
    </w:pPr>
  </w:style>
  <w:style w:type="character" w:customStyle="1" w:styleId="xl860">
    <w:name w:val="xl86"/>
    <w:basedOn w:val="10"/>
    <w:link w:val="xl86"/>
    <w:rPr>
      <w:rFonts w:ascii="Times New Roman" w:hAnsi="Times New Roman"/>
      <w:sz w:val="24"/>
    </w:rPr>
  </w:style>
  <w:style w:type="paragraph" w:customStyle="1" w:styleId="2-11">
    <w:name w:val="содержание2-11"/>
    <w:basedOn w:val="a"/>
    <w:link w:val="2-110"/>
    <w:pPr>
      <w:spacing w:after="60"/>
      <w:jc w:val="both"/>
    </w:pPr>
  </w:style>
  <w:style w:type="character" w:customStyle="1" w:styleId="2-110">
    <w:name w:val="содержание2-11"/>
    <w:basedOn w:val="10"/>
    <w:link w:val="2-11"/>
    <w:rPr>
      <w:rFonts w:ascii="Times New Roman" w:hAnsi="Times New Roman"/>
      <w:sz w:val="24"/>
    </w:rPr>
  </w:style>
  <w:style w:type="character" w:customStyle="1" w:styleId="60">
    <w:name w:val="Заголовок 6 Знак"/>
    <w:basedOn w:val="10"/>
    <w:link w:val="6"/>
    <w:rPr>
      <w:rFonts w:ascii="Times New Roman" w:hAnsi="Times New Roman"/>
      <w:sz w:val="24"/>
    </w:rPr>
  </w:style>
  <w:style w:type="paragraph" w:customStyle="1" w:styleId="1fff9">
    <w:name w:val="Гиперссылка1"/>
    <w:link w:val="1fffa"/>
    <w:rPr>
      <w:color w:val="0000FF"/>
      <w:u w:val="single"/>
    </w:rPr>
  </w:style>
  <w:style w:type="character" w:customStyle="1" w:styleId="1fffa">
    <w:name w:val="Гиперссылка1"/>
    <w:link w:val="1fff9"/>
    <w:rPr>
      <w:color w:val="0000FF"/>
      <w:u w:val="single"/>
    </w:rPr>
  </w:style>
  <w:style w:type="table" w:customStyle="1" w:styleId="1fffb">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2">
    <w:name w:val="Table Grid"/>
    <w:basedOn w:val="a1"/>
    <w:uiPriority w:val="5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annotation reference"/>
    <w:basedOn w:val="a0"/>
    <w:uiPriority w:val="99"/>
    <w:semiHidden/>
    <w:unhideWhenUsed/>
    <w:rPr>
      <w:sz w:val="16"/>
      <w:szCs w:val="16"/>
    </w:rPr>
  </w:style>
  <w:style w:type="paragraph" w:styleId="afff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ffff5"/>
    <w:uiPriority w:val="99"/>
    <w:unhideWhenUsed/>
    <w:qFormat/>
    <w:rsid w:val="00DF5110"/>
    <w:rPr>
      <w:sz w:val="20"/>
    </w:rPr>
  </w:style>
  <w:style w:type="character" w:customStyle="1" w:styleId="afff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ffff4"/>
    <w:uiPriority w:val="99"/>
    <w:rsid w:val="00DF5110"/>
    <w:rPr>
      <w:rFonts w:ascii="Times New Roman" w:hAnsi="Times New Roman"/>
      <w:sz w:val="20"/>
    </w:rPr>
  </w:style>
  <w:style w:type="character" w:styleId="affff6">
    <w:name w:val="footnote reference"/>
    <w:aliases w:val="Ссылка на сноску 45"/>
    <w:basedOn w:val="a0"/>
    <w:uiPriority w:val="99"/>
    <w:unhideWhenUsed/>
    <w:rsid w:val="00DF5110"/>
    <w:rPr>
      <w:vertAlign w:val="superscript"/>
    </w:rPr>
  </w:style>
  <w:style w:type="character" w:customStyle="1" w:styleId="markedcontent">
    <w:name w:val="markedcontent"/>
    <w:basedOn w:val="a0"/>
    <w:rsid w:val="008469F5"/>
  </w:style>
  <w:style w:type="character" w:customStyle="1" w:styleId="ng-binding">
    <w:name w:val="ng-binding"/>
    <w:basedOn w:val="a0"/>
    <w:rsid w:val="00D26507"/>
  </w:style>
  <w:style w:type="table" w:customStyle="1" w:styleId="2f7">
    <w:name w:val="Сетка таблицы2"/>
    <w:basedOn w:val="a1"/>
    <w:next w:val="affff2"/>
    <w:uiPriority w:val="59"/>
    <w:rsid w:val="00B32DE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fff2"/>
    <w:uiPriority w:val="59"/>
    <w:rsid w:val="0058778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fff2"/>
    <w:uiPriority w:val="59"/>
    <w:rsid w:val="002A699C"/>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fff2"/>
    <w:uiPriority w:val="59"/>
    <w:rsid w:val="004D0D74"/>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ff2"/>
    <w:uiPriority w:val="59"/>
    <w:rsid w:val="00ED68D5"/>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ffff2"/>
    <w:uiPriority w:val="59"/>
    <w:rsid w:val="004D4B0A"/>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fff2"/>
    <w:uiPriority w:val="59"/>
    <w:rsid w:val="00BC4A22"/>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4282">
      <w:bodyDiv w:val="1"/>
      <w:marLeft w:val="0"/>
      <w:marRight w:val="0"/>
      <w:marTop w:val="0"/>
      <w:marBottom w:val="0"/>
      <w:divBdr>
        <w:top w:val="none" w:sz="0" w:space="0" w:color="auto"/>
        <w:left w:val="none" w:sz="0" w:space="0" w:color="auto"/>
        <w:bottom w:val="none" w:sz="0" w:space="0" w:color="auto"/>
        <w:right w:val="none" w:sz="0" w:space="0" w:color="auto"/>
      </w:divBdr>
    </w:div>
    <w:div w:id="39981651">
      <w:bodyDiv w:val="1"/>
      <w:marLeft w:val="0"/>
      <w:marRight w:val="0"/>
      <w:marTop w:val="0"/>
      <w:marBottom w:val="0"/>
      <w:divBdr>
        <w:top w:val="none" w:sz="0" w:space="0" w:color="auto"/>
        <w:left w:val="none" w:sz="0" w:space="0" w:color="auto"/>
        <w:bottom w:val="none" w:sz="0" w:space="0" w:color="auto"/>
        <w:right w:val="none" w:sz="0" w:space="0" w:color="auto"/>
      </w:divBdr>
    </w:div>
    <w:div w:id="203493446">
      <w:bodyDiv w:val="1"/>
      <w:marLeft w:val="0"/>
      <w:marRight w:val="0"/>
      <w:marTop w:val="0"/>
      <w:marBottom w:val="0"/>
      <w:divBdr>
        <w:top w:val="none" w:sz="0" w:space="0" w:color="auto"/>
        <w:left w:val="none" w:sz="0" w:space="0" w:color="auto"/>
        <w:bottom w:val="none" w:sz="0" w:space="0" w:color="auto"/>
        <w:right w:val="none" w:sz="0" w:space="0" w:color="auto"/>
      </w:divBdr>
    </w:div>
    <w:div w:id="621109073">
      <w:bodyDiv w:val="1"/>
      <w:marLeft w:val="0"/>
      <w:marRight w:val="0"/>
      <w:marTop w:val="0"/>
      <w:marBottom w:val="0"/>
      <w:divBdr>
        <w:top w:val="none" w:sz="0" w:space="0" w:color="auto"/>
        <w:left w:val="none" w:sz="0" w:space="0" w:color="auto"/>
        <w:bottom w:val="none" w:sz="0" w:space="0" w:color="auto"/>
        <w:right w:val="none" w:sz="0" w:space="0" w:color="auto"/>
      </w:divBdr>
    </w:div>
    <w:div w:id="979850187">
      <w:bodyDiv w:val="1"/>
      <w:marLeft w:val="0"/>
      <w:marRight w:val="0"/>
      <w:marTop w:val="0"/>
      <w:marBottom w:val="0"/>
      <w:divBdr>
        <w:top w:val="none" w:sz="0" w:space="0" w:color="auto"/>
        <w:left w:val="none" w:sz="0" w:space="0" w:color="auto"/>
        <w:bottom w:val="none" w:sz="0" w:space="0" w:color="auto"/>
        <w:right w:val="none" w:sz="0" w:space="0" w:color="auto"/>
      </w:divBdr>
    </w:div>
    <w:div w:id="1126966699">
      <w:bodyDiv w:val="1"/>
      <w:marLeft w:val="0"/>
      <w:marRight w:val="0"/>
      <w:marTop w:val="0"/>
      <w:marBottom w:val="0"/>
      <w:divBdr>
        <w:top w:val="none" w:sz="0" w:space="0" w:color="auto"/>
        <w:left w:val="none" w:sz="0" w:space="0" w:color="auto"/>
        <w:bottom w:val="none" w:sz="0" w:space="0" w:color="auto"/>
        <w:right w:val="none" w:sz="0" w:space="0" w:color="auto"/>
      </w:divBdr>
    </w:div>
    <w:div w:id="1247492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0529-DDC3-4E2D-A9F3-77970835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Коноплева Лидия Сергеевна</cp:lastModifiedBy>
  <cp:revision>273</cp:revision>
  <dcterms:created xsi:type="dcterms:W3CDTF">2021-12-29T15:28:00Z</dcterms:created>
  <dcterms:modified xsi:type="dcterms:W3CDTF">2023-03-06T11:26:00Z</dcterms:modified>
</cp:coreProperties>
</file>