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884952" w:rsidRDefault="00884952" w:rsidP="003A51B5">
      <w:pPr>
        <w:keepNext/>
        <w:keepLines/>
        <w:rPr>
          <w:b/>
          <w:sz w:val="22"/>
          <w:szCs w:val="20"/>
        </w:rPr>
      </w:pPr>
      <w:bookmarkStart w:id="0" w:name="_GoBack"/>
      <w:bookmarkEnd w:id="0"/>
    </w:p>
    <w:p w:rsidR="00884952" w:rsidRDefault="00884952" w:rsidP="00884952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гастроэнтерологии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 </w:t>
      </w:r>
    </w:p>
    <w:p w:rsidR="00884952" w:rsidRPr="00880485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884952" w:rsidRDefault="00884952" w:rsidP="00884952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884952" w:rsidRDefault="00884952" w:rsidP="00884952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884952" w:rsidRDefault="00884952" w:rsidP="00884952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23.11.2004 № 278/№ 277.</w:t>
      </w:r>
    </w:p>
    <w:p w:rsidR="00884952" w:rsidRDefault="00884952" w:rsidP="00884952">
      <w:pPr>
        <w:ind w:firstLine="540"/>
        <w:jc w:val="center"/>
        <w:rPr>
          <w:spacing w:val="-1"/>
          <w:sz w:val="12"/>
          <w:szCs w:val="12"/>
        </w:rPr>
      </w:pPr>
      <w:r>
        <w:rPr>
          <w:sz w:val="18"/>
        </w:rPr>
        <w:t>Класс болезней XI: болезни органов пищеварения.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9"/>
        <w:gridCol w:w="1439"/>
        <w:gridCol w:w="1480"/>
      </w:tblGrid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ставления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161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184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Измерения частоты дыхания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врача-гастроэнтеролога первичный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16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врача-гастроэнтеролога повторный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ция электрокардиографических данных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9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забрюшинного пространства, желчного пузыря (печени)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33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билирубина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21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кала на скрытую кровь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2" w:lineRule="exact"/>
              <w:ind w:right="41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16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Введение ректальных грязевых тампо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нов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54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835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84952" w:rsidTr="00884952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электрическим полем УВЧ (э. п. УВЧ)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заболеваниях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55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18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ромагнитными полями (индуктотермия)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/12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чением сантиметрового диапазона (СМВ-терапия)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чением дециметрового диапазона (ДМВ)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2" w:lineRule="exact"/>
              <w:ind w:right="13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пище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 xml:space="preserve">вода, желудка и 12-перстной кишки, при болезнях печени и желчевыводящих путей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пи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23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8/7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Введение лекарственных средств с помощью клизмы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84952" w:rsidTr="00A8672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52" w:rsidRDefault="00884952" w:rsidP="00A86727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884952" w:rsidRDefault="00884952" w:rsidP="00884952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884952" w:rsidRDefault="00884952" w:rsidP="00884952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E459C0" w:rsidRDefault="00E459C0" w:rsidP="00884952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884952" w:rsidRPr="0072787B" w:rsidRDefault="00884952" w:rsidP="00884952">
      <w:pPr>
        <w:snapToGrid w:val="0"/>
        <w:jc w:val="both"/>
        <w:rPr>
          <w:sz w:val="18"/>
          <w:szCs w:val="18"/>
        </w:rPr>
      </w:pPr>
      <w:r w:rsidRPr="0072787B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884952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72787B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</w:t>
      </w:r>
      <w:r>
        <w:rPr>
          <w:i w:val="0"/>
          <w:iCs w:val="0"/>
          <w:sz w:val="18"/>
          <w:szCs w:val="18"/>
        </w:rPr>
        <w:t>;</w:t>
      </w:r>
    </w:p>
    <w:p w:rsidR="00884952" w:rsidRPr="00636A84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884952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884952" w:rsidRPr="00014E31" w:rsidRDefault="00884952" w:rsidP="00884952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14E31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884952" w:rsidRPr="00014E31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884952" w:rsidRPr="00636A84" w:rsidRDefault="00884952" w:rsidP="0088495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организации досуга; оказании бесплатных транспортных услуг по доставке граждан и сопров</w:t>
      </w:r>
      <w:r w:rsidRPr="00636A84">
        <w:rPr>
          <w:i w:val="0"/>
          <w:iCs w:val="0"/>
          <w:sz w:val="18"/>
          <w:szCs w:val="18"/>
        </w:rPr>
        <w:t xml:space="preserve">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884952" w:rsidRPr="00636A84" w:rsidRDefault="00884952" w:rsidP="00884952">
      <w:pPr>
        <w:keepNext/>
        <w:keepLines/>
        <w:jc w:val="both"/>
        <w:rPr>
          <w:sz w:val="18"/>
          <w:szCs w:val="18"/>
        </w:rPr>
      </w:pPr>
      <w:r w:rsidRPr="00636A84">
        <w:rPr>
          <w:sz w:val="18"/>
          <w:szCs w:val="18"/>
        </w:rPr>
        <w:lastRenderedPageBreak/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884952" w:rsidRDefault="00884952" w:rsidP="00884952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42EAA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844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A51B5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4952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459C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8</cp:revision>
  <dcterms:created xsi:type="dcterms:W3CDTF">2022-01-21T06:02:00Z</dcterms:created>
  <dcterms:modified xsi:type="dcterms:W3CDTF">2022-01-21T10:22:00Z</dcterms:modified>
</cp:coreProperties>
</file>