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2" w:rsidRPr="00C0660F" w:rsidRDefault="00023762" w:rsidP="0090040E">
      <w:pPr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F26C4F" w:rsidRPr="00C0660F">
        <w:rPr>
          <w:rFonts w:ascii="Times New Roman" w:hAnsi="Times New Roman" w:cs="Times New Roman"/>
          <w:b/>
          <w:color w:val="000000"/>
        </w:rPr>
        <w:t>ОК.1</w:t>
      </w:r>
      <w:r w:rsidR="0090040E">
        <w:rPr>
          <w:rFonts w:ascii="Times New Roman" w:hAnsi="Times New Roman" w:cs="Times New Roman"/>
          <w:b/>
          <w:color w:val="000000"/>
        </w:rPr>
        <w:t>9</w:t>
      </w:r>
      <w:r w:rsidR="00560707" w:rsidRPr="00C0660F">
        <w:rPr>
          <w:rFonts w:ascii="Times New Roman" w:hAnsi="Times New Roman" w:cs="Times New Roman"/>
          <w:b/>
          <w:color w:val="000000"/>
        </w:rPr>
        <w:t>-22</w:t>
      </w:r>
    </w:p>
    <w:p w:rsidR="00C0660F" w:rsidRPr="00C0660F" w:rsidRDefault="00023762" w:rsidP="00C74B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90040E" w:rsidRPr="0090040E">
        <w:rPr>
          <w:rFonts w:ascii="Times New Roman" w:hAnsi="Times New Roman" w:cs="Times New Roman"/>
        </w:rPr>
        <w:t>На выполнение работ по обеспечению в 2022 году инвалида протез</w:t>
      </w:r>
      <w:r w:rsidR="007C6B12">
        <w:rPr>
          <w:rFonts w:ascii="Times New Roman" w:hAnsi="Times New Roman" w:cs="Times New Roman"/>
        </w:rPr>
        <w:t>ом</w:t>
      </w:r>
      <w:r w:rsidR="0090040E" w:rsidRPr="0090040E">
        <w:rPr>
          <w:rFonts w:ascii="Times New Roman" w:hAnsi="Times New Roman" w:cs="Times New Roman"/>
        </w:rPr>
        <w:t xml:space="preserve"> верхн</w:t>
      </w:r>
      <w:r w:rsidR="007C6B12">
        <w:rPr>
          <w:rFonts w:ascii="Times New Roman" w:hAnsi="Times New Roman" w:cs="Times New Roman"/>
        </w:rPr>
        <w:t>ей</w:t>
      </w:r>
      <w:r w:rsidR="0090040E" w:rsidRPr="0090040E">
        <w:rPr>
          <w:rFonts w:ascii="Times New Roman" w:hAnsi="Times New Roman" w:cs="Times New Roman"/>
        </w:rPr>
        <w:t xml:space="preserve"> конечност</w:t>
      </w:r>
      <w:r w:rsidR="007C6B12">
        <w:rPr>
          <w:rFonts w:ascii="Times New Roman" w:hAnsi="Times New Roman" w:cs="Times New Roman"/>
        </w:rPr>
        <w:t>и</w:t>
      </w:r>
      <w:bookmarkStart w:id="0" w:name="_GoBack"/>
      <w:bookmarkEnd w:id="0"/>
    </w:p>
    <w:tbl>
      <w:tblPr>
        <w:tblW w:w="1075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0"/>
        <w:gridCol w:w="6379"/>
        <w:gridCol w:w="1417"/>
      </w:tblGrid>
      <w:tr w:rsidR="00C0660F" w:rsidRPr="00C0660F" w:rsidTr="00C0660F">
        <w:tc>
          <w:tcPr>
            <w:tcW w:w="2960" w:type="dxa"/>
            <w:shd w:val="clear" w:color="auto" w:fill="auto"/>
          </w:tcPr>
          <w:p w:rsidR="00C0660F" w:rsidRPr="00C0660F" w:rsidRDefault="00C0660F" w:rsidP="00C066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C0660F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</w:tcPr>
          <w:p w:rsidR="00C0660F" w:rsidRPr="00C0660F" w:rsidRDefault="00C0660F" w:rsidP="00C066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C0660F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Технические характеристики</w:t>
            </w:r>
          </w:p>
        </w:tc>
        <w:tc>
          <w:tcPr>
            <w:tcW w:w="1417" w:type="dxa"/>
            <w:shd w:val="clear" w:color="auto" w:fill="auto"/>
          </w:tcPr>
          <w:p w:rsidR="00C0660F" w:rsidRPr="00C0660F" w:rsidRDefault="00C0660F" w:rsidP="00C066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C0660F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Кол-во</w:t>
            </w:r>
          </w:p>
          <w:p w:rsidR="00C0660F" w:rsidRPr="00C0660F" w:rsidRDefault="00C0660F" w:rsidP="00C066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C0660F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(шт.)</w:t>
            </w:r>
          </w:p>
        </w:tc>
      </w:tr>
      <w:tr w:rsidR="0090040E" w:rsidRPr="00C0660F" w:rsidTr="0090040E">
        <w:trPr>
          <w:trHeight w:val="9841"/>
        </w:trPr>
        <w:tc>
          <w:tcPr>
            <w:tcW w:w="2960" w:type="dxa"/>
            <w:shd w:val="clear" w:color="auto" w:fill="auto"/>
          </w:tcPr>
          <w:p w:rsidR="0090040E" w:rsidRPr="0090040E" w:rsidRDefault="0090040E" w:rsidP="0090040E">
            <w:pPr>
              <w:widowControl w:val="0"/>
              <w:suppressLineNumbers/>
              <w:suppressAutoHyphens/>
              <w:spacing w:after="0" w:line="240" w:lineRule="atLeast"/>
              <w:ind w:left="87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90040E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90040E" w:rsidRPr="00C0660F" w:rsidRDefault="0090040E" w:rsidP="0090040E">
            <w:pPr>
              <w:widowControl w:val="0"/>
              <w:suppressLineNumbers/>
              <w:suppressAutoHyphens/>
              <w:spacing w:after="0" w:line="240" w:lineRule="atLeast"/>
              <w:ind w:left="87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90040E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 xml:space="preserve"> </w:t>
            </w:r>
            <w:r w:rsidRPr="00C0660F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 xml:space="preserve"> </w:t>
            </w:r>
          </w:p>
          <w:p w:rsidR="0090040E" w:rsidRPr="00C0660F" w:rsidRDefault="0090040E" w:rsidP="0090040E">
            <w:pPr>
              <w:widowControl w:val="0"/>
              <w:suppressLineNumbers/>
              <w:suppressAutoHyphens/>
              <w:spacing w:after="0" w:line="240" w:lineRule="atLeast"/>
              <w:ind w:left="87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0E" w:rsidRPr="000A5BAC" w:rsidRDefault="0090040E" w:rsidP="0090040E">
            <w:pPr>
              <w:ind w:right="87"/>
              <w:jc w:val="both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0A5BAC">
              <w:rPr>
                <w:rFonts w:ascii="Times New Roman" w:eastAsia="Calibri" w:hAnsi="Times New Roman"/>
              </w:rPr>
              <w:t xml:space="preserve">Протез должен быть предназначен для компенсации врожденных и ампутационных дефектов пальцев и кисти. Протез должен состоять из двух основных частей: кисть с модулями пальцев и предплечье с электроникой. Кисть должна состоять из: внутренней гильзы, в которую опционально устанавливаются электроды; внешней гильзы; модулей пальцев, состоящих из </w:t>
            </w:r>
            <w:proofErr w:type="spellStart"/>
            <w:r w:rsidRPr="000A5BAC">
              <w:rPr>
                <w:rFonts w:ascii="Times New Roman" w:eastAsia="Calibri" w:hAnsi="Times New Roman"/>
              </w:rPr>
              <w:t>моторредуктора</w:t>
            </w:r>
            <w:proofErr w:type="spellEnd"/>
            <w:r w:rsidRPr="000A5BAC">
              <w:rPr>
                <w:rFonts w:ascii="Times New Roman" w:eastAsia="Calibri" w:hAnsi="Times New Roman"/>
              </w:rPr>
              <w:t xml:space="preserve"> и кинематического механизма, размещенных в корпусе пальца. Предплечье должно состоять из: внутренней гильзы, в которую опционально устанавливаются электроды; системы питания, включающей АКБ, и плату управления питанием, модуль зарядки и включения; системы управления; внешней гильзы. Привод модуля пальца должен быть электромеханический. Протез может запомнить 8 и более различных жестов. Каждый жест должен настраиваться индивидуально по желанию пользователя в момент протезирования или после самим пользователем. Переключение и настройка жестов должна происходить через мобильное приложение. По умолчанию в протезе должен быть настроен первый жест – </w:t>
            </w:r>
            <w:proofErr w:type="spellStart"/>
            <w:r w:rsidRPr="000A5BAC">
              <w:rPr>
                <w:rFonts w:ascii="Times New Roman" w:eastAsia="Calibri" w:hAnsi="Times New Roman"/>
              </w:rPr>
              <w:t>схват</w:t>
            </w:r>
            <w:proofErr w:type="spellEnd"/>
            <w:r w:rsidRPr="000A5BAC">
              <w:rPr>
                <w:rFonts w:ascii="Times New Roman" w:eastAsia="Calibri" w:hAnsi="Times New Roman"/>
              </w:rPr>
              <w:t xml:space="preserve"> в щепоть. Применение косметической внешней оболочки не предусматривается. Ладонь и кончики пальцев должны быть оснащены противоскользящими силиконовыми накладками. Возможна опция с токопроводящими </w:t>
            </w:r>
            <w:proofErr w:type="spellStart"/>
            <w:r w:rsidRPr="000A5BAC">
              <w:rPr>
                <w:rFonts w:ascii="Times New Roman" w:eastAsia="Calibri" w:hAnsi="Times New Roman"/>
              </w:rPr>
              <w:t>напальчиками</w:t>
            </w:r>
            <w:proofErr w:type="spellEnd"/>
            <w:r w:rsidRPr="000A5BAC">
              <w:rPr>
                <w:rFonts w:ascii="Times New Roman" w:eastAsia="Calibri" w:hAnsi="Times New Roman"/>
              </w:rPr>
              <w:t xml:space="preserve"> для работы с сенсорными экранами. Управление протезом должно происходить за счет регистрации на поверхности кожи предплечья </w:t>
            </w:r>
            <w:proofErr w:type="spellStart"/>
            <w:r w:rsidRPr="000A5BAC">
              <w:rPr>
                <w:rFonts w:ascii="Times New Roman" w:eastAsia="Calibri" w:hAnsi="Times New Roman"/>
              </w:rPr>
              <w:t>электромиографического</w:t>
            </w:r>
            <w:proofErr w:type="spellEnd"/>
            <w:r w:rsidRPr="000A5BAC">
              <w:rPr>
                <w:rFonts w:ascii="Times New Roman" w:eastAsia="Calibri" w:hAnsi="Times New Roman"/>
              </w:rPr>
              <w:t xml:space="preserve"> сигнала посредством </w:t>
            </w:r>
            <w:proofErr w:type="spellStart"/>
            <w:r w:rsidRPr="000A5BAC">
              <w:rPr>
                <w:rFonts w:ascii="Times New Roman" w:eastAsia="Calibri" w:hAnsi="Times New Roman"/>
              </w:rPr>
              <w:t>миодатчиков</w:t>
            </w:r>
            <w:proofErr w:type="spellEnd"/>
            <w:r w:rsidRPr="000A5BAC">
              <w:rPr>
                <w:rFonts w:ascii="Times New Roman" w:eastAsia="Calibri" w:hAnsi="Times New Roman"/>
              </w:rPr>
              <w:t xml:space="preserve">, расположенных во внутренней гильзе. Управление протезом должно быть – одно/двухканальное. В качестве источника энергии должен служить заряжаемый, несъемный литий-ионный аккумулятор с защитой от перезаряда, зарядка – стандартный разъем </w:t>
            </w:r>
            <w:r w:rsidRPr="000A5BAC">
              <w:rPr>
                <w:rFonts w:ascii="Times New Roman" w:eastAsia="Calibri" w:hAnsi="Times New Roman"/>
                <w:lang w:val="en-US"/>
              </w:rPr>
              <w:t>USB</w:t>
            </w:r>
            <w:r w:rsidRPr="000A5BAC">
              <w:rPr>
                <w:rFonts w:ascii="Times New Roman" w:eastAsia="Calibri" w:hAnsi="Times New Roman"/>
              </w:rPr>
              <w:t>-</w:t>
            </w:r>
            <w:r w:rsidRPr="000A5BAC">
              <w:rPr>
                <w:rFonts w:ascii="Times New Roman" w:eastAsia="Calibri" w:hAnsi="Times New Roman"/>
                <w:lang w:val="en-US"/>
              </w:rPr>
              <w:t>Type</w:t>
            </w:r>
            <w:r w:rsidRPr="000A5BAC">
              <w:rPr>
                <w:rFonts w:ascii="Times New Roman" w:eastAsia="Calibri" w:hAnsi="Times New Roman"/>
              </w:rPr>
              <w:t xml:space="preserve"> </w:t>
            </w:r>
            <w:r w:rsidRPr="000A5BAC">
              <w:rPr>
                <w:rFonts w:ascii="Times New Roman" w:eastAsia="Calibri" w:hAnsi="Times New Roman"/>
                <w:lang w:val="en-US"/>
              </w:rPr>
              <w:t>C</w:t>
            </w:r>
            <w:r w:rsidRPr="000A5BAC">
              <w:rPr>
                <w:rFonts w:ascii="Times New Roman" w:eastAsia="Calibri" w:hAnsi="Times New Roman"/>
              </w:rPr>
              <w:t xml:space="preserve"> с светодиодной индикацией статуса батареи. Приемная гильза должна изготавливаться их мягких смол (</w:t>
            </w:r>
            <w:proofErr w:type="spellStart"/>
            <w:r w:rsidRPr="000A5BAC">
              <w:rPr>
                <w:rFonts w:ascii="Times New Roman" w:eastAsia="Calibri" w:hAnsi="Times New Roman"/>
              </w:rPr>
              <w:t>термолин</w:t>
            </w:r>
            <w:proofErr w:type="spellEnd"/>
            <w:r w:rsidRPr="000A5BAC">
              <w:rPr>
                <w:rFonts w:ascii="Times New Roman" w:eastAsia="Calibri" w:hAnsi="Times New Roman"/>
              </w:rPr>
              <w:t>) или силикона, удержание протеза на культе за счет ее костной части и объема мягких тканей. Внешняя гильза должна изготавливаться по индивидуальной приемной гильзе с применением 3</w:t>
            </w:r>
            <w:r w:rsidRPr="000A5BAC">
              <w:rPr>
                <w:rFonts w:ascii="Times New Roman" w:eastAsia="Calibri" w:hAnsi="Times New Roman"/>
                <w:lang w:val="en-US"/>
              </w:rPr>
              <w:t>D</w:t>
            </w:r>
            <w:r w:rsidRPr="000A5BAC">
              <w:rPr>
                <w:rFonts w:ascii="Times New Roman" w:eastAsia="Calibri" w:hAnsi="Times New Roman"/>
              </w:rPr>
              <w:t xml:space="preserve"> сканирования и печати </w:t>
            </w:r>
            <w:r w:rsidRPr="000A5BAC">
              <w:rPr>
                <w:rFonts w:ascii="Times New Roman" w:eastAsia="Calibri" w:hAnsi="Times New Roman"/>
                <w:lang w:val="en-US"/>
              </w:rPr>
              <w:t>SLS</w:t>
            </w:r>
            <w:r w:rsidRPr="000A5BAC">
              <w:rPr>
                <w:rFonts w:ascii="Times New Roman" w:eastAsia="Calibri" w:hAnsi="Times New Roman"/>
              </w:rPr>
              <w:t xml:space="preserve"> из полиамида.</w:t>
            </w:r>
          </w:p>
        </w:tc>
        <w:tc>
          <w:tcPr>
            <w:tcW w:w="1417" w:type="dxa"/>
            <w:shd w:val="clear" w:color="auto" w:fill="auto"/>
          </w:tcPr>
          <w:p w:rsidR="0090040E" w:rsidRPr="00C0660F" w:rsidRDefault="0090040E" w:rsidP="00900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</w:tr>
      <w:tr w:rsidR="0090040E" w:rsidRPr="00C0660F" w:rsidTr="00C0660F">
        <w:tc>
          <w:tcPr>
            <w:tcW w:w="2960" w:type="dxa"/>
            <w:shd w:val="clear" w:color="auto" w:fill="auto"/>
          </w:tcPr>
          <w:p w:rsidR="0090040E" w:rsidRPr="00C0660F" w:rsidRDefault="0090040E" w:rsidP="009004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C0660F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Итого:</w:t>
            </w:r>
          </w:p>
        </w:tc>
        <w:tc>
          <w:tcPr>
            <w:tcW w:w="6379" w:type="dxa"/>
            <w:shd w:val="clear" w:color="auto" w:fill="auto"/>
          </w:tcPr>
          <w:p w:rsidR="0090040E" w:rsidRPr="00C0660F" w:rsidRDefault="0090040E" w:rsidP="009004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0040E" w:rsidRPr="00C0660F" w:rsidRDefault="0090040E" w:rsidP="009004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1</w:t>
            </w:r>
          </w:p>
        </w:tc>
      </w:tr>
    </w:tbl>
    <w:p w:rsidR="00C0660F" w:rsidRPr="00C0660F" w:rsidRDefault="00C0660F" w:rsidP="00C0660F">
      <w:pPr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0040E" w:rsidRPr="0090040E" w:rsidRDefault="0090040E" w:rsidP="0090040E">
      <w:pPr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0040E">
        <w:rPr>
          <w:rFonts w:ascii="Times New Roman" w:eastAsia="Times New Roman" w:hAnsi="Times New Roman" w:cs="Times New Roman"/>
          <w:b/>
          <w:color w:val="000000"/>
          <w:lang w:eastAsia="ar-SA"/>
        </w:rPr>
        <w:t>Требования к качеству работ</w:t>
      </w:r>
    </w:p>
    <w:p w:rsidR="0090040E" w:rsidRPr="0090040E" w:rsidRDefault="0090040E" w:rsidP="009004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0040E">
        <w:rPr>
          <w:rFonts w:ascii="Times New Roman" w:eastAsia="Arial Unicode MS" w:hAnsi="Times New Roman" w:cs="Times New Roman"/>
          <w:kern w:val="1"/>
          <w:lang w:eastAsia="ar-SA"/>
        </w:rPr>
        <w:t>Протезы верхних конечностей должны соответствовать требованиям  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90040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;</w:t>
      </w:r>
      <w:r w:rsidRPr="0090040E">
        <w:rPr>
          <w:rFonts w:ascii="Times New Roman" w:eastAsia="Arial Unicode MS" w:hAnsi="Times New Roman" w:cs="Times New Roman"/>
          <w:kern w:val="1"/>
          <w:lang w:eastAsia="ar-SA"/>
        </w:rPr>
        <w:t xml:space="preserve">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исследования",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90040E">
        <w:rPr>
          <w:rFonts w:ascii="Times New Roman" w:eastAsia="Arial Unicode MS" w:hAnsi="Times New Roman" w:cs="Times New Roman"/>
          <w:kern w:val="1"/>
          <w:lang w:eastAsia="ar-SA"/>
        </w:rPr>
        <w:t>цитотоксичность</w:t>
      </w:r>
      <w:proofErr w:type="spellEnd"/>
      <w:r w:rsidRPr="0090040E">
        <w:rPr>
          <w:rFonts w:ascii="Times New Roman" w:eastAsia="Arial Unicode MS" w:hAnsi="Times New Roman" w:cs="Times New Roman"/>
          <w:kern w:val="1"/>
          <w:lang w:eastAsia="ar-SA"/>
        </w:rPr>
        <w:t xml:space="preserve">: методы </w:t>
      </w:r>
      <w:proofErr w:type="spellStart"/>
      <w:r w:rsidRPr="0090040E">
        <w:rPr>
          <w:rFonts w:ascii="Times New Roman" w:eastAsia="Arial Unicode MS" w:hAnsi="Times New Roman" w:cs="Times New Roman"/>
          <w:kern w:val="1"/>
          <w:lang w:eastAsia="ar-SA"/>
        </w:rPr>
        <w:t>in</w:t>
      </w:r>
      <w:proofErr w:type="spellEnd"/>
      <w:r w:rsidRPr="0090040E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0040E">
        <w:rPr>
          <w:rFonts w:ascii="Times New Roman" w:eastAsia="Arial Unicode MS" w:hAnsi="Times New Roman" w:cs="Times New Roman"/>
          <w:kern w:val="1"/>
          <w:lang w:eastAsia="ar-SA"/>
        </w:rPr>
        <w:t>vitro</w:t>
      </w:r>
      <w:proofErr w:type="spellEnd"/>
      <w:r w:rsidRPr="0090040E">
        <w:rPr>
          <w:rFonts w:ascii="Times New Roman" w:eastAsia="Arial Unicode MS" w:hAnsi="Times New Roman" w:cs="Times New Roman"/>
          <w:kern w:val="1"/>
          <w:lang w:eastAsia="ar-SA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90040E">
        <w:rPr>
          <w:rFonts w:ascii="Times New Roman" w:eastAsia="Arial Unicode MS" w:hAnsi="Times New Roman" w:cs="Times New Roman"/>
          <w:kern w:val="1"/>
          <w:lang w:eastAsia="ar-SA"/>
        </w:rPr>
        <w:t>ортезы</w:t>
      </w:r>
      <w:proofErr w:type="spellEnd"/>
      <w:r w:rsidRPr="0090040E">
        <w:rPr>
          <w:rFonts w:ascii="Times New Roman" w:eastAsia="Arial Unicode MS" w:hAnsi="Times New Roman" w:cs="Times New Roman"/>
          <w:kern w:val="1"/>
          <w:lang w:eastAsia="ar-SA"/>
        </w:rPr>
        <w:t xml:space="preserve"> наружные. Требования и методы испытаний». </w:t>
      </w:r>
      <w:r w:rsidRPr="0090040E">
        <w:rPr>
          <w:rFonts w:ascii="Times New Roman" w:eastAsia="Calibri" w:hAnsi="Times New Roman" w:cs="Times New Roman"/>
          <w:kern w:val="1"/>
          <w:lang w:eastAsia="ar-SA"/>
        </w:rPr>
        <w:t xml:space="preserve">ГОСТ Р 51819-2017 «Протезирование и </w:t>
      </w:r>
      <w:proofErr w:type="spellStart"/>
      <w:r w:rsidRPr="0090040E">
        <w:rPr>
          <w:rFonts w:ascii="Times New Roman" w:eastAsia="Calibri" w:hAnsi="Times New Roman" w:cs="Times New Roman"/>
          <w:kern w:val="1"/>
          <w:lang w:eastAsia="ar-SA"/>
        </w:rPr>
        <w:t>ортезирование</w:t>
      </w:r>
      <w:proofErr w:type="spellEnd"/>
      <w:r w:rsidRPr="0090040E">
        <w:rPr>
          <w:rFonts w:ascii="Times New Roman" w:eastAsia="Calibri" w:hAnsi="Times New Roman" w:cs="Times New Roman"/>
          <w:kern w:val="1"/>
          <w:lang w:eastAsia="ar-SA"/>
        </w:rPr>
        <w:t xml:space="preserve"> верхних и нижних конечностей», </w:t>
      </w:r>
      <w:r w:rsidRPr="0090040E">
        <w:rPr>
          <w:rFonts w:ascii="Times New Roman" w:eastAsia="Arial Unicode MS" w:hAnsi="Times New Roman" w:cs="Times New Roman"/>
          <w:kern w:val="1"/>
          <w:lang w:eastAsia="ar-SA"/>
        </w:rPr>
        <w:t>ГОСТ Р 58267-2018</w:t>
      </w:r>
      <w:r w:rsidRPr="0090040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«Протезы наружные верхних конечностей. Термины и определения. Классификация.»</w:t>
      </w:r>
      <w:r w:rsidRPr="0090040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:rsidR="0090040E" w:rsidRPr="0090040E" w:rsidRDefault="0090040E" w:rsidP="0090040E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0040E">
        <w:rPr>
          <w:rFonts w:ascii="Times New Roman" w:eastAsia="Arial Unicode MS" w:hAnsi="Times New Roman" w:cs="Times New Roman"/>
          <w:kern w:val="1"/>
          <w:lang w:eastAsia="ar-SA"/>
        </w:rPr>
        <w:lastRenderedPageBreak/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0040E" w:rsidRPr="0090040E" w:rsidRDefault="0090040E" w:rsidP="0090040E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90040E">
        <w:rPr>
          <w:rFonts w:ascii="Times New Roman" w:eastAsia="Arial Unicode MS" w:hAnsi="Times New Roman" w:cs="Times New Roman"/>
          <w:kern w:val="1"/>
          <w:lang w:eastAsia="ar-SA"/>
        </w:rPr>
        <w:t>При использовании протеза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90040E" w:rsidRPr="0090040E" w:rsidRDefault="0090040E" w:rsidP="009004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90040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90040E" w:rsidRPr="0090040E" w:rsidRDefault="0090040E" w:rsidP="009004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0040E" w:rsidRPr="0090040E" w:rsidRDefault="0090040E" w:rsidP="0090040E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90040E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Срок пользования: </w:t>
      </w:r>
    </w:p>
    <w:p w:rsidR="0090040E" w:rsidRDefault="0090040E" w:rsidP="0090040E">
      <w:pPr>
        <w:widowControl w:val="0"/>
        <w:suppressAutoHyphens/>
        <w:spacing w:after="0" w:line="228" w:lineRule="auto"/>
        <w:ind w:left="56" w:firstLine="653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90040E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- </w:t>
      </w:r>
      <w:r w:rsidRPr="0090040E">
        <w:rPr>
          <w:rFonts w:ascii="Times New Roman" w:eastAsia="Arial Unicode MS" w:hAnsi="Times New Roman" w:cs="Times New Roman"/>
          <w:kern w:val="1"/>
          <w:lang w:eastAsia="zh-CN"/>
        </w:rPr>
        <w:t xml:space="preserve">протезом кисти с микропроцессорным управлением, в том числе при вычленении и частичном вычленении кисти не менее </w:t>
      </w:r>
      <w:r w:rsidRPr="0090040E">
        <w:rPr>
          <w:rFonts w:ascii="Times New Roman" w:eastAsia="Arial Unicode MS" w:hAnsi="Times New Roman" w:cs="Times New Roman"/>
          <w:kern w:val="1"/>
          <w:lang w:eastAsia="ar-SA"/>
        </w:rPr>
        <w:t xml:space="preserve">2 лет </w:t>
      </w:r>
      <w:r w:rsidRPr="0090040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с даты предоставления его Получателю. </w:t>
      </w:r>
    </w:p>
    <w:p w:rsidR="0090040E" w:rsidRDefault="0090040E" w:rsidP="0090040E">
      <w:pPr>
        <w:widowControl w:val="0"/>
        <w:suppressAutoHyphens/>
        <w:spacing w:after="0" w:line="228" w:lineRule="auto"/>
        <w:ind w:left="56" w:firstLine="653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90040E" w:rsidRPr="0090040E" w:rsidRDefault="0090040E" w:rsidP="0090040E">
      <w:pPr>
        <w:widowControl w:val="0"/>
        <w:suppressAutoHyphens/>
        <w:spacing w:after="0" w:line="228" w:lineRule="auto"/>
        <w:ind w:left="56" w:firstLine="653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0040E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Срок гарантии</w:t>
      </w:r>
      <w:r w:rsidRPr="0090040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не менее 12 месяцев</w:t>
      </w:r>
      <w:r w:rsidRPr="0090040E">
        <w:rPr>
          <w:rFonts w:ascii="Times New Roman" w:eastAsia="Arial Unicode MS" w:hAnsi="Times New Roman" w:cs="Times New Roman"/>
          <w:kern w:val="1"/>
          <w:lang w:eastAsia="ar-SA"/>
        </w:rPr>
        <w:t>.</w:t>
      </w:r>
    </w:p>
    <w:p w:rsidR="0090040E" w:rsidRDefault="0090040E" w:rsidP="009004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90040E" w:rsidRPr="0090040E" w:rsidRDefault="0090040E" w:rsidP="009004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90040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4671D7" w:rsidRPr="00913D31" w:rsidRDefault="004671D7" w:rsidP="0090040E">
      <w:pPr>
        <w:suppressAutoHyphens/>
        <w:spacing w:after="0" w:line="240" w:lineRule="auto"/>
        <w:ind w:right="-144"/>
        <w:jc w:val="center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sectPr w:rsidR="004671D7" w:rsidRPr="00913D31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72DDD"/>
    <w:rsid w:val="000B3C25"/>
    <w:rsid w:val="000E0A23"/>
    <w:rsid w:val="000F710C"/>
    <w:rsid w:val="00127D1F"/>
    <w:rsid w:val="001574D5"/>
    <w:rsid w:val="001B09BB"/>
    <w:rsid w:val="001D1DB1"/>
    <w:rsid w:val="001D5B4B"/>
    <w:rsid w:val="001F1ED3"/>
    <w:rsid w:val="001F6CE5"/>
    <w:rsid w:val="0024017C"/>
    <w:rsid w:val="00244134"/>
    <w:rsid w:val="002630D1"/>
    <w:rsid w:val="00310983"/>
    <w:rsid w:val="00314561"/>
    <w:rsid w:val="00327269"/>
    <w:rsid w:val="00353EFD"/>
    <w:rsid w:val="0038625C"/>
    <w:rsid w:val="003A0460"/>
    <w:rsid w:val="003A0E88"/>
    <w:rsid w:val="003D5100"/>
    <w:rsid w:val="00425026"/>
    <w:rsid w:val="004657B4"/>
    <w:rsid w:val="004671D7"/>
    <w:rsid w:val="004A5AC2"/>
    <w:rsid w:val="004E3926"/>
    <w:rsid w:val="004F069A"/>
    <w:rsid w:val="00535CA9"/>
    <w:rsid w:val="005429C8"/>
    <w:rsid w:val="00553773"/>
    <w:rsid w:val="00560707"/>
    <w:rsid w:val="00563EEB"/>
    <w:rsid w:val="0056456E"/>
    <w:rsid w:val="00605B2D"/>
    <w:rsid w:val="00625DD0"/>
    <w:rsid w:val="006861BC"/>
    <w:rsid w:val="006B7B78"/>
    <w:rsid w:val="006C2DA0"/>
    <w:rsid w:val="006C5539"/>
    <w:rsid w:val="006F0F4B"/>
    <w:rsid w:val="00720C08"/>
    <w:rsid w:val="0072319F"/>
    <w:rsid w:val="007307BC"/>
    <w:rsid w:val="00744139"/>
    <w:rsid w:val="0077400B"/>
    <w:rsid w:val="0077660C"/>
    <w:rsid w:val="00785CE7"/>
    <w:rsid w:val="007C6B12"/>
    <w:rsid w:val="007D0819"/>
    <w:rsid w:val="0083218E"/>
    <w:rsid w:val="008374AE"/>
    <w:rsid w:val="0090040E"/>
    <w:rsid w:val="00913D31"/>
    <w:rsid w:val="00914896"/>
    <w:rsid w:val="0093268D"/>
    <w:rsid w:val="00984265"/>
    <w:rsid w:val="0099113F"/>
    <w:rsid w:val="009937A3"/>
    <w:rsid w:val="00993B69"/>
    <w:rsid w:val="009E15E5"/>
    <w:rsid w:val="009F0D2D"/>
    <w:rsid w:val="009F76A0"/>
    <w:rsid w:val="00A17F83"/>
    <w:rsid w:val="00A3613D"/>
    <w:rsid w:val="00AA2BCA"/>
    <w:rsid w:val="00AE1AD7"/>
    <w:rsid w:val="00B022D4"/>
    <w:rsid w:val="00B031CE"/>
    <w:rsid w:val="00B276F7"/>
    <w:rsid w:val="00B4498D"/>
    <w:rsid w:val="00B954C9"/>
    <w:rsid w:val="00BA1E19"/>
    <w:rsid w:val="00BB64FB"/>
    <w:rsid w:val="00BC716F"/>
    <w:rsid w:val="00BF0B1E"/>
    <w:rsid w:val="00C0660F"/>
    <w:rsid w:val="00C06E9A"/>
    <w:rsid w:val="00C44EAC"/>
    <w:rsid w:val="00C61C85"/>
    <w:rsid w:val="00C74B93"/>
    <w:rsid w:val="00C76C6B"/>
    <w:rsid w:val="00CC0D7D"/>
    <w:rsid w:val="00CC3C2F"/>
    <w:rsid w:val="00CD7727"/>
    <w:rsid w:val="00CE24CA"/>
    <w:rsid w:val="00CF3B03"/>
    <w:rsid w:val="00CF4273"/>
    <w:rsid w:val="00D24FD5"/>
    <w:rsid w:val="00D82B9B"/>
    <w:rsid w:val="00D92759"/>
    <w:rsid w:val="00DC394A"/>
    <w:rsid w:val="00DF5A99"/>
    <w:rsid w:val="00E16241"/>
    <w:rsid w:val="00E313E0"/>
    <w:rsid w:val="00E80CD5"/>
    <w:rsid w:val="00EE17B5"/>
    <w:rsid w:val="00F05A65"/>
    <w:rsid w:val="00F26C4F"/>
    <w:rsid w:val="00FB4C07"/>
    <w:rsid w:val="00FD2963"/>
    <w:rsid w:val="00FE1DE4"/>
    <w:rsid w:val="00FF020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113</cp:revision>
  <dcterms:created xsi:type="dcterms:W3CDTF">2021-08-12T08:18:00Z</dcterms:created>
  <dcterms:modified xsi:type="dcterms:W3CDTF">2022-06-14T08:45:00Z</dcterms:modified>
</cp:coreProperties>
</file>