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B6" w:rsidRDefault="009130B6" w:rsidP="009130B6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E025DB" w:rsidRDefault="00E025DB" w:rsidP="00E025DB">
      <w:pPr>
        <w:pStyle w:val="6"/>
        <w:jc w:val="both"/>
        <w:rPr>
          <w:rFonts w:ascii="Times New Roman" w:hAnsi="Times New Roman"/>
          <w:i/>
        </w:rPr>
      </w:pPr>
      <w:r w:rsidRPr="00C1289B">
        <w:rPr>
          <w:rFonts w:ascii="Times New Roman" w:hAnsi="Times New Roman"/>
          <w:i/>
        </w:rPr>
        <w:t xml:space="preserve">Услуги по санаторно-курортному лечению оказываются на основании путевок и лицензии на осуществление медицинской деятельности при оказании медицинской помощи при санаторно-курортном лечении по профилям лечения: </w:t>
      </w:r>
      <w:r w:rsidRPr="00EB174D">
        <w:rPr>
          <w:rFonts w:ascii="Times New Roman" w:hAnsi="Times New Roman"/>
          <w:i/>
        </w:rPr>
        <w:t>неврологи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>, оториноларингологи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>, пульмонологи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>, травматологи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 xml:space="preserve"> и ортопеди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>, терапи</w:t>
      </w:r>
      <w:r>
        <w:rPr>
          <w:rFonts w:ascii="Times New Roman" w:hAnsi="Times New Roman"/>
          <w:i/>
        </w:rPr>
        <w:t>я</w:t>
      </w:r>
      <w:r w:rsidRPr="00EB174D">
        <w:rPr>
          <w:rFonts w:ascii="Times New Roman" w:hAnsi="Times New Roman"/>
          <w:i/>
        </w:rPr>
        <w:t xml:space="preserve">, </w:t>
      </w:r>
      <w:proofErr w:type="spellStart"/>
      <w:r w:rsidRPr="00EB174D">
        <w:rPr>
          <w:rFonts w:ascii="Times New Roman" w:hAnsi="Times New Roman"/>
          <w:i/>
        </w:rPr>
        <w:t>профпатологи</w:t>
      </w:r>
      <w:r>
        <w:rPr>
          <w:rFonts w:ascii="Times New Roman" w:hAnsi="Times New Roman"/>
          <w:i/>
        </w:rPr>
        <w:t>я</w:t>
      </w:r>
      <w:proofErr w:type="spellEnd"/>
      <w:r w:rsidRPr="00C1289B">
        <w:rPr>
          <w:rFonts w:ascii="Times New Roman" w:hAnsi="Times New Roman"/>
          <w:i/>
        </w:rPr>
        <w:t>.</w:t>
      </w:r>
    </w:p>
    <w:p w:rsidR="00E025DB" w:rsidRDefault="00E025DB" w:rsidP="00E025DB">
      <w:pPr>
        <w:pStyle w:val="6"/>
        <w:jc w:val="both"/>
        <w:rPr>
          <w:rFonts w:ascii="Times New Roman" w:hAnsi="Times New Roman"/>
          <w:i/>
        </w:rPr>
      </w:pPr>
    </w:p>
    <w:p w:rsidR="00E025DB" w:rsidRPr="00B64170" w:rsidRDefault="00E025DB" w:rsidP="00E025DB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E025DB" w:rsidRPr="00B64170" w:rsidRDefault="00E025DB" w:rsidP="00E025DB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E025DB" w:rsidRDefault="00E025DB" w:rsidP="00E025DB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E025DB" w:rsidRPr="00B64170" w:rsidRDefault="00E025DB" w:rsidP="00E025DB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E025DB" w:rsidRDefault="00E025DB" w:rsidP="00E025DB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E025DB" w:rsidRPr="00B64170" w:rsidRDefault="00E025DB" w:rsidP="00E025DB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E025DB" w:rsidRPr="00B64170" w:rsidRDefault="00E025DB" w:rsidP="00E025DB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E025DB" w:rsidRPr="00EB174D" w:rsidRDefault="00E025DB" w:rsidP="00E025DB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9467B">
        <w:rPr>
          <w:rFonts w:ascii="Times New Roman" w:hAnsi="Times New Roman"/>
          <w:color w:val="000000"/>
          <w:shd w:val="clear" w:color="auto" w:fill="FFFFFF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B174D">
        <w:rPr>
          <w:rFonts w:ascii="Times New Roman" w:hAnsi="Times New Roman"/>
          <w:color w:val="000000"/>
          <w:shd w:val="clear" w:color="auto" w:fill="FFFFFF"/>
        </w:rPr>
        <w:t>соматоформными</w:t>
      </w:r>
      <w:proofErr w:type="spellEnd"/>
      <w:r w:rsidRPr="00EB174D">
        <w:rPr>
          <w:rFonts w:ascii="Times New Roman" w:hAnsi="Times New Roman"/>
          <w:color w:val="000000"/>
          <w:shd w:val="clear" w:color="auto" w:fill="FFFFFF"/>
        </w:rPr>
        <w:t xml:space="preserve"> расстройствами».</w:t>
      </w:r>
    </w:p>
    <w:p w:rsidR="00E025DB" w:rsidRPr="00EB174D" w:rsidRDefault="00E025DB" w:rsidP="00E025DB">
      <w:pPr>
        <w:pStyle w:val="6"/>
        <w:jc w:val="both"/>
        <w:rPr>
          <w:rFonts w:ascii="Times New Roman" w:hAnsi="Times New Roman"/>
        </w:rPr>
      </w:pPr>
      <w:r w:rsidRPr="00EB174D">
        <w:rPr>
          <w:rFonts w:ascii="Times New Roman" w:hAnsi="Times New Roman"/>
        </w:rPr>
        <w:t xml:space="preserve">№ 275 «Об </w:t>
      </w:r>
      <w:proofErr w:type="gramStart"/>
      <w:r w:rsidRPr="00EB174D">
        <w:rPr>
          <w:rFonts w:ascii="Times New Roman" w:hAnsi="Times New Roman"/>
        </w:rPr>
        <w:t>утверждении  стандарта</w:t>
      </w:r>
      <w:proofErr w:type="gramEnd"/>
      <w:r w:rsidRPr="00EB174D">
        <w:rPr>
          <w:rFonts w:ascii="Times New Roman" w:hAnsi="Times New Roman"/>
        </w:rPr>
        <w:t xml:space="preserve"> санаторно-курортной помощи больным с болезнями уха и сосцевидного отрос</w:t>
      </w:r>
      <w:r>
        <w:rPr>
          <w:rFonts w:ascii="Times New Roman" w:hAnsi="Times New Roman"/>
        </w:rPr>
        <w:t>тка, верхних дыхательных путей».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025DB" w:rsidRDefault="00E025DB" w:rsidP="00E025DB">
      <w:pPr>
        <w:pStyle w:val="6"/>
        <w:jc w:val="both"/>
        <w:rPr>
          <w:rFonts w:ascii="Times New Roman" w:hAnsi="Times New Roman"/>
          <w:bCs/>
          <w:i/>
        </w:rPr>
      </w:pPr>
    </w:p>
    <w:p w:rsidR="00E025DB" w:rsidRPr="00F140A0" w:rsidRDefault="00E025DB" w:rsidP="00E025DB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025DB" w:rsidRPr="00B8272A" w:rsidRDefault="00E025DB" w:rsidP="00E025DB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E025DB" w:rsidRPr="00846C39" w:rsidRDefault="00E025DB" w:rsidP="00E025DB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E025DB" w:rsidRDefault="00E025DB" w:rsidP="00E025DB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E7AFB" w:rsidRPr="00846C39" w:rsidRDefault="001E7AFB" w:rsidP="001E7AFB">
      <w:pPr>
        <w:pStyle w:val="6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774"/>
        <w:gridCol w:w="2005"/>
        <w:gridCol w:w="1782"/>
      </w:tblGrid>
      <w:tr w:rsidR="00320776" w:rsidRPr="00A11BB0" w:rsidTr="0084465D">
        <w:trPr>
          <w:trHeight w:val="1011"/>
        </w:trPr>
        <w:tc>
          <w:tcPr>
            <w:tcW w:w="507" w:type="dxa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8" w:type="dxa"/>
            <w:shd w:val="clear" w:color="auto" w:fill="auto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320776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134" w:type="dxa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320776" w:rsidRPr="00A11BB0" w:rsidTr="0084465D">
        <w:tc>
          <w:tcPr>
            <w:tcW w:w="507" w:type="dxa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320776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320776" w:rsidRPr="00A11BB0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320776" w:rsidRPr="00B77CCD" w:rsidTr="0084465D">
        <w:tc>
          <w:tcPr>
            <w:tcW w:w="507" w:type="dxa"/>
            <w:vMerge w:val="restart"/>
          </w:tcPr>
          <w:p w:rsidR="00320776" w:rsidRPr="00A11BB0" w:rsidRDefault="00320776" w:rsidP="0084465D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320776" w:rsidRPr="00B77CCD" w:rsidRDefault="00320776" w:rsidP="0084465D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(Продолжительность санаторно-курортного лечения – 21 день)</w:t>
            </w:r>
          </w:p>
        </w:tc>
        <w:tc>
          <w:tcPr>
            <w:tcW w:w="1276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60DC">
              <w:rPr>
                <w:rFonts w:ascii="Times New Roman" w:hAnsi="Times New Roman"/>
                <w:sz w:val="20"/>
                <w:szCs w:val="20"/>
                <w:lang w:eastAsia="ar-SA"/>
              </w:rPr>
              <w:t>1 701</w:t>
            </w:r>
          </w:p>
        </w:tc>
      </w:tr>
      <w:tr w:rsidR="00320776" w:rsidRPr="00B77CCD" w:rsidTr="0084465D">
        <w:trPr>
          <w:trHeight w:val="580"/>
        </w:trPr>
        <w:tc>
          <w:tcPr>
            <w:tcW w:w="507" w:type="dxa"/>
            <w:vMerge/>
          </w:tcPr>
          <w:p w:rsidR="00320776" w:rsidRDefault="00320776" w:rsidP="0084465D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320776" w:rsidRPr="00B77CCD" w:rsidRDefault="00320776" w:rsidP="0084465D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этап</w:t>
            </w:r>
          </w:p>
        </w:tc>
        <w:tc>
          <w:tcPr>
            <w:tcW w:w="1134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A60DC">
              <w:rPr>
                <w:rFonts w:ascii="Times New Roman" w:hAnsi="Times New Roman"/>
                <w:sz w:val="20"/>
                <w:szCs w:val="20"/>
                <w:lang w:eastAsia="ar-SA"/>
              </w:rPr>
              <w:t>252</w:t>
            </w:r>
          </w:p>
        </w:tc>
      </w:tr>
      <w:tr w:rsidR="00320776" w:rsidRPr="00B77CCD" w:rsidTr="0084465D">
        <w:tc>
          <w:tcPr>
            <w:tcW w:w="3545" w:type="dxa"/>
            <w:gridSpan w:val="2"/>
          </w:tcPr>
          <w:p w:rsidR="00320776" w:rsidRPr="00B77CCD" w:rsidRDefault="00320776" w:rsidP="0084465D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20776" w:rsidRPr="00B77CCD" w:rsidRDefault="00320776" w:rsidP="0084465D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1953</w:t>
            </w:r>
          </w:p>
        </w:tc>
      </w:tr>
    </w:tbl>
    <w:p w:rsidR="009130B6" w:rsidRDefault="009130B6" w:rsidP="009130B6">
      <w:pPr>
        <w:jc w:val="both"/>
        <w:rPr>
          <w:i/>
          <w:sz w:val="22"/>
          <w:szCs w:val="22"/>
        </w:rPr>
      </w:pPr>
    </w:p>
    <w:p w:rsidR="00791B96" w:rsidRDefault="009130B6" w:rsidP="00791B96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 w:rsidR="001E7AFB">
        <w:rPr>
          <w:sz w:val="22"/>
          <w:szCs w:val="22"/>
        </w:rPr>
        <w:t xml:space="preserve"> Российская Федерация: </w:t>
      </w:r>
      <w:r w:rsidR="00791B96" w:rsidRPr="00791B96">
        <w:rPr>
          <w:sz w:val="22"/>
          <w:szCs w:val="22"/>
        </w:rPr>
        <w:t>Краснодарский край, курорт Большие Сочи.</w:t>
      </w:r>
    </w:p>
    <w:p w:rsidR="00935832" w:rsidRPr="001E7AFB" w:rsidRDefault="00935832" w:rsidP="00791B96">
      <w:pPr>
        <w:jc w:val="both"/>
        <w:rPr>
          <w:rFonts w:eastAsia="Times New Roman CYR"/>
          <w:lang w:eastAsia="en-US"/>
        </w:rPr>
      </w:pPr>
      <w:r w:rsidRPr="001E7AFB">
        <w:rPr>
          <w:rFonts w:eastAsia="Times New Roman CYR"/>
          <w:lang w:eastAsia="en-US"/>
        </w:rPr>
        <w:t>Срок оказания услуг: с даты заключения Контракта по 10 декабря 2022 года.</w:t>
      </w:r>
    </w:p>
    <w:p w:rsidR="00320776" w:rsidRPr="00320776" w:rsidRDefault="00320776" w:rsidP="00320776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320776">
        <w:rPr>
          <w:rFonts w:ascii="Times New Roman" w:eastAsia="Times New Roman CYR" w:hAnsi="Times New Roman" w:cs="Times New Roman"/>
          <w:lang w:eastAsia="en-US"/>
        </w:rPr>
        <w:t>Этапы исполнения Контракта:</w:t>
      </w:r>
    </w:p>
    <w:p w:rsidR="00320776" w:rsidRPr="00320776" w:rsidRDefault="00320776" w:rsidP="00320776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320776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</w:t>
      </w:r>
      <w:r w:rsidR="001D4D2E">
        <w:rPr>
          <w:rFonts w:ascii="Times New Roman" w:eastAsia="Times New Roman CYR" w:hAnsi="Times New Roman" w:cs="Times New Roman"/>
          <w:lang w:eastAsia="en-US"/>
        </w:rPr>
        <w:t>1</w:t>
      </w:r>
      <w:r w:rsidRPr="00320776">
        <w:rPr>
          <w:rFonts w:ascii="Times New Roman" w:eastAsia="Times New Roman CYR" w:hAnsi="Times New Roman" w:cs="Times New Roman"/>
          <w:lang w:eastAsia="en-US"/>
        </w:rPr>
        <w:t xml:space="preserve"> октября 2022 года;</w:t>
      </w:r>
    </w:p>
    <w:p w:rsidR="00320776" w:rsidRPr="00320776" w:rsidRDefault="00320776" w:rsidP="00320776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320776">
        <w:rPr>
          <w:rFonts w:ascii="Times New Roman" w:eastAsia="Times New Roman CYR" w:hAnsi="Times New Roman" w:cs="Times New Roman"/>
          <w:lang w:eastAsia="en-US"/>
        </w:rPr>
        <w:t xml:space="preserve">- 2 этап: с 01 ноября 2022 года по 10 декабря 2022 года. </w:t>
      </w:r>
    </w:p>
    <w:p w:rsidR="00320776" w:rsidRDefault="00320776" w:rsidP="00320776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320776">
        <w:rPr>
          <w:rFonts w:ascii="Times New Roman" w:eastAsia="Times New Roman CYR" w:hAnsi="Times New Roman" w:cs="Times New Roman"/>
          <w:lang w:eastAsia="en-US"/>
        </w:rPr>
        <w:t>Срок заезда во 2 этапе должен быть не позднее 20 ноября 2022 года.</w:t>
      </w:r>
    </w:p>
    <w:p w:rsidR="00935832" w:rsidRPr="00F666D4" w:rsidRDefault="00935832" w:rsidP="00320776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935832" w:rsidRDefault="00935832" w:rsidP="0093583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П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родолжительность санаторно-курортного лечения - </w:t>
      </w:r>
      <w:r>
        <w:rPr>
          <w:rFonts w:ascii="Times New Roman" w:eastAsia="Times New Roman CYR" w:hAnsi="Times New Roman" w:cs="Times New Roman"/>
          <w:lang w:eastAsia="en-US"/>
        </w:rPr>
        <w:t>21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(</w:t>
      </w:r>
      <w:r>
        <w:rPr>
          <w:rFonts w:ascii="Times New Roman" w:eastAsia="Times New Roman CYR" w:hAnsi="Times New Roman" w:cs="Times New Roman"/>
          <w:lang w:eastAsia="en-US"/>
        </w:rPr>
        <w:t>двадцать один</w:t>
      </w:r>
      <w:r w:rsidRPr="00F666D4">
        <w:rPr>
          <w:rFonts w:ascii="Times New Roman" w:eastAsia="Times New Roman CYR" w:hAnsi="Times New Roman" w:cs="Times New Roman"/>
          <w:lang w:eastAsia="en-US"/>
        </w:rPr>
        <w:t>) д</w:t>
      </w:r>
      <w:r>
        <w:rPr>
          <w:rFonts w:ascii="Times New Roman" w:eastAsia="Times New Roman CYR" w:hAnsi="Times New Roman" w:cs="Times New Roman"/>
          <w:lang w:eastAsia="en-US"/>
        </w:rPr>
        <w:t>ень</w:t>
      </w:r>
      <w:r w:rsidRPr="00F666D4">
        <w:rPr>
          <w:rFonts w:ascii="Times New Roman" w:eastAsia="Times New Roman CYR" w:hAnsi="Times New Roman" w:cs="Times New Roman"/>
          <w:lang w:eastAsia="en-US"/>
        </w:rPr>
        <w:t>.</w:t>
      </w:r>
    </w:p>
    <w:p w:rsidR="00E57BF9" w:rsidRPr="00E57BF9" w:rsidRDefault="00E57BF9" w:rsidP="00E57BF9">
      <w:pPr>
        <w:suppressAutoHyphens/>
        <w:jc w:val="both"/>
        <w:rPr>
          <w:sz w:val="22"/>
          <w:szCs w:val="22"/>
        </w:rPr>
      </w:pPr>
    </w:p>
    <w:p w:rsidR="009130B6" w:rsidRPr="00050A76" w:rsidRDefault="009130B6" w:rsidP="009130B6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r w:rsidR="00320776" w:rsidRPr="00320776">
        <w:rPr>
          <w:sz w:val="22"/>
          <w:szCs w:val="22"/>
        </w:rPr>
        <w:t xml:space="preserve">неврология, оториноларингология, пульмонология, травматология и ортопедия, терапия, </w:t>
      </w:r>
      <w:proofErr w:type="spellStart"/>
      <w:r w:rsidR="00320776" w:rsidRPr="00320776">
        <w:rPr>
          <w:sz w:val="22"/>
          <w:szCs w:val="22"/>
        </w:rPr>
        <w:t>профпатология</w:t>
      </w:r>
      <w:proofErr w:type="spellEnd"/>
      <w:r w:rsidR="001E7AFB" w:rsidRPr="001E7AFB">
        <w:rPr>
          <w:sz w:val="22"/>
          <w:szCs w:val="22"/>
        </w:rPr>
        <w:t>.</w:t>
      </w:r>
    </w:p>
    <w:p w:rsidR="00600995" w:rsidRPr="00600995" w:rsidRDefault="00600995" w:rsidP="00600995">
      <w:pPr>
        <w:rPr>
          <w:i/>
          <w:sz w:val="22"/>
          <w:szCs w:val="22"/>
        </w:rPr>
      </w:pPr>
    </w:p>
    <w:p w:rsidR="00600995" w:rsidRPr="00600995" w:rsidRDefault="00600995" w:rsidP="00600995">
      <w:pPr>
        <w:jc w:val="both"/>
        <w:rPr>
          <w:i/>
          <w:sz w:val="22"/>
          <w:szCs w:val="22"/>
        </w:rPr>
      </w:pPr>
      <w:r w:rsidRPr="00600995">
        <w:rPr>
          <w:i/>
          <w:sz w:val="22"/>
          <w:szCs w:val="22"/>
        </w:rPr>
        <w:t>начальная (максимальная) цена контракта 10415993,49 руб. (десять миллионов четыреста пятнадцать тысяч девятьсот девяносто три руб. 49 коп.).</w:t>
      </w:r>
    </w:p>
    <w:p w:rsidR="00600995" w:rsidRPr="00600995" w:rsidRDefault="00600995" w:rsidP="00600995">
      <w:pPr>
        <w:jc w:val="both"/>
        <w:rPr>
          <w:i/>
          <w:sz w:val="22"/>
          <w:szCs w:val="22"/>
        </w:rPr>
      </w:pPr>
      <w:r w:rsidRPr="00600995">
        <w:rPr>
          <w:i/>
          <w:sz w:val="22"/>
          <w:szCs w:val="22"/>
        </w:rPr>
        <w:t>цена отдельных этапов исполнения контракта:</w:t>
      </w:r>
    </w:p>
    <w:p w:rsidR="00600995" w:rsidRPr="00600995" w:rsidRDefault="00600995" w:rsidP="00600995">
      <w:pPr>
        <w:jc w:val="both"/>
        <w:rPr>
          <w:i/>
          <w:sz w:val="22"/>
          <w:szCs w:val="22"/>
        </w:rPr>
      </w:pPr>
      <w:r w:rsidRPr="00600995">
        <w:rPr>
          <w:i/>
          <w:sz w:val="22"/>
          <w:szCs w:val="22"/>
        </w:rPr>
        <w:t xml:space="preserve">- цена первого этапа исполнения контракта 9071994,33 руб. (девять миллионов семьдесят одна тысяча девятьсот девяносто четыре руб. 33 коп.); </w:t>
      </w:r>
    </w:p>
    <w:p w:rsidR="00A67112" w:rsidRPr="00600995" w:rsidRDefault="00600995" w:rsidP="00600995">
      <w:pPr>
        <w:jc w:val="both"/>
        <w:rPr>
          <w:i/>
          <w:sz w:val="22"/>
          <w:szCs w:val="22"/>
        </w:rPr>
      </w:pPr>
      <w:r w:rsidRPr="00600995">
        <w:rPr>
          <w:i/>
          <w:sz w:val="22"/>
          <w:szCs w:val="22"/>
        </w:rPr>
        <w:t>-цена второго этапа исполнения контракта 1343999,16 руб. (один миллион триста сорок три тысячи девятьсот девяносто девять руб. 16 коп.).</w:t>
      </w:r>
    </w:p>
    <w:p w:rsidR="00600995" w:rsidRDefault="00600995" w:rsidP="00600995"/>
    <w:p w:rsidR="00600995" w:rsidRPr="009348FD" w:rsidRDefault="00600995" w:rsidP="00600995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600995" w:rsidRDefault="00600995" w:rsidP="00600995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600995" w:rsidRPr="00600995" w:rsidRDefault="00600995" w:rsidP="0060099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600995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</w:t>
      </w:r>
      <w:r w:rsidR="00CD009C">
        <w:rPr>
          <w:rFonts w:ascii="Times New Roman" w:eastAsia="Times New Roman CYR" w:hAnsi="Times New Roman" w:cs="Times New Roman"/>
          <w:lang w:eastAsia="en-US"/>
        </w:rPr>
        <w:t>1</w:t>
      </w:r>
      <w:r w:rsidRPr="00600995">
        <w:rPr>
          <w:rFonts w:ascii="Times New Roman" w:eastAsia="Times New Roman CYR" w:hAnsi="Times New Roman" w:cs="Times New Roman"/>
          <w:lang w:eastAsia="en-US"/>
        </w:rPr>
        <w:t xml:space="preserve"> октября 2022 года;</w:t>
      </w:r>
    </w:p>
    <w:p w:rsidR="00600995" w:rsidRDefault="00600995" w:rsidP="00600995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600995">
        <w:rPr>
          <w:rFonts w:ascii="Times New Roman" w:eastAsia="Times New Roman CYR" w:hAnsi="Times New Roman" w:cs="Times New Roman"/>
          <w:lang w:eastAsia="en-US"/>
        </w:rPr>
        <w:lastRenderedPageBreak/>
        <w:t>- 2 этап: с 01 ноября 2022 года по 10 дек</w:t>
      </w:r>
      <w:bookmarkStart w:id="0" w:name="_GoBack"/>
      <w:bookmarkEnd w:id="0"/>
      <w:r w:rsidRPr="00600995">
        <w:rPr>
          <w:rFonts w:ascii="Times New Roman" w:eastAsia="Times New Roman CYR" w:hAnsi="Times New Roman" w:cs="Times New Roman"/>
          <w:lang w:eastAsia="en-US"/>
        </w:rPr>
        <w:t xml:space="preserve">абря 2022 года. </w:t>
      </w:r>
    </w:p>
    <w:p w:rsidR="00600995" w:rsidRPr="008F1F41" w:rsidRDefault="00600995" w:rsidP="00600995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600995" w:rsidRPr="00D26659" w:rsidRDefault="00600995" w:rsidP="00600995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Pr="00D26659">
        <w:rPr>
          <w:rFonts w:cs="Times New Roman"/>
          <w:sz w:val="22"/>
          <w:szCs w:val="22"/>
        </w:rPr>
        <w:t>Исполнитель не позднее чем через 7 (семь) рабочих дней со дня ок</w:t>
      </w:r>
      <w:r w:rsidR="00634A72">
        <w:rPr>
          <w:rFonts w:cs="Times New Roman"/>
          <w:sz w:val="22"/>
          <w:szCs w:val="22"/>
        </w:rPr>
        <w:t>ончания исполнения этапа, а за второй</w:t>
      </w:r>
      <w:r w:rsidRPr="00D26659">
        <w:rPr>
          <w:rFonts w:cs="Times New Roman"/>
          <w:sz w:val="22"/>
          <w:szCs w:val="22"/>
        </w:rPr>
        <w:t xml:space="preserve">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Отчет об исполнении этапа по Контракту. </w:t>
      </w:r>
    </w:p>
    <w:p w:rsidR="00600995" w:rsidRPr="008F1F41" w:rsidRDefault="00600995" w:rsidP="00600995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Pr="00B55192">
        <w:rPr>
          <w:rFonts w:cs="Times New Roman"/>
          <w:sz w:val="22"/>
          <w:szCs w:val="22"/>
        </w:rPr>
        <w:t>.</w:t>
      </w:r>
    </w:p>
    <w:p w:rsidR="00600995" w:rsidRPr="008F1F41" w:rsidRDefault="00600995" w:rsidP="00600995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</w:t>
      </w:r>
      <w:r w:rsidR="00634A72">
        <w:rPr>
          <w:rFonts w:cs="Times New Roman"/>
          <w:sz w:val="22"/>
          <w:szCs w:val="22"/>
        </w:rPr>
        <w:t>второй</w:t>
      </w:r>
      <w:r w:rsidRPr="008F1F41">
        <w:rPr>
          <w:rFonts w:cs="Times New Roman"/>
          <w:sz w:val="22"/>
          <w:szCs w:val="22"/>
        </w:rPr>
        <w:t xml:space="preserve">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600995" w:rsidRPr="008F1F41" w:rsidRDefault="00600995" w:rsidP="00600995">
      <w:pPr>
        <w:pStyle w:val="a5"/>
        <w:numPr>
          <w:ilvl w:val="0"/>
          <w:numId w:val="1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600995" w:rsidRPr="008F1F41" w:rsidRDefault="00600995" w:rsidP="00600995">
      <w:pPr>
        <w:pStyle w:val="a5"/>
        <w:numPr>
          <w:ilvl w:val="0"/>
          <w:numId w:val="1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600995" w:rsidRPr="008F1F41" w:rsidRDefault="00C1798B" w:rsidP="00C1798B">
      <w:pPr>
        <w:pStyle w:val="a5"/>
        <w:numPr>
          <w:ilvl w:val="0"/>
          <w:numId w:val="1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C1798B">
        <w:rPr>
          <w:rFonts w:cs="Times New Roman"/>
          <w:sz w:val="22"/>
          <w:szCs w:val="22"/>
        </w:rPr>
        <w:t>Заказчик в течение 20 (двадцати) рабочих дней (а по итогам исполнения 2 этапа Контракта в течение 5 (пяти) рабочих дней) с даты поступления документа о приемке, 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</w:t>
      </w:r>
      <w:r>
        <w:rPr>
          <w:rFonts w:cs="Times New Roman"/>
          <w:sz w:val="22"/>
          <w:szCs w:val="22"/>
        </w:rPr>
        <w:t>уг в документе о приемке в ЕИС.</w:t>
      </w:r>
      <w:r w:rsidR="00600995" w:rsidRPr="008F1F41">
        <w:rPr>
          <w:rFonts w:cs="Times New Roman"/>
          <w:sz w:val="22"/>
          <w:szCs w:val="22"/>
        </w:rPr>
        <w:t xml:space="preserve"> Внесение исправлений в документ о приемке оказанных услуг, оформленный в соответствии с под</w:t>
      </w:r>
      <w:hyperlink w:anchor="P180" w:history="1">
        <w:r w:rsidR="00600995"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="00600995" w:rsidRPr="008F1F41">
        <w:rPr>
          <w:rFonts w:cs="Times New Roman"/>
          <w:sz w:val="22"/>
          <w:szCs w:val="22"/>
        </w:rPr>
        <w:t xml:space="preserve">4 </w:t>
      </w:r>
      <w:r w:rsidR="00600995">
        <w:rPr>
          <w:rFonts w:cs="Times New Roman"/>
          <w:sz w:val="22"/>
          <w:szCs w:val="22"/>
        </w:rPr>
        <w:t>Порядка</w:t>
      </w:r>
      <w:r w:rsidR="00600995"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="00600995"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600995" w:rsidRPr="008F1F41" w:rsidRDefault="00600995" w:rsidP="00600995">
      <w:pPr>
        <w:pStyle w:val="a5"/>
        <w:numPr>
          <w:ilvl w:val="0"/>
          <w:numId w:val="1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600995" w:rsidRPr="008F1F41" w:rsidRDefault="00600995" w:rsidP="00600995">
      <w:pPr>
        <w:pStyle w:val="a5"/>
        <w:numPr>
          <w:ilvl w:val="0"/>
          <w:numId w:val="1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600995" w:rsidRPr="008A7227" w:rsidRDefault="00600995" w:rsidP="008A7227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t>Заказчик обеспечивает исполнение Контракта в пределах поступивших в течении Контракта заявлений Застрахованных.</w:t>
      </w:r>
    </w:p>
    <w:sectPr w:rsidR="00600995" w:rsidRPr="008A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B6"/>
    <w:rsid w:val="001D4D2E"/>
    <w:rsid w:val="001E7AFB"/>
    <w:rsid w:val="002542B8"/>
    <w:rsid w:val="00320776"/>
    <w:rsid w:val="00582603"/>
    <w:rsid w:val="00600995"/>
    <w:rsid w:val="00634A72"/>
    <w:rsid w:val="00693C90"/>
    <w:rsid w:val="00791B96"/>
    <w:rsid w:val="0081401A"/>
    <w:rsid w:val="008A7227"/>
    <w:rsid w:val="008C47BE"/>
    <w:rsid w:val="009130B6"/>
    <w:rsid w:val="00917120"/>
    <w:rsid w:val="00935832"/>
    <w:rsid w:val="00A3037A"/>
    <w:rsid w:val="00A67112"/>
    <w:rsid w:val="00C1798B"/>
    <w:rsid w:val="00CD009C"/>
    <w:rsid w:val="00E025DB"/>
    <w:rsid w:val="00E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B542-ADCA-45A4-9A5A-A1B4694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913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130B6"/>
    <w:rPr>
      <w:rFonts w:ascii="Calibri" w:eastAsia="Times New Roman" w:hAnsi="Calibri" w:cs="Times New Roman"/>
      <w:lang w:eastAsia="ru-RU"/>
    </w:rPr>
  </w:style>
  <w:style w:type="paragraph" w:styleId="a3">
    <w:name w:val="No Spacing"/>
    <w:basedOn w:val="a"/>
    <w:link w:val="a4"/>
    <w:qFormat/>
    <w:rsid w:val="00693C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locked/>
    <w:rsid w:val="00693C90"/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600995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600995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6009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10</cp:revision>
  <dcterms:created xsi:type="dcterms:W3CDTF">2022-06-23T11:44:00Z</dcterms:created>
  <dcterms:modified xsi:type="dcterms:W3CDTF">2022-06-28T12:44:00Z</dcterms:modified>
</cp:coreProperties>
</file>