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D0400" w14:textId="77777777" w:rsidR="00744A94" w:rsidRDefault="00744A94" w:rsidP="00744A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 в соответствии со статьей 33 закона № 44 ФЗ</w:t>
      </w:r>
    </w:p>
    <w:p w14:paraId="0A0F5F3A" w14:textId="77777777" w:rsidR="00744A94" w:rsidRDefault="00744A94" w:rsidP="009B4AF5">
      <w:pPr>
        <w:pStyle w:val="ConsPlusNormal"/>
        <w:tabs>
          <w:tab w:val="left" w:pos="3994"/>
          <w:tab w:val="center" w:pos="524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380CDFC" w14:textId="72FDF671" w:rsidR="009B4AF5" w:rsidRPr="00D55F65" w:rsidRDefault="00744A94" w:rsidP="009B4AF5">
      <w:pPr>
        <w:pStyle w:val="ConsPlusNormal"/>
        <w:tabs>
          <w:tab w:val="left" w:pos="3994"/>
          <w:tab w:val="center" w:pos="524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B53FC">
        <w:rPr>
          <w:rFonts w:ascii="Times New Roman" w:hAnsi="Times New Roman" w:cs="Times New Roman"/>
          <w:sz w:val="24"/>
          <w:szCs w:val="24"/>
        </w:rPr>
        <w:t xml:space="preserve">Наименование объекта </w:t>
      </w:r>
      <w:proofErr w:type="gramStart"/>
      <w:r w:rsidRPr="002B53FC">
        <w:rPr>
          <w:rFonts w:ascii="Times New Roman" w:hAnsi="Times New Roman" w:cs="Times New Roman"/>
          <w:sz w:val="24"/>
          <w:szCs w:val="24"/>
        </w:rPr>
        <w:t xml:space="preserve">закупки: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AF5" w:rsidRPr="00D55F65">
        <w:rPr>
          <w:rFonts w:ascii="Times New Roman" w:hAnsi="Times New Roman" w:cs="Times New Roman"/>
          <w:sz w:val="24"/>
          <w:szCs w:val="24"/>
        </w:rPr>
        <w:t>выполнение</w:t>
      </w:r>
      <w:proofErr w:type="gramEnd"/>
      <w:r w:rsidR="009B4AF5" w:rsidRPr="00D55F65">
        <w:rPr>
          <w:rFonts w:ascii="Times New Roman" w:hAnsi="Times New Roman" w:cs="Times New Roman"/>
          <w:sz w:val="24"/>
          <w:szCs w:val="24"/>
        </w:rPr>
        <w:t xml:space="preserve"> работ по изготовлению </w:t>
      </w:r>
      <w:r w:rsidR="009B4AF5" w:rsidRPr="009417B4">
        <w:rPr>
          <w:rFonts w:ascii="Times New Roman" w:hAnsi="Times New Roman" w:cs="Times New Roman"/>
          <w:sz w:val="24"/>
          <w:szCs w:val="24"/>
        </w:rPr>
        <w:t xml:space="preserve">протеза </w:t>
      </w:r>
      <w:r w:rsidR="009417B4" w:rsidRPr="009417B4">
        <w:rPr>
          <w:rFonts w:ascii="Times New Roman" w:hAnsi="Times New Roman" w:cs="Times New Roman"/>
          <w:sz w:val="24"/>
          <w:szCs w:val="24"/>
          <w:lang w:eastAsia="en-US"/>
        </w:rPr>
        <w:t>предплечья с микропроцессорным управлением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B7B01">
        <w:rPr>
          <w:rFonts w:ascii="Times New Roman" w:hAnsi="Times New Roman" w:cs="Times New Roman"/>
          <w:bCs/>
          <w:sz w:val="24"/>
          <w:szCs w:val="24"/>
          <w:lang w:bidi="ru-RU"/>
        </w:rPr>
        <w:t>в 2023 году</w:t>
      </w:r>
    </w:p>
    <w:p w14:paraId="74A5F18E" w14:textId="77777777" w:rsidR="009B4AF5" w:rsidRDefault="009B4AF5" w:rsidP="002E0A5E">
      <w:pPr>
        <w:pStyle w:val="Standard"/>
        <w:widowControl w:val="0"/>
        <w:ind w:firstLine="709"/>
        <w:jc w:val="right"/>
        <w:rPr>
          <w:b/>
          <w:bCs/>
          <w:u w:val="single"/>
        </w:rPr>
      </w:pPr>
    </w:p>
    <w:tbl>
      <w:tblPr>
        <w:tblStyle w:val="a3"/>
        <w:tblW w:w="10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8"/>
        <w:gridCol w:w="1422"/>
        <w:gridCol w:w="4395"/>
        <w:gridCol w:w="572"/>
        <w:gridCol w:w="1559"/>
        <w:gridCol w:w="1558"/>
      </w:tblGrid>
      <w:tr w:rsidR="00612312" w14:paraId="6865CB13" w14:textId="36B07C1E" w:rsidTr="0061231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FF0D" w14:textId="77777777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9241" w14:textId="77777777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9D42" w14:textId="1485774B" w:rsidR="00612312" w:rsidRDefault="008E2E8C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  <w:r w:rsidRPr="006150BB">
              <w:rPr>
                <w:rFonts w:eastAsia="Arial"/>
                <w:lang w:eastAsia="ar-SA"/>
              </w:rPr>
              <w:t>Требования, предъявляемые</w:t>
            </w:r>
            <w:r>
              <w:rPr>
                <w:rFonts w:eastAsia="Arial"/>
                <w:lang w:eastAsia="ar-SA"/>
              </w:rPr>
              <w:t xml:space="preserve"> к</w:t>
            </w:r>
            <w:r>
              <w:rPr>
                <w:lang w:eastAsia="en-US"/>
              </w:rPr>
              <w:t xml:space="preserve"> функциональным и техническим </w:t>
            </w:r>
            <w:r w:rsidRPr="008D7722">
              <w:rPr>
                <w:lang w:eastAsia="en-US"/>
              </w:rPr>
              <w:t xml:space="preserve">характеристикам </w:t>
            </w:r>
            <w:r w:rsidRPr="008D7722">
              <w:rPr>
                <w:rFonts w:eastAsia="Lucida Sans Unicode"/>
                <w:kern w:val="2"/>
              </w:rPr>
              <w:t>изделия, являющегося результатом выполнения работ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C487" w14:textId="3F5C6EF2" w:rsidR="00612312" w:rsidRPr="00612312" w:rsidRDefault="00612312" w:rsidP="00612312">
            <w:pPr>
              <w:rPr>
                <w:lang w:eastAsia="en-US"/>
              </w:rPr>
            </w:pPr>
            <w:r>
              <w:rPr>
                <w:lang w:eastAsia="en-US"/>
              </w:rPr>
              <w:t>Кол-во,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B80E" w14:textId="66B0C2D3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Цена за единицу,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F6B" w14:textId="4FE6C8E9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</w:p>
          <w:p w14:paraId="63B66CDB" w14:textId="687B0212" w:rsidR="00612312" w:rsidRPr="00612312" w:rsidRDefault="00612312" w:rsidP="00612312">
            <w:pPr>
              <w:rPr>
                <w:lang w:eastAsia="en-US"/>
              </w:rPr>
            </w:pPr>
            <w:r>
              <w:rPr>
                <w:lang w:eastAsia="en-US"/>
              </w:rPr>
              <w:t>Сумма, руб.</w:t>
            </w:r>
          </w:p>
        </w:tc>
      </w:tr>
      <w:tr w:rsidR="00612312" w:rsidRPr="00D53D1C" w14:paraId="51EEE9B3" w14:textId="42D76184" w:rsidTr="0061231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7783" w14:textId="77777777" w:rsidR="00612312" w:rsidRPr="00D53D1C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  <w:r w:rsidRPr="00D53D1C">
              <w:rPr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ADBC" w14:textId="7C685AE5" w:rsidR="00612312" w:rsidRPr="00D53D1C" w:rsidRDefault="00612312" w:rsidP="00C840BE">
            <w:pPr>
              <w:pStyle w:val="Standard"/>
              <w:widowControl w:val="0"/>
              <w:jc w:val="both"/>
              <w:rPr>
                <w:lang w:eastAsia="en-US"/>
              </w:rPr>
            </w:pPr>
            <w:r w:rsidRPr="00D53D1C">
              <w:t xml:space="preserve">8-04-02 Протез предплечья с микропроцессорным управлением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AA2" w14:textId="77777777" w:rsidR="00612312" w:rsidRPr="00D53D1C" w:rsidRDefault="00612312" w:rsidP="005550EC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sz w:val="24"/>
                <w:szCs w:val="24"/>
              </w:rPr>
            </w:pPr>
            <w:r w:rsidRPr="00D53D1C">
              <w:rPr>
                <w:sz w:val="24"/>
                <w:szCs w:val="24"/>
              </w:rPr>
              <w:t xml:space="preserve">Протез предплечья с микропроцессорным управлением, должен быть индивидуального изготовления. с изготовлением приёмной гильзы по слепку. Гильза должна быть индивидуального изготовления из слоистого пластика на основе акриловых смол с вкладышем из высокотемпературного силикона или термопласта, примерочная гильза должна быть из термопласта. Протез должен </w:t>
            </w:r>
            <w:proofErr w:type="gramStart"/>
            <w:r w:rsidRPr="00D53D1C">
              <w:rPr>
                <w:sz w:val="24"/>
                <w:szCs w:val="24"/>
              </w:rPr>
              <w:t>быть  изготовлен</w:t>
            </w:r>
            <w:proofErr w:type="gramEnd"/>
            <w:r w:rsidRPr="00D53D1C">
              <w:rPr>
                <w:sz w:val="24"/>
                <w:szCs w:val="24"/>
              </w:rPr>
              <w:t xml:space="preserve"> с учетом анатомических дефектов верхней конечности индивидуально по особым параметрам пациента, при этом максимально учитывая физическое состояние пользователя, индивидуальные особенности пациента. Должна быть миоэлектрическая кисть с пятью независимыми </w:t>
            </w:r>
            <w:proofErr w:type="spellStart"/>
            <w:r w:rsidRPr="00D53D1C">
              <w:rPr>
                <w:sz w:val="24"/>
                <w:szCs w:val="24"/>
              </w:rPr>
              <w:t>мультисуставными</w:t>
            </w:r>
            <w:proofErr w:type="spellEnd"/>
            <w:r w:rsidRPr="00D53D1C">
              <w:rPr>
                <w:sz w:val="24"/>
                <w:szCs w:val="24"/>
              </w:rPr>
              <w:t xml:space="preserve"> пальцами с индивидуальным питанием, большой палец должен приводиться второй рукой. Должно быть независимое питание пальцев с возможностью совместного захвата и остановки пальца в требуемом для захвата положении. Большой палец </w:t>
            </w:r>
            <w:proofErr w:type="gramStart"/>
            <w:r w:rsidRPr="00D53D1C">
              <w:rPr>
                <w:sz w:val="24"/>
                <w:szCs w:val="24"/>
              </w:rPr>
              <w:t>должен  переводиться</w:t>
            </w:r>
            <w:proofErr w:type="gramEnd"/>
            <w:r w:rsidRPr="00D53D1C">
              <w:rPr>
                <w:sz w:val="24"/>
                <w:szCs w:val="24"/>
              </w:rPr>
              <w:t xml:space="preserve"> в боковое или приведенное положение второй рукой. Для управления с помощью мышц должны использоваться особые мышечные сигналы-триггеры, с помощью которых рука должна активировать </w:t>
            </w:r>
            <w:proofErr w:type="spellStart"/>
            <w:r w:rsidRPr="00D53D1C">
              <w:rPr>
                <w:sz w:val="24"/>
                <w:szCs w:val="24"/>
              </w:rPr>
              <w:t>определенныи</w:t>
            </w:r>
            <w:proofErr w:type="spellEnd"/>
            <w:r w:rsidRPr="00D53D1C">
              <w:rPr>
                <w:sz w:val="24"/>
                <w:szCs w:val="24"/>
              </w:rPr>
              <w:t xml:space="preserve">̆ захват. Должна быть возможность выполнить не менее 14 различных типов захвата. Должна быть возможность с помощью установочного программного обеспечения заранее отрегулировать не менее 8 типов захвата. Должен иметься электромеханический ротатор для электрического вращения системной </w:t>
            </w:r>
            <w:proofErr w:type="spellStart"/>
            <w:r w:rsidRPr="00D53D1C">
              <w:rPr>
                <w:sz w:val="24"/>
                <w:szCs w:val="24"/>
              </w:rPr>
              <w:lastRenderedPageBreak/>
              <w:t>электрокисти</w:t>
            </w:r>
            <w:proofErr w:type="spellEnd"/>
            <w:r w:rsidRPr="00D53D1C">
              <w:rPr>
                <w:sz w:val="24"/>
                <w:szCs w:val="24"/>
              </w:rPr>
              <w:t xml:space="preserve"> или системного </w:t>
            </w:r>
            <w:proofErr w:type="spellStart"/>
            <w:r w:rsidRPr="00D53D1C">
              <w:rPr>
                <w:sz w:val="24"/>
                <w:szCs w:val="24"/>
              </w:rPr>
              <w:t>электросхвата</w:t>
            </w:r>
            <w:proofErr w:type="spellEnd"/>
            <w:r w:rsidRPr="00D53D1C">
              <w:rPr>
                <w:sz w:val="24"/>
                <w:szCs w:val="24"/>
              </w:rPr>
              <w:t>.</w:t>
            </w:r>
          </w:p>
          <w:p w14:paraId="697603EC" w14:textId="77777777" w:rsidR="00612312" w:rsidRPr="00D53D1C" w:rsidRDefault="00612312" w:rsidP="005550EC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sz w:val="24"/>
                <w:szCs w:val="24"/>
              </w:rPr>
            </w:pPr>
            <w:r w:rsidRPr="00D53D1C">
              <w:rPr>
                <w:sz w:val="24"/>
                <w:szCs w:val="24"/>
              </w:rPr>
              <w:t>Должна быть косметическая оболочка силиконовая с приближенным цветом сохранной конечности, с выраженными суставами, ногтями. Крепление должно быть индивидуальное подгоночное.</w:t>
            </w:r>
            <w:r w:rsidRPr="00D53D1C">
              <w:rPr>
                <w:rFonts w:eastAsia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4C67" w14:textId="77777777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</w:p>
          <w:p w14:paraId="65FCC3E9" w14:textId="77777777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</w:p>
          <w:p w14:paraId="2CF4C033" w14:textId="77777777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</w:p>
          <w:p w14:paraId="029D94D5" w14:textId="520B57B0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659" w14:textId="77777777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</w:p>
          <w:p w14:paraId="38F7DBA9" w14:textId="77777777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</w:p>
          <w:p w14:paraId="17B2A861" w14:textId="77777777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</w:p>
          <w:p w14:paraId="4D61A602" w14:textId="75135B2C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4 093 463,67</w:t>
            </w:r>
          </w:p>
          <w:p w14:paraId="6F81643A" w14:textId="7EC4579A" w:rsidR="00612312" w:rsidRPr="00D53D1C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008" w14:textId="4730C255" w:rsidR="00612312" w:rsidRDefault="00612312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</w:p>
          <w:p w14:paraId="3BF25DBE" w14:textId="77777777" w:rsidR="00612312" w:rsidRDefault="00612312" w:rsidP="00612312">
            <w:pPr>
              <w:pStyle w:val="Standard"/>
              <w:widowControl w:val="0"/>
              <w:jc w:val="both"/>
              <w:rPr>
                <w:lang w:eastAsia="en-US"/>
              </w:rPr>
            </w:pPr>
          </w:p>
          <w:p w14:paraId="5C0306F5" w14:textId="77777777" w:rsidR="00612312" w:rsidRDefault="00612312" w:rsidP="00612312">
            <w:pPr>
              <w:pStyle w:val="Standard"/>
              <w:widowControl w:val="0"/>
              <w:jc w:val="both"/>
              <w:rPr>
                <w:lang w:eastAsia="en-US"/>
              </w:rPr>
            </w:pPr>
          </w:p>
          <w:p w14:paraId="64B29810" w14:textId="77777777" w:rsidR="00612312" w:rsidRDefault="00612312" w:rsidP="00612312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4 093 463,67</w:t>
            </w:r>
          </w:p>
          <w:p w14:paraId="349C2134" w14:textId="77777777" w:rsidR="00612312" w:rsidRPr="00612312" w:rsidRDefault="00612312" w:rsidP="00612312">
            <w:pPr>
              <w:rPr>
                <w:lang w:eastAsia="en-US"/>
              </w:rPr>
            </w:pPr>
          </w:p>
        </w:tc>
      </w:tr>
      <w:tr w:rsidR="00FC67EE" w:rsidRPr="00D53D1C" w14:paraId="5CAE4DE3" w14:textId="77777777" w:rsidTr="007F7623"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4CD" w14:textId="5B23730C" w:rsidR="00FC67EE" w:rsidRPr="00D53D1C" w:rsidRDefault="00FC67EE" w:rsidP="00FC67EE">
            <w:pPr>
              <w:widowControl/>
              <w:tabs>
                <w:tab w:val="left" w:pos="2070"/>
              </w:tabs>
              <w:suppressAutoHyphens w:val="0"/>
              <w:autoSpaceDN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33D8" w14:textId="7A018998" w:rsidR="00FC67EE" w:rsidRDefault="00FC67EE" w:rsidP="005550EC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C83A" w14:textId="14B33D14" w:rsidR="00FC67EE" w:rsidRDefault="00FC67EE" w:rsidP="00FC67EE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4 093 463,67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BFA" w14:textId="5C887422" w:rsidR="00FC67EE" w:rsidRDefault="00FC67EE" w:rsidP="00FC67EE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4 093 463,67</w:t>
            </w:r>
          </w:p>
        </w:tc>
      </w:tr>
    </w:tbl>
    <w:p w14:paraId="55884FC4" w14:textId="1F2695E7" w:rsidR="00D31C12" w:rsidRDefault="00D31C12" w:rsidP="00D31C12">
      <w:pPr>
        <w:widowControl/>
        <w:suppressAutoHyphens w:val="0"/>
        <w:autoSpaceDN/>
        <w:spacing w:line="200" w:lineRule="atLeast"/>
        <w:jc w:val="both"/>
        <w:textAlignment w:val="auto"/>
        <w:rPr>
          <w:rFonts w:eastAsia="Times New Roman"/>
          <w:bCs/>
          <w:i/>
          <w:kern w:val="0"/>
          <w:sz w:val="24"/>
          <w:szCs w:val="24"/>
        </w:rPr>
      </w:pPr>
      <w:r w:rsidRPr="00D53D1C">
        <w:rPr>
          <w:rFonts w:eastAsia="Times New Roman"/>
          <w:bCs/>
          <w:i/>
          <w:kern w:val="0"/>
          <w:sz w:val="24"/>
          <w:szCs w:val="24"/>
        </w:rPr>
        <w:t xml:space="preserve">              Использование при описании характеристик, не установленных техническими</w:t>
      </w:r>
      <w:r w:rsidRPr="003545A9">
        <w:rPr>
          <w:rFonts w:eastAsia="Times New Roman"/>
          <w:bCs/>
          <w:i/>
          <w:kern w:val="0"/>
          <w:sz w:val="24"/>
          <w:szCs w:val="24"/>
        </w:rPr>
        <w:t xml:space="preserve"> регламентами, стандартами и иными требованиями, предусмотренными законодательством Российской Федерации о техническом регулировании, является необходимостью, обусловленной характером изготовляемого изделия, потребностями </w:t>
      </w:r>
      <w:r w:rsidR="008E2E8C">
        <w:rPr>
          <w:rFonts w:eastAsia="Times New Roman"/>
          <w:bCs/>
          <w:i/>
          <w:kern w:val="0"/>
          <w:sz w:val="24"/>
          <w:szCs w:val="24"/>
        </w:rPr>
        <w:t>Получателей</w:t>
      </w:r>
      <w:r w:rsidRPr="003545A9">
        <w:rPr>
          <w:rFonts w:eastAsia="Times New Roman"/>
          <w:bCs/>
          <w:i/>
          <w:kern w:val="0"/>
          <w:sz w:val="24"/>
          <w:szCs w:val="24"/>
        </w:rPr>
        <w:t>.</w:t>
      </w:r>
    </w:p>
    <w:p w14:paraId="696906F0" w14:textId="77777777" w:rsidR="00D31C12" w:rsidRDefault="00D31C12" w:rsidP="00D31C12">
      <w:pPr>
        <w:widowControl/>
        <w:suppressAutoHyphens w:val="0"/>
        <w:autoSpaceDN/>
        <w:spacing w:line="200" w:lineRule="atLeast"/>
        <w:jc w:val="both"/>
        <w:textAlignment w:val="auto"/>
        <w:rPr>
          <w:rFonts w:eastAsia="Times New Roman"/>
          <w:bCs/>
          <w:i/>
          <w:kern w:val="0"/>
          <w:sz w:val="24"/>
          <w:szCs w:val="24"/>
        </w:rPr>
      </w:pPr>
    </w:p>
    <w:p w14:paraId="7D3C253D" w14:textId="77777777" w:rsidR="00D31C12" w:rsidRPr="00495F10" w:rsidRDefault="00D31C12" w:rsidP="00D31C12">
      <w:pPr>
        <w:spacing w:line="240" w:lineRule="auto"/>
        <w:ind w:right="-1"/>
        <w:jc w:val="center"/>
        <w:rPr>
          <w:rFonts w:eastAsia="Lucida Sans Unicode"/>
          <w:b/>
          <w:kern w:val="2"/>
          <w:sz w:val="24"/>
          <w:szCs w:val="24"/>
          <w:u w:val="single"/>
        </w:rPr>
      </w:pPr>
      <w:r w:rsidRPr="00495F10">
        <w:rPr>
          <w:rFonts w:eastAsia="Lucida Sans Unicode"/>
          <w:b/>
          <w:kern w:val="2"/>
          <w:sz w:val="24"/>
          <w:szCs w:val="24"/>
          <w:u w:val="single"/>
        </w:rPr>
        <w:t>Требования к качеству работ, техническим и функциональным характеристикам работ:</w:t>
      </w:r>
    </w:p>
    <w:p w14:paraId="076D7F43" w14:textId="0134DCEE" w:rsidR="00D31C12" w:rsidRPr="00D805FC" w:rsidRDefault="00603B5C" w:rsidP="00D31C12">
      <w:pPr>
        <w:pStyle w:val="Standard"/>
        <w:jc w:val="both"/>
        <w:rPr>
          <w:rFonts w:eastAsia="Arial"/>
          <w:lang w:eastAsia="zh-CN"/>
        </w:rPr>
      </w:pPr>
      <w:r>
        <w:rPr>
          <w:rFonts w:eastAsia="Arial"/>
          <w:lang w:eastAsia="zh-CN"/>
        </w:rPr>
        <w:t xml:space="preserve">      </w:t>
      </w:r>
      <w:r w:rsidR="00D31C12" w:rsidRPr="00D805FC">
        <w:rPr>
          <w:rFonts w:eastAsia="Arial"/>
          <w:lang w:eastAsia="zh-CN"/>
        </w:rPr>
        <w:t xml:space="preserve">Работы по изготовлению </w:t>
      </w:r>
      <w:r>
        <w:rPr>
          <w:rFonts w:eastAsia="Arial"/>
          <w:lang w:eastAsia="zh-CN"/>
        </w:rPr>
        <w:t>Получателям</w:t>
      </w:r>
      <w:r w:rsidR="00D31C12" w:rsidRPr="00D805FC">
        <w:rPr>
          <w:rFonts w:eastAsia="Arial"/>
          <w:lang w:eastAsia="zh-CN"/>
        </w:rPr>
        <w:t xml:space="preserve"> протезов верхних конечностей (далее протезов) предусматривает индивидуальное изготовление, обучение пользованию и их выдачу.</w:t>
      </w:r>
    </w:p>
    <w:p w14:paraId="0EB7E89D" w14:textId="38BFC2A9" w:rsidR="00D31C12" w:rsidRPr="00D805FC" w:rsidRDefault="00603B5C" w:rsidP="00D31C12">
      <w:pPr>
        <w:pStyle w:val="Standard"/>
        <w:jc w:val="both"/>
        <w:rPr>
          <w:rFonts w:eastAsia="Arial"/>
          <w:lang w:eastAsia="zh-CN"/>
        </w:rPr>
      </w:pPr>
      <w:r>
        <w:rPr>
          <w:rFonts w:eastAsia="Arial"/>
          <w:lang w:eastAsia="zh-CN"/>
        </w:rPr>
        <w:t xml:space="preserve">     </w:t>
      </w:r>
      <w:r w:rsidR="00D31C12" w:rsidRPr="00D805FC">
        <w:rPr>
          <w:rFonts w:eastAsia="Arial"/>
          <w:lang w:eastAsia="zh-CN"/>
        </w:rPr>
        <w:t>Протезы должны соответствовать требованиям Национальных стандартов Российской Федерации: ГОСТ Р 56138-20</w:t>
      </w:r>
      <w:r w:rsidR="00D31C12">
        <w:rPr>
          <w:rFonts w:eastAsia="Arial"/>
          <w:lang w:eastAsia="zh-CN"/>
        </w:rPr>
        <w:t>21</w:t>
      </w:r>
      <w:r w:rsidR="00D31C12" w:rsidRPr="00D805FC">
        <w:rPr>
          <w:rFonts w:eastAsia="Arial"/>
          <w:lang w:eastAsia="zh-CN"/>
        </w:rPr>
        <w:t xml:space="preserve"> «Протезы верхних конечностей. Технические требования»; </w:t>
      </w:r>
      <w:r w:rsidR="00D31C12" w:rsidRPr="00ED1252">
        <w:rPr>
          <w:rFonts w:eastAsia="Arial"/>
          <w:lang w:eastAsia="zh-CN"/>
        </w:rPr>
        <w:t>ГОСТ Р 51819-2022</w:t>
      </w:r>
      <w:r w:rsidR="00D31C12">
        <w:rPr>
          <w:rFonts w:eastAsia="Arial"/>
          <w:lang w:eastAsia="zh-CN"/>
        </w:rPr>
        <w:t xml:space="preserve"> «</w:t>
      </w:r>
      <w:r w:rsidR="00D31C12" w:rsidRPr="00ED1252">
        <w:rPr>
          <w:rFonts w:eastAsia="Arial"/>
          <w:lang w:eastAsia="zh-CN"/>
        </w:rPr>
        <w:t xml:space="preserve">Протезирование и </w:t>
      </w:r>
      <w:proofErr w:type="spellStart"/>
      <w:r w:rsidR="00D31C12" w:rsidRPr="00ED1252">
        <w:rPr>
          <w:rFonts w:eastAsia="Arial"/>
          <w:lang w:eastAsia="zh-CN"/>
        </w:rPr>
        <w:t>ортезирование</w:t>
      </w:r>
      <w:proofErr w:type="spellEnd"/>
      <w:r w:rsidR="00D31C12" w:rsidRPr="00ED1252">
        <w:rPr>
          <w:rFonts w:eastAsia="Arial"/>
          <w:lang w:eastAsia="zh-CN"/>
        </w:rPr>
        <w:t xml:space="preserve"> верхних и нижних конечностей. Термины и определения</w:t>
      </w:r>
      <w:proofErr w:type="gramStart"/>
      <w:r w:rsidR="00D31C12" w:rsidRPr="00ED1252">
        <w:rPr>
          <w:rFonts w:eastAsia="Arial"/>
          <w:lang w:eastAsia="zh-CN"/>
        </w:rPr>
        <w:t>"</w:t>
      </w:r>
      <w:r w:rsidR="00D31C12">
        <w:rPr>
          <w:rFonts w:eastAsia="Arial"/>
          <w:lang w:eastAsia="zh-CN"/>
        </w:rPr>
        <w:t xml:space="preserve"> </w:t>
      </w:r>
      <w:r w:rsidR="00D31C12" w:rsidRPr="00D805FC">
        <w:rPr>
          <w:rFonts w:eastAsia="Arial"/>
          <w:lang w:eastAsia="zh-CN"/>
        </w:rPr>
        <w:t>;</w:t>
      </w:r>
      <w:proofErr w:type="gramEnd"/>
      <w:r w:rsidR="00D31C12" w:rsidRPr="00D805FC">
        <w:rPr>
          <w:rFonts w:eastAsia="Arial"/>
          <w:lang w:eastAsia="zh-CN"/>
        </w:rPr>
        <w:t xml:space="preserve"> ГОСТ </w:t>
      </w:r>
      <w:r w:rsidR="00D31C12" w:rsidRPr="00B52BD1">
        <w:rPr>
          <w:rFonts w:eastAsia="Arial"/>
          <w:lang w:eastAsia="zh-CN"/>
        </w:rPr>
        <w:t>ISO 10993-1-2021</w:t>
      </w:r>
      <w:r w:rsidR="00D31C12" w:rsidRPr="00D805FC">
        <w:rPr>
          <w:rFonts w:eastAsia="Arial"/>
          <w:lang w:eastAsia="zh-CN"/>
        </w:rPr>
        <w:t xml:space="preserve"> «Изделия медицинские. Оценка биологического действия медицинских изделий. Часть 1. Оценка и исследования</w:t>
      </w:r>
      <w:r w:rsidR="00D31C12" w:rsidRPr="005315D6">
        <w:rPr>
          <w:color w:val="333333"/>
          <w:shd w:val="clear" w:color="auto" w:fill="FFFFFF"/>
        </w:rPr>
        <w:t xml:space="preserve"> </w:t>
      </w:r>
      <w:r w:rsidR="00D31C12" w:rsidRPr="00450D94">
        <w:rPr>
          <w:color w:val="333333"/>
          <w:shd w:val="clear" w:color="auto" w:fill="FFFFFF"/>
        </w:rPr>
        <w:t>в процессе менеджмента риска</w:t>
      </w:r>
      <w:r w:rsidR="00D31C12">
        <w:rPr>
          <w:color w:val="333333"/>
          <w:shd w:val="clear" w:color="auto" w:fill="FFFFFF"/>
        </w:rPr>
        <w:t>»</w:t>
      </w:r>
      <w:r w:rsidR="00D31C12" w:rsidRPr="00D805FC">
        <w:rPr>
          <w:rFonts w:eastAsia="Arial"/>
          <w:lang w:eastAsia="zh-CN"/>
        </w:rPr>
        <w:t xml:space="preserve">, ГОСТ ISO 10993-5-2011 «Изделия медицинские. Оценка биологического действия медицинских изделий. Часть 5. Исследования на </w:t>
      </w:r>
      <w:proofErr w:type="spellStart"/>
      <w:r w:rsidR="00D31C12" w:rsidRPr="00D805FC">
        <w:rPr>
          <w:rFonts w:eastAsia="Arial"/>
          <w:lang w:eastAsia="zh-CN"/>
        </w:rPr>
        <w:t>цитотоксичность</w:t>
      </w:r>
      <w:proofErr w:type="spellEnd"/>
      <w:r w:rsidR="00D31C12" w:rsidRPr="00D805FC">
        <w:rPr>
          <w:rFonts w:eastAsia="Arial"/>
          <w:lang w:eastAsia="zh-CN"/>
        </w:rPr>
        <w:t xml:space="preserve">: методы </w:t>
      </w:r>
      <w:proofErr w:type="spellStart"/>
      <w:r w:rsidR="00D31C12" w:rsidRPr="00D805FC">
        <w:rPr>
          <w:rFonts w:eastAsia="Arial"/>
          <w:lang w:eastAsia="zh-CN"/>
        </w:rPr>
        <w:t>in</w:t>
      </w:r>
      <w:proofErr w:type="spellEnd"/>
      <w:r w:rsidR="00D31C12" w:rsidRPr="00D805FC">
        <w:rPr>
          <w:rFonts w:eastAsia="Arial"/>
          <w:lang w:eastAsia="zh-CN"/>
        </w:rPr>
        <w:t xml:space="preserve"> </w:t>
      </w:r>
      <w:proofErr w:type="spellStart"/>
      <w:r w:rsidR="00D31C12" w:rsidRPr="00D805FC">
        <w:rPr>
          <w:rFonts w:eastAsia="Arial"/>
          <w:lang w:eastAsia="zh-CN"/>
        </w:rPr>
        <w:t>vitro</w:t>
      </w:r>
      <w:proofErr w:type="spellEnd"/>
      <w:r w:rsidR="00D31C12" w:rsidRPr="00D805FC">
        <w:rPr>
          <w:rFonts w:eastAsia="Arial"/>
          <w:lang w:eastAsia="zh-CN"/>
        </w:rPr>
        <w:t>», ГОСТ ISO 10993-10-2011 «Изделия медицинские. Оценка биологического действия медицинских изделий. Часть 10. Исследования раздражающего и сенсибилизирующего действия».</w:t>
      </w:r>
    </w:p>
    <w:p w14:paraId="40637626" w14:textId="419E2371" w:rsidR="00D31C12" w:rsidRDefault="0040482E" w:rsidP="00D31C12">
      <w:pPr>
        <w:pStyle w:val="Standard"/>
        <w:jc w:val="both"/>
        <w:rPr>
          <w:rFonts w:eastAsia="Arial"/>
          <w:lang w:eastAsia="zh-CN"/>
        </w:rPr>
      </w:pPr>
      <w:r>
        <w:rPr>
          <w:rFonts w:eastAsia="Arial"/>
          <w:lang w:eastAsia="zh-CN"/>
        </w:rPr>
        <w:t xml:space="preserve">     </w:t>
      </w:r>
      <w:r w:rsidR="00D31C12" w:rsidRPr="00D805FC">
        <w:rPr>
          <w:rFonts w:eastAsia="Arial"/>
          <w:lang w:eastAsia="zh-CN"/>
        </w:rPr>
        <w:t xml:space="preserve">Протезное или ортопедическое устройство должно быть прочным и выдерживать нагрузки, возникающие при его применении лицами с ампутированными конечностями или с другими физическими недостатками (далее - пользователи), способом, назначенным изготовителем для такого устройства и установленным в инструкции по применению. Прочность протезного устройства верхней конечности должна быть определена путем проведения соответствующих испытаний, установленных ГОСТ Р ИСО 22523-2007 «Протезы конечностей и </w:t>
      </w:r>
      <w:proofErr w:type="spellStart"/>
      <w:r w:rsidR="00D31C12" w:rsidRPr="00D805FC">
        <w:rPr>
          <w:rFonts w:eastAsia="Arial"/>
          <w:lang w:eastAsia="zh-CN"/>
        </w:rPr>
        <w:t>ортезы</w:t>
      </w:r>
      <w:proofErr w:type="spellEnd"/>
      <w:r w:rsidR="00D31C12" w:rsidRPr="00D805FC">
        <w:rPr>
          <w:rFonts w:eastAsia="Arial"/>
          <w:lang w:eastAsia="zh-CN"/>
        </w:rPr>
        <w:t xml:space="preserve"> наружные. Требования и методы испытаний»; и/или другие соответствующие условия применения должны быть установлены с учетом коэффициентов безопасности, соответствующих частным случаям применения протезного или ортопедического устройства, назначенным изготовителем. Коэффициенты безопасности определяются отношением уровней нагрузки при соответствующих условиях </w:t>
      </w:r>
      <w:proofErr w:type="spellStart"/>
      <w:r w:rsidR="00D31C12" w:rsidRPr="00D805FC">
        <w:rPr>
          <w:rFonts w:eastAsia="Arial"/>
          <w:lang w:eastAsia="zh-CN"/>
        </w:rPr>
        <w:t>нагружения</w:t>
      </w:r>
      <w:proofErr w:type="spellEnd"/>
      <w:r w:rsidR="00D31C12" w:rsidRPr="00D805FC">
        <w:rPr>
          <w:rFonts w:eastAsia="Arial"/>
          <w:lang w:eastAsia="zh-CN"/>
        </w:rPr>
        <w:t>, применяемых для устройства, к соответствующим нагрузкам, предполагаемым для приложения к устройству пользователем, при применении способом, назначенным изготовителем. Протезы должны соответствовать Национальным стандартом Российской Федерации ГОСТ Р 51632-20</w:t>
      </w:r>
      <w:r w:rsidR="00D31C12">
        <w:rPr>
          <w:rFonts w:eastAsia="Arial"/>
          <w:lang w:eastAsia="zh-CN"/>
        </w:rPr>
        <w:t>21</w:t>
      </w:r>
      <w:r w:rsidR="00D31C12" w:rsidRPr="00D805FC">
        <w:rPr>
          <w:rFonts w:eastAsia="Arial"/>
          <w:lang w:eastAsia="zh-CN"/>
        </w:rPr>
        <w:t xml:space="preserve"> «Технические средства реабилитации людей с ограничениями жизнедеятельности. Общие технические требования и методы испытаний».</w:t>
      </w:r>
    </w:p>
    <w:p w14:paraId="42B8629A" w14:textId="6AC282CF" w:rsidR="00D31C12" w:rsidRPr="00D805FC" w:rsidRDefault="0040482E" w:rsidP="00D31C12">
      <w:pPr>
        <w:pStyle w:val="Standard"/>
        <w:jc w:val="both"/>
        <w:rPr>
          <w:rFonts w:eastAsia="Arial"/>
          <w:lang w:eastAsia="zh-CN"/>
        </w:rPr>
      </w:pPr>
      <w:r>
        <w:rPr>
          <w:rFonts w:eastAsia="Arial"/>
          <w:lang w:eastAsia="zh-CN"/>
        </w:rPr>
        <w:t xml:space="preserve">     </w:t>
      </w:r>
      <w:r w:rsidR="00D31C12" w:rsidRPr="00D805FC">
        <w:rPr>
          <w:rFonts w:eastAsia="Arial"/>
          <w:lang w:eastAsia="zh-CN"/>
        </w:rPr>
        <w:t>Протезы должны изготавливаться с учетом анатомических дефектов верхних конечностей, индивидуально для каждого пациента, при этом в каждом конкретном случае необходимо максимально учитывать физическое состояние, индивидуальные особенности пациента, его психологический статус, профессиональную и частную жизнь, индивидуальный уровень двигательной активности и иные значимые для целей реабилитации медико-социальные аспекты.</w:t>
      </w:r>
    </w:p>
    <w:p w14:paraId="36AB7CC5" w14:textId="43213A75" w:rsidR="00D31C12" w:rsidRPr="00D805FC" w:rsidRDefault="0040482E" w:rsidP="00D31C12">
      <w:pPr>
        <w:pStyle w:val="Standard"/>
        <w:jc w:val="both"/>
        <w:rPr>
          <w:rFonts w:eastAsia="Arial"/>
          <w:lang w:eastAsia="zh-CN"/>
        </w:rPr>
      </w:pPr>
      <w:r>
        <w:rPr>
          <w:rFonts w:eastAsia="Arial"/>
          <w:lang w:eastAsia="zh-CN"/>
        </w:rPr>
        <w:lastRenderedPageBreak/>
        <w:t xml:space="preserve">     </w:t>
      </w:r>
      <w:r w:rsidR="00D31C12" w:rsidRPr="00D805FC">
        <w:rPr>
          <w:rFonts w:eastAsia="Arial"/>
          <w:lang w:eastAsia="zh-CN"/>
        </w:rPr>
        <w:t>Приемные гильзы и крепления протезов не должны вызывать потертостей, сдавливания, ущемления и наплывов мягких тканей, нарушений кровообращения и болевых ощущений при пользовании изделиями.</w:t>
      </w:r>
    </w:p>
    <w:p w14:paraId="6BDE6EB3" w14:textId="6CCC6C9F" w:rsidR="00D31C12" w:rsidRPr="00D805FC" w:rsidRDefault="0040482E" w:rsidP="00D31C12">
      <w:pPr>
        <w:pStyle w:val="Standard"/>
        <w:jc w:val="both"/>
        <w:rPr>
          <w:rFonts w:eastAsia="Arial"/>
          <w:lang w:eastAsia="zh-CN"/>
        </w:rPr>
      </w:pPr>
      <w:r>
        <w:rPr>
          <w:rFonts w:eastAsia="Arial"/>
          <w:lang w:eastAsia="zh-CN"/>
        </w:rPr>
        <w:t xml:space="preserve">     </w:t>
      </w:r>
      <w:r w:rsidR="00D31C12" w:rsidRPr="00D805FC">
        <w:rPr>
          <w:rFonts w:eastAsia="Arial"/>
          <w:lang w:eastAsia="zh-CN"/>
        </w:rPr>
        <w:t>Узлы протезов должны быть стойкими к воздействию физиологических жидкостей (пота, мочи).</w:t>
      </w:r>
    </w:p>
    <w:p w14:paraId="4F49C0C3" w14:textId="797012F5" w:rsidR="00D31C12" w:rsidRPr="000F0CF9" w:rsidRDefault="0040482E" w:rsidP="00D31C12">
      <w:pPr>
        <w:pStyle w:val="Standard"/>
        <w:jc w:val="both"/>
        <w:rPr>
          <w:rFonts w:eastAsia="Arial"/>
          <w:lang w:eastAsia="zh-CN"/>
        </w:rPr>
      </w:pPr>
      <w:r>
        <w:rPr>
          <w:rFonts w:eastAsia="Arial"/>
          <w:lang w:eastAsia="zh-CN"/>
        </w:rPr>
        <w:t xml:space="preserve">     </w:t>
      </w:r>
      <w:r w:rsidR="00D31C12" w:rsidRPr="00D805FC">
        <w:rPr>
          <w:rFonts w:eastAsia="Arial"/>
          <w:lang w:eastAsia="zh-CN"/>
        </w:rPr>
        <w:t>Металлические протезы должны быть изготовлены из коррозийно-стойких материалов или защищены от коррозии специальными пок</w:t>
      </w:r>
      <w:r w:rsidR="00D31C12" w:rsidRPr="003F7BAB">
        <w:rPr>
          <w:rFonts w:eastAsia="Arial"/>
          <w:lang w:eastAsia="zh-CN"/>
        </w:rPr>
        <w:t>рытия</w:t>
      </w:r>
      <w:r w:rsidR="00D31C12" w:rsidRPr="00D805FC">
        <w:rPr>
          <w:rFonts w:eastAsia="Arial"/>
          <w:lang w:eastAsia="zh-CN"/>
        </w:rPr>
        <w:t>ми.</w:t>
      </w:r>
    </w:p>
    <w:p w14:paraId="5B74DCDE" w14:textId="77777777" w:rsidR="00D31C12" w:rsidRPr="00495F10" w:rsidRDefault="00D31C12" w:rsidP="00D31C12">
      <w:pPr>
        <w:spacing w:line="240" w:lineRule="auto"/>
        <w:jc w:val="center"/>
        <w:rPr>
          <w:rFonts w:eastAsia="Lucida Sans Unicode"/>
          <w:b/>
          <w:kern w:val="2"/>
          <w:sz w:val="24"/>
          <w:szCs w:val="24"/>
        </w:rPr>
      </w:pPr>
      <w:r w:rsidRPr="00495F10">
        <w:rPr>
          <w:rFonts w:eastAsia="Lucida Sans Unicode"/>
          <w:b/>
          <w:kern w:val="2"/>
          <w:sz w:val="24"/>
          <w:szCs w:val="24"/>
          <w:u w:val="single"/>
        </w:rPr>
        <w:t>Требования к безопасности работ</w:t>
      </w:r>
      <w:r w:rsidRPr="00495F10">
        <w:rPr>
          <w:rFonts w:eastAsia="Lucida Sans Unicode"/>
          <w:b/>
          <w:kern w:val="2"/>
          <w:sz w:val="24"/>
          <w:szCs w:val="24"/>
        </w:rPr>
        <w:t>:</w:t>
      </w:r>
    </w:p>
    <w:p w14:paraId="2D4A1D4C" w14:textId="77777777" w:rsidR="00D31C12" w:rsidRPr="00495F10" w:rsidRDefault="00D31C12" w:rsidP="00D31C12">
      <w:pPr>
        <w:spacing w:line="240" w:lineRule="auto"/>
        <w:ind w:right="-1" w:firstLine="709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495F10">
        <w:rPr>
          <w:rFonts w:eastAsia="Lucida Sans Unicode"/>
          <w:kern w:val="2"/>
          <w:sz w:val="24"/>
          <w:szCs w:val="24"/>
        </w:rPr>
        <w:t>Проведение работ по обеспечению Получателей Изделиями должно осуществляться при наличии деклараций о соответствии Изделий.</w:t>
      </w:r>
    </w:p>
    <w:p w14:paraId="0F52AEA0" w14:textId="77777777" w:rsidR="00D31C12" w:rsidRPr="00495F10" w:rsidRDefault="00D31C12" w:rsidP="00D31C12">
      <w:pPr>
        <w:spacing w:line="240" w:lineRule="auto"/>
        <w:ind w:right="-1" w:firstLine="709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495F10">
        <w:rPr>
          <w:rFonts w:eastAsia="Lucida Sans Unicode"/>
          <w:kern w:val="2"/>
          <w:sz w:val="24"/>
          <w:szCs w:val="24"/>
        </w:rPr>
        <w:t>При готовности приступить к выполнению работ по изготовлению Изделий</w:t>
      </w:r>
      <w:r>
        <w:rPr>
          <w:rFonts w:eastAsia="Lucida Sans Unicode"/>
          <w:kern w:val="2"/>
          <w:sz w:val="24"/>
          <w:szCs w:val="24"/>
        </w:rPr>
        <w:t xml:space="preserve"> Исполнитель</w:t>
      </w:r>
      <w:r w:rsidRPr="00495F10">
        <w:rPr>
          <w:rFonts w:eastAsia="Lucida Sans Unicode"/>
          <w:kern w:val="2"/>
          <w:sz w:val="24"/>
          <w:szCs w:val="24"/>
        </w:rPr>
        <w:t xml:space="preserve"> </w:t>
      </w:r>
      <w:r>
        <w:rPr>
          <w:rFonts w:eastAsia="Lucida Sans Unicode"/>
          <w:kern w:val="2"/>
          <w:sz w:val="24"/>
          <w:szCs w:val="24"/>
        </w:rPr>
        <w:t xml:space="preserve">должен </w:t>
      </w:r>
      <w:r w:rsidRPr="00495F10">
        <w:rPr>
          <w:rFonts w:eastAsia="Lucida Sans Unicode"/>
          <w:kern w:val="2"/>
          <w:sz w:val="24"/>
          <w:szCs w:val="24"/>
        </w:rPr>
        <w:t>предостав</w:t>
      </w:r>
      <w:r>
        <w:rPr>
          <w:rFonts w:eastAsia="Lucida Sans Unicode"/>
          <w:kern w:val="2"/>
          <w:sz w:val="24"/>
          <w:szCs w:val="24"/>
        </w:rPr>
        <w:t>ить</w:t>
      </w:r>
      <w:r w:rsidRPr="00495F10">
        <w:rPr>
          <w:rFonts w:eastAsia="Lucida Sans Unicode"/>
          <w:kern w:val="2"/>
          <w:sz w:val="24"/>
          <w:szCs w:val="24"/>
        </w:rPr>
        <w:t xml:space="preserve"> Государственному заказчику копии регистрационных удостоверений и документов, подтверждающих соответствие Изделий (декларация о соответствии продукции либо сертификат соответствия), или иных документов, свидетельствующих о качестве и безопасности Изделий, является условием, в случае если законодательством Российской Федерации предусмотрено наличие таких документов.</w:t>
      </w:r>
    </w:p>
    <w:p w14:paraId="7201E492" w14:textId="77777777" w:rsidR="00D31C12" w:rsidRPr="00495F10" w:rsidRDefault="00D31C12" w:rsidP="00D31C12">
      <w:pPr>
        <w:spacing w:line="240" w:lineRule="auto"/>
        <w:ind w:right="-427"/>
        <w:jc w:val="center"/>
        <w:rPr>
          <w:rFonts w:eastAsia="Lucida Sans Unicode"/>
          <w:b/>
          <w:kern w:val="2"/>
          <w:sz w:val="24"/>
          <w:szCs w:val="24"/>
          <w:u w:val="single"/>
        </w:rPr>
      </w:pPr>
      <w:r w:rsidRPr="00495F10">
        <w:rPr>
          <w:rFonts w:eastAsia="Lucida Sans Unicode"/>
          <w:b/>
          <w:kern w:val="2"/>
          <w:sz w:val="24"/>
          <w:szCs w:val="24"/>
          <w:u w:val="single"/>
        </w:rPr>
        <w:t>Требования к Изделиям, являющимся результатом выполнения работ:</w:t>
      </w:r>
    </w:p>
    <w:p w14:paraId="4DAABAEF" w14:textId="25C62E12" w:rsidR="00D31C12" w:rsidRPr="00495F10" w:rsidRDefault="00D31C12" w:rsidP="00D31C12">
      <w:pPr>
        <w:spacing w:line="240" w:lineRule="auto"/>
        <w:ind w:right="-3" w:firstLine="709"/>
        <w:contextualSpacing/>
        <w:jc w:val="both"/>
        <w:rPr>
          <w:rFonts w:eastAsia="Times New Roman" w:cs="Tahoma"/>
          <w:sz w:val="24"/>
          <w:szCs w:val="24"/>
          <w:lang w:eastAsia="ar-SA"/>
        </w:rPr>
      </w:pPr>
      <w:r w:rsidRPr="00495F10">
        <w:rPr>
          <w:rFonts w:eastAsia="Times New Roman" w:cs="Tahoma"/>
          <w:sz w:val="24"/>
          <w:szCs w:val="24"/>
          <w:lang w:eastAsia="ar-SA"/>
        </w:rPr>
        <w:t xml:space="preserve">Работы по изготовлению </w:t>
      </w:r>
      <w:r w:rsidR="00AA588A">
        <w:rPr>
          <w:rFonts w:eastAsia="Times New Roman" w:cs="Tahoma"/>
          <w:sz w:val="24"/>
          <w:szCs w:val="24"/>
          <w:lang w:eastAsia="ar-SA"/>
        </w:rPr>
        <w:t>Получателям</w:t>
      </w:r>
      <w:r w:rsidRPr="00495F10">
        <w:rPr>
          <w:rFonts w:eastAsia="Times New Roman" w:cs="Tahoma"/>
          <w:sz w:val="24"/>
          <w:szCs w:val="24"/>
          <w:lang w:eastAsia="ar-SA"/>
        </w:rPr>
        <w:t xml:space="preserve"> протезов </w:t>
      </w:r>
      <w:r>
        <w:rPr>
          <w:rFonts w:eastAsia="Times New Roman" w:cs="Tahoma"/>
          <w:sz w:val="24"/>
          <w:szCs w:val="24"/>
          <w:lang w:eastAsia="ar-SA"/>
        </w:rPr>
        <w:t>верхних</w:t>
      </w:r>
      <w:r w:rsidRPr="00495F10">
        <w:rPr>
          <w:rFonts w:eastAsia="Times New Roman" w:cs="Tahoma"/>
          <w:sz w:val="24"/>
          <w:szCs w:val="24"/>
          <w:lang w:eastAsia="ar-SA"/>
        </w:rPr>
        <w:t xml:space="preserve"> конечностей следует считать эффективно исполненными, если у </w:t>
      </w:r>
      <w:r w:rsidR="00931FE3">
        <w:rPr>
          <w:rFonts w:eastAsia="Times New Roman" w:cs="Tahoma"/>
          <w:sz w:val="24"/>
          <w:szCs w:val="24"/>
          <w:lang w:eastAsia="ar-SA"/>
        </w:rPr>
        <w:t>Получателя</w:t>
      </w:r>
      <w:r w:rsidRPr="00495F10">
        <w:rPr>
          <w:rFonts w:eastAsia="Times New Roman" w:cs="Tahoma"/>
          <w:sz w:val="24"/>
          <w:szCs w:val="24"/>
          <w:lang w:eastAsia="ar-SA"/>
        </w:rPr>
        <w:t xml:space="preserve"> сохранены условия для предупреждения развития деформации и (или) благоприятного течения болезни.</w:t>
      </w:r>
      <w:r w:rsidRPr="007C6050">
        <w:rPr>
          <w:rFonts w:eastAsia="Times New Roman" w:cs="Tahoma"/>
          <w:sz w:val="24"/>
          <w:szCs w:val="24"/>
          <w:lang w:eastAsia="ar-SA"/>
        </w:rPr>
        <w:t xml:space="preserve"> </w:t>
      </w:r>
      <w:r w:rsidRPr="00495F10">
        <w:rPr>
          <w:rFonts w:eastAsia="Times New Roman" w:cs="Tahoma"/>
          <w:sz w:val="24"/>
          <w:szCs w:val="24"/>
          <w:lang w:eastAsia="ar-SA"/>
        </w:rPr>
        <w:t>Работы должны быть выполнены с надлежащим качеством и в установленные сроки.</w:t>
      </w:r>
    </w:p>
    <w:p w14:paraId="29D25371" w14:textId="77777777" w:rsidR="00D31C12" w:rsidRPr="00495F10" w:rsidRDefault="00D31C12" w:rsidP="00D31C12">
      <w:pPr>
        <w:spacing w:line="240" w:lineRule="auto"/>
        <w:ind w:right="-427" w:firstLine="709"/>
        <w:contextualSpacing/>
        <w:jc w:val="both"/>
        <w:rPr>
          <w:rFonts w:eastAsia="Times New Roman" w:cs="Tahoma"/>
          <w:sz w:val="24"/>
          <w:szCs w:val="24"/>
          <w:lang w:eastAsia="ar-SA"/>
        </w:rPr>
      </w:pPr>
    </w:p>
    <w:p w14:paraId="04D7F01E" w14:textId="77777777" w:rsidR="00D31C12" w:rsidRPr="00495F10" w:rsidRDefault="00D31C12" w:rsidP="00D31C12">
      <w:pPr>
        <w:spacing w:line="240" w:lineRule="auto"/>
        <w:ind w:right="-427"/>
        <w:jc w:val="center"/>
        <w:rPr>
          <w:rFonts w:eastAsia="Lucida Sans Unicode"/>
          <w:b/>
          <w:kern w:val="2"/>
          <w:sz w:val="24"/>
          <w:szCs w:val="24"/>
          <w:u w:val="single"/>
        </w:rPr>
      </w:pPr>
      <w:r w:rsidRPr="00495F10">
        <w:rPr>
          <w:rFonts w:eastAsia="Lucida Sans Unicode"/>
          <w:b/>
          <w:kern w:val="2"/>
          <w:sz w:val="24"/>
          <w:szCs w:val="24"/>
          <w:u w:val="single"/>
        </w:rPr>
        <w:t>Требования к упаковке Изделий:</w:t>
      </w:r>
    </w:p>
    <w:p w14:paraId="6B236F1C" w14:textId="77777777" w:rsidR="00D31C12" w:rsidRPr="00495F10" w:rsidRDefault="00D31C12" w:rsidP="00D31C12">
      <w:pPr>
        <w:spacing w:line="240" w:lineRule="auto"/>
        <w:ind w:right="-3" w:firstLine="709"/>
        <w:jc w:val="both"/>
        <w:rPr>
          <w:rFonts w:eastAsia="Times New Roman"/>
          <w:sz w:val="24"/>
          <w:szCs w:val="24"/>
        </w:rPr>
      </w:pPr>
      <w:r w:rsidRPr="00495F10">
        <w:rPr>
          <w:rFonts w:eastAsia="Times New Roman"/>
          <w:sz w:val="24"/>
          <w:szCs w:val="24"/>
        </w:rPr>
        <w:t xml:space="preserve">Упаковка Изделий должна обеспечивать защиту от повреждений, порчи (изнашивания) или загрязнения во время хранения и транспортировки к месту использования по назначению.  </w:t>
      </w:r>
    </w:p>
    <w:p w14:paraId="496A7890" w14:textId="77777777" w:rsidR="00D31C12" w:rsidRPr="00495F10" w:rsidRDefault="00D31C12" w:rsidP="00D31C12">
      <w:pPr>
        <w:spacing w:line="240" w:lineRule="auto"/>
        <w:ind w:right="-285" w:firstLine="709"/>
        <w:jc w:val="both"/>
        <w:rPr>
          <w:rFonts w:eastAsia="Times New Roman"/>
          <w:sz w:val="24"/>
          <w:szCs w:val="24"/>
        </w:rPr>
      </w:pPr>
    </w:p>
    <w:p w14:paraId="149FFBAA" w14:textId="77777777" w:rsidR="00D31C12" w:rsidRPr="00495F10" w:rsidRDefault="00D31C12" w:rsidP="00D31C12">
      <w:pPr>
        <w:widowControl/>
        <w:autoSpaceDE w:val="0"/>
        <w:spacing w:line="240" w:lineRule="auto"/>
        <w:jc w:val="center"/>
        <w:textAlignment w:val="auto"/>
        <w:rPr>
          <w:sz w:val="24"/>
          <w:szCs w:val="24"/>
        </w:rPr>
      </w:pPr>
      <w:r w:rsidRPr="00495F10">
        <w:rPr>
          <w:rFonts w:eastAsia="Times New Roman"/>
          <w:b/>
          <w:kern w:val="0"/>
          <w:sz w:val="24"/>
          <w:szCs w:val="24"/>
          <w:lang w:eastAsia="ar-SA"/>
        </w:rPr>
        <w:t xml:space="preserve">Требования к сроку и (или) объему предоставления гарантий качества </w:t>
      </w:r>
      <w:r w:rsidRPr="00495F10">
        <w:rPr>
          <w:rFonts w:eastAsia="Times New Roman"/>
          <w:b/>
          <w:bCs/>
          <w:kern w:val="0"/>
          <w:sz w:val="24"/>
          <w:szCs w:val="24"/>
          <w:lang w:eastAsia="ar-SA"/>
        </w:rPr>
        <w:t>выполнения работ:</w:t>
      </w:r>
    </w:p>
    <w:p w14:paraId="588669F2" w14:textId="77777777" w:rsidR="00D31C12" w:rsidRPr="00495F10" w:rsidRDefault="00D31C12" w:rsidP="00D31C12">
      <w:pPr>
        <w:widowControl/>
        <w:autoSpaceDE w:val="0"/>
        <w:spacing w:line="240" w:lineRule="auto"/>
        <w:ind w:firstLine="709"/>
        <w:jc w:val="both"/>
        <w:textAlignment w:val="auto"/>
        <w:rPr>
          <w:rFonts w:eastAsia="Times New Roman"/>
          <w:kern w:val="0"/>
          <w:sz w:val="24"/>
          <w:szCs w:val="24"/>
          <w:lang w:eastAsia="ar-SA"/>
        </w:rPr>
      </w:pPr>
      <w:r w:rsidRPr="00495F10">
        <w:rPr>
          <w:rFonts w:eastAsia="Times New Roman"/>
          <w:kern w:val="0"/>
          <w:sz w:val="24"/>
          <w:szCs w:val="24"/>
          <w:lang w:eastAsia="ar-SA"/>
        </w:rPr>
        <w:t>Гарантийный срок с момента подписания Акта сдачи – приемки работ составляет</w:t>
      </w:r>
      <w:r>
        <w:rPr>
          <w:rFonts w:eastAsia="Times New Roman"/>
          <w:kern w:val="0"/>
          <w:sz w:val="24"/>
          <w:szCs w:val="24"/>
          <w:lang w:eastAsia="ar-SA"/>
        </w:rPr>
        <w:t xml:space="preserve"> на п</w:t>
      </w:r>
      <w:r w:rsidRPr="00495F10">
        <w:rPr>
          <w:rFonts w:eastAsia="Times New Roman"/>
          <w:kern w:val="0"/>
          <w:sz w:val="24"/>
          <w:szCs w:val="24"/>
          <w:lang w:eastAsia="ar-SA"/>
        </w:rPr>
        <w:t xml:space="preserve">ротез </w:t>
      </w:r>
      <w:r>
        <w:rPr>
          <w:rFonts w:eastAsia="Times New Roman"/>
          <w:kern w:val="0"/>
          <w:sz w:val="24"/>
          <w:szCs w:val="24"/>
          <w:lang w:eastAsia="ar-SA"/>
        </w:rPr>
        <w:t>предплечья</w:t>
      </w:r>
      <w:r w:rsidRPr="00495F10">
        <w:rPr>
          <w:rFonts w:eastAsia="Times New Roman"/>
          <w:kern w:val="0"/>
          <w:sz w:val="24"/>
          <w:szCs w:val="24"/>
          <w:lang w:eastAsia="ar-SA"/>
        </w:rPr>
        <w:t xml:space="preserve"> с микропроцессорным управлением –</w:t>
      </w:r>
      <w:r w:rsidRPr="00A13660">
        <w:rPr>
          <w:rFonts w:eastAsia="Times New Roman"/>
          <w:kern w:val="0"/>
          <w:sz w:val="24"/>
          <w:szCs w:val="24"/>
          <w:lang w:eastAsia="ar-SA"/>
        </w:rPr>
        <w:t xml:space="preserve"> </w:t>
      </w:r>
      <w:r w:rsidRPr="009B29AC">
        <w:rPr>
          <w:rFonts w:eastAsia="Times New Roman"/>
          <w:kern w:val="0"/>
          <w:sz w:val="24"/>
          <w:szCs w:val="24"/>
          <w:lang w:eastAsia="ar-SA"/>
        </w:rPr>
        <w:t>не менее</w:t>
      </w:r>
      <w:r w:rsidRPr="00495F10">
        <w:rPr>
          <w:rFonts w:eastAsia="Times New Roman"/>
          <w:kern w:val="0"/>
          <w:sz w:val="24"/>
          <w:szCs w:val="24"/>
          <w:lang w:eastAsia="ar-SA"/>
        </w:rPr>
        <w:t xml:space="preserve"> 12 месяцев.</w:t>
      </w:r>
    </w:p>
    <w:p w14:paraId="379B43CE" w14:textId="77777777" w:rsidR="00D31C12" w:rsidRPr="00495F10" w:rsidRDefault="00D31C12" w:rsidP="00D31C12">
      <w:pPr>
        <w:widowControl/>
        <w:autoSpaceDE w:val="0"/>
        <w:spacing w:line="240" w:lineRule="auto"/>
        <w:ind w:firstLine="709"/>
        <w:jc w:val="both"/>
        <w:textAlignment w:val="auto"/>
        <w:rPr>
          <w:rFonts w:eastAsia="Times New Roman"/>
          <w:kern w:val="0"/>
          <w:sz w:val="24"/>
          <w:szCs w:val="24"/>
          <w:lang w:eastAsia="ar-SA"/>
        </w:rPr>
      </w:pPr>
      <w:r w:rsidRPr="00495F10">
        <w:rPr>
          <w:rFonts w:eastAsia="Times New Roman"/>
          <w:kern w:val="0"/>
          <w:sz w:val="24"/>
          <w:szCs w:val="24"/>
          <w:lang w:eastAsia="ar-SA"/>
        </w:rPr>
        <w:t>В период гарантийного срока ремонт осуществляется бесплатно, гарантия распространяется на все составляющие Изделия.</w:t>
      </w:r>
    </w:p>
    <w:p w14:paraId="5A84F5F9" w14:textId="77777777" w:rsidR="00D31C12" w:rsidRPr="00495F10" w:rsidRDefault="00D31C12" w:rsidP="00D31C12">
      <w:pPr>
        <w:widowControl/>
        <w:autoSpaceDE w:val="0"/>
        <w:spacing w:line="240" w:lineRule="auto"/>
        <w:ind w:firstLine="709"/>
        <w:jc w:val="both"/>
        <w:textAlignment w:val="auto"/>
        <w:rPr>
          <w:rFonts w:eastAsia="Times New Roman"/>
          <w:kern w:val="0"/>
          <w:sz w:val="24"/>
          <w:szCs w:val="24"/>
          <w:lang w:eastAsia="ar-SA"/>
        </w:rPr>
      </w:pPr>
      <w:r w:rsidRPr="00495F10">
        <w:rPr>
          <w:rFonts w:eastAsia="Times New Roman"/>
          <w:kern w:val="0"/>
          <w:sz w:val="24"/>
          <w:szCs w:val="24"/>
          <w:lang w:eastAsia="ar-SA"/>
        </w:rPr>
        <w:t xml:space="preserve"> В период гарантийного срока Исполнитель производит ремонт или замену за счет собственных средств.</w:t>
      </w:r>
    </w:p>
    <w:p w14:paraId="39DD3DE1" w14:textId="77777777" w:rsidR="00D31C12" w:rsidRPr="00495F10" w:rsidRDefault="00D31C12" w:rsidP="00D31C12">
      <w:pPr>
        <w:widowControl/>
        <w:autoSpaceDE w:val="0"/>
        <w:spacing w:line="240" w:lineRule="auto"/>
        <w:ind w:firstLine="709"/>
        <w:jc w:val="both"/>
        <w:textAlignment w:val="auto"/>
        <w:rPr>
          <w:rFonts w:eastAsia="Times New Roman"/>
          <w:kern w:val="0"/>
          <w:sz w:val="24"/>
          <w:szCs w:val="24"/>
          <w:lang w:eastAsia="ar-SA"/>
        </w:rPr>
      </w:pPr>
      <w:r w:rsidRPr="00495F10">
        <w:rPr>
          <w:rFonts w:eastAsia="Times New Roman"/>
          <w:kern w:val="0"/>
          <w:sz w:val="24"/>
          <w:szCs w:val="24"/>
          <w:lang w:eastAsia="ar-SA"/>
        </w:rPr>
        <w:t>Срок пользования протезом устанавливается в соответствии Приказом Министерства труда и социальной защиты Российской Федерации от 05.03.2021 № 107н «Об утверждении сроков пользования техническими средствами реабилитации, протезами и протезно-ортопедическими изделиями до их замены».</w:t>
      </w:r>
    </w:p>
    <w:p w14:paraId="779BB435" w14:textId="77777777" w:rsidR="00D31C12" w:rsidRPr="00495F10" w:rsidRDefault="00D31C12" w:rsidP="00D31C12">
      <w:pPr>
        <w:widowControl/>
        <w:autoSpaceDE w:val="0"/>
        <w:spacing w:line="240" w:lineRule="auto"/>
        <w:ind w:firstLine="709"/>
        <w:jc w:val="both"/>
        <w:textAlignment w:val="auto"/>
        <w:rPr>
          <w:rFonts w:eastAsia="Times New Roman"/>
          <w:kern w:val="0"/>
          <w:sz w:val="24"/>
          <w:szCs w:val="24"/>
          <w:lang w:eastAsia="ar-SA"/>
        </w:rPr>
      </w:pPr>
      <w:r w:rsidRPr="00495F10">
        <w:rPr>
          <w:rFonts w:eastAsia="Times New Roman"/>
          <w:kern w:val="0"/>
          <w:sz w:val="24"/>
          <w:szCs w:val="24"/>
          <w:lang w:eastAsia="ar-SA"/>
        </w:rPr>
        <w:t>Срок дополнительной гарантии качества Изделия не превышает срока службы Изделия.</w:t>
      </w:r>
    </w:p>
    <w:p w14:paraId="2B5D3C6F" w14:textId="77777777" w:rsidR="00D31C12" w:rsidRPr="00495F10" w:rsidRDefault="00D31C12" w:rsidP="00D31C12">
      <w:pPr>
        <w:spacing w:line="240" w:lineRule="auto"/>
        <w:ind w:right="-427" w:firstLine="709"/>
        <w:jc w:val="center"/>
        <w:rPr>
          <w:rFonts w:eastAsia="Times New Roman"/>
          <w:b/>
          <w:bCs/>
          <w:sz w:val="24"/>
          <w:szCs w:val="24"/>
          <w:u w:val="single"/>
        </w:rPr>
      </w:pPr>
      <w:proofErr w:type="spellStart"/>
      <w:r w:rsidRPr="00495F10">
        <w:rPr>
          <w:rFonts w:eastAsia="Times New Roman"/>
          <w:b/>
          <w:bCs/>
          <w:sz w:val="24"/>
          <w:szCs w:val="24"/>
          <w:u w:val="single"/>
          <w:lang w:val="de-DE"/>
        </w:rPr>
        <w:t>Требования</w:t>
      </w:r>
      <w:proofErr w:type="spellEnd"/>
      <w:r w:rsidRPr="00495F10">
        <w:rPr>
          <w:rFonts w:eastAsia="Times New Roman"/>
          <w:b/>
          <w:bCs/>
          <w:sz w:val="24"/>
          <w:szCs w:val="24"/>
          <w:u w:val="single"/>
          <w:lang w:val="de-DE"/>
        </w:rPr>
        <w:t xml:space="preserve"> к </w:t>
      </w:r>
      <w:proofErr w:type="spellStart"/>
      <w:r w:rsidRPr="00495F10">
        <w:rPr>
          <w:rFonts w:eastAsia="Times New Roman"/>
          <w:b/>
          <w:bCs/>
          <w:sz w:val="24"/>
          <w:szCs w:val="24"/>
          <w:u w:val="single"/>
          <w:lang w:val="de-DE"/>
        </w:rPr>
        <w:t>предоставлению</w:t>
      </w:r>
      <w:proofErr w:type="spellEnd"/>
      <w:r w:rsidRPr="00495F10">
        <w:rPr>
          <w:rFonts w:eastAsia="Times New Roman"/>
          <w:b/>
          <w:bCs/>
          <w:sz w:val="24"/>
          <w:szCs w:val="24"/>
          <w:u w:val="single"/>
          <w:lang w:val="de-DE"/>
        </w:rPr>
        <w:t xml:space="preserve"> </w:t>
      </w:r>
      <w:proofErr w:type="spellStart"/>
      <w:r w:rsidRPr="00495F10">
        <w:rPr>
          <w:rFonts w:eastAsia="Times New Roman"/>
          <w:b/>
          <w:bCs/>
          <w:sz w:val="24"/>
          <w:szCs w:val="24"/>
          <w:u w:val="single"/>
          <w:lang w:val="de-DE"/>
        </w:rPr>
        <w:t>гарантийных</w:t>
      </w:r>
      <w:proofErr w:type="spellEnd"/>
      <w:r w:rsidRPr="00495F10">
        <w:rPr>
          <w:rFonts w:eastAsia="Times New Roman"/>
          <w:b/>
          <w:bCs/>
          <w:sz w:val="24"/>
          <w:szCs w:val="24"/>
          <w:u w:val="single"/>
          <w:lang w:val="de-DE"/>
        </w:rPr>
        <w:t xml:space="preserve"> </w:t>
      </w:r>
      <w:proofErr w:type="spellStart"/>
      <w:r w:rsidRPr="00495F10">
        <w:rPr>
          <w:rFonts w:eastAsia="Times New Roman"/>
          <w:b/>
          <w:bCs/>
          <w:sz w:val="24"/>
          <w:szCs w:val="24"/>
          <w:u w:val="single"/>
          <w:lang w:val="de-DE"/>
        </w:rPr>
        <w:t>обязательств</w:t>
      </w:r>
      <w:proofErr w:type="spellEnd"/>
      <w:r w:rsidRPr="00495F10">
        <w:rPr>
          <w:rFonts w:eastAsia="Times New Roman"/>
          <w:b/>
          <w:bCs/>
          <w:sz w:val="24"/>
          <w:szCs w:val="24"/>
          <w:u w:val="single"/>
        </w:rPr>
        <w:t>:</w:t>
      </w:r>
    </w:p>
    <w:p w14:paraId="32E42672" w14:textId="77777777" w:rsidR="00D31C12" w:rsidRPr="00495F10" w:rsidRDefault="00D31C12" w:rsidP="00D31C12">
      <w:pPr>
        <w:spacing w:line="240" w:lineRule="auto"/>
        <w:ind w:firstLine="567"/>
        <w:jc w:val="both"/>
        <w:rPr>
          <w:rFonts w:eastAsia="Times New Roman" w:cs="Tahoma"/>
          <w:sz w:val="24"/>
          <w:szCs w:val="24"/>
        </w:rPr>
      </w:pPr>
      <w:r w:rsidRPr="00495F10">
        <w:rPr>
          <w:rFonts w:eastAsia="Times New Roman" w:cs="Tahoma"/>
          <w:sz w:val="24"/>
          <w:szCs w:val="24"/>
        </w:rPr>
        <w:t>Исполнитель при заключении Контракта должен представить Заказчику обеспечение исполнения Контракта в размере 30 % от начальной (максимальной) цены Контракта.</w:t>
      </w:r>
    </w:p>
    <w:p w14:paraId="537C7940" w14:textId="03EC3089" w:rsidR="00D31C12" w:rsidRPr="00495F10" w:rsidRDefault="00D31C12" w:rsidP="00931FE3">
      <w:pPr>
        <w:spacing w:line="240" w:lineRule="auto"/>
        <w:ind w:right="-1" w:firstLine="709"/>
        <w:jc w:val="both"/>
        <w:rPr>
          <w:rFonts w:eastAsia="Times New Roman"/>
          <w:bCs/>
          <w:sz w:val="24"/>
          <w:szCs w:val="24"/>
        </w:rPr>
      </w:pPr>
      <w:r w:rsidRPr="00495F10">
        <w:rPr>
          <w:rFonts w:eastAsia="Times New Roman"/>
          <w:bCs/>
          <w:sz w:val="24"/>
          <w:szCs w:val="24"/>
        </w:rPr>
        <w:t xml:space="preserve">Исполнитель до подписания акта выполненных работ по Контракту должен предоставить Заказчику обеспечение гарантийных обязательств на выполненные в рамках Контракта Работы в размере 1 (одного) % от начальной </w:t>
      </w:r>
      <w:r>
        <w:rPr>
          <w:rFonts w:eastAsia="Times New Roman"/>
          <w:bCs/>
          <w:sz w:val="24"/>
          <w:szCs w:val="24"/>
        </w:rPr>
        <w:t>(</w:t>
      </w:r>
      <w:r w:rsidRPr="00495F10">
        <w:rPr>
          <w:rFonts w:eastAsia="Times New Roman"/>
          <w:bCs/>
          <w:sz w:val="24"/>
          <w:szCs w:val="24"/>
        </w:rPr>
        <w:t>максимальной</w:t>
      </w:r>
      <w:r>
        <w:rPr>
          <w:rFonts w:eastAsia="Times New Roman"/>
          <w:bCs/>
          <w:sz w:val="24"/>
          <w:szCs w:val="24"/>
        </w:rPr>
        <w:t>)</w:t>
      </w:r>
      <w:r w:rsidRPr="00495F10">
        <w:rPr>
          <w:rFonts w:eastAsia="Times New Roman"/>
          <w:bCs/>
          <w:sz w:val="24"/>
          <w:szCs w:val="24"/>
        </w:rPr>
        <w:t xml:space="preserve"> цены Контракта.</w:t>
      </w:r>
    </w:p>
    <w:p w14:paraId="69446ACF" w14:textId="77777777" w:rsidR="00D31C12" w:rsidRPr="00495F10" w:rsidRDefault="00D31C12" w:rsidP="00D31C12">
      <w:pPr>
        <w:widowControl/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DF419D">
        <w:rPr>
          <w:rFonts w:eastAsia="Times New Roman"/>
          <w:b/>
          <w:sz w:val="24"/>
          <w:szCs w:val="24"/>
          <w:u w:val="single"/>
        </w:rPr>
        <w:t>Условия оплаты по Контракту</w:t>
      </w:r>
      <w:r w:rsidRPr="00495F10">
        <w:rPr>
          <w:rFonts w:eastAsia="Times New Roman"/>
          <w:b/>
          <w:sz w:val="24"/>
          <w:szCs w:val="24"/>
        </w:rPr>
        <w:t>:</w:t>
      </w:r>
    </w:p>
    <w:p w14:paraId="00C269E2" w14:textId="77777777" w:rsidR="00D31C12" w:rsidRPr="00ED0D0F" w:rsidRDefault="00D31C12" w:rsidP="00D31C12">
      <w:pPr>
        <w:spacing w:line="240" w:lineRule="auto"/>
        <w:ind w:left="171" w:right="-1" w:firstLine="425"/>
        <w:jc w:val="both"/>
        <w:rPr>
          <w:rFonts w:eastAsia="Times New Roman"/>
          <w:sz w:val="24"/>
          <w:szCs w:val="24"/>
        </w:rPr>
      </w:pPr>
      <w:r w:rsidRPr="00ED0D0F">
        <w:rPr>
          <w:rFonts w:eastAsia="Times New Roman"/>
          <w:sz w:val="24"/>
          <w:szCs w:val="24"/>
        </w:rPr>
        <w:t>В цену Контракта включаются все расходы Исполнителя по исполнению Контракта, в том числе расходы на перевозку, страхование, уплату налогов и других обязательных платежей.</w:t>
      </w:r>
    </w:p>
    <w:p w14:paraId="3D64BF0B" w14:textId="77777777" w:rsidR="00D31C12" w:rsidRPr="00ED0D0F" w:rsidRDefault="00D31C12" w:rsidP="00D31C12">
      <w:pPr>
        <w:spacing w:line="240" w:lineRule="auto"/>
        <w:ind w:left="171" w:right="-1" w:firstLine="425"/>
        <w:jc w:val="both"/>
        <w:rPr>
          <w:rFonts w:eastAsia="Times New Roman"/>
          <w:sz w:val="24"/>
          <w:szCs w:val="24"/>
        </w:rPr>
      </w:pPr>
      <w:r w:rsidRPr="00ED0D0F">
        <w:rPr>
          <w:rFonts w:eastAsia="Times New Roman"/>
          <w:sz w:val="24"/>
          <w:szCs w:val="24"/>
        </w:rPr>
        <w:t xml:space="preserve">Оплата за выполненные Работы осуществляется Заказчиком со своего лицевого счета, открытого в органах Федерального казначейства по безналичному расчету в течение 7 </w:t>
      </w:r>
      <w:r w:rsidRPr="00ED0D0F">
        <w:rPr>
          <w:rFonts w:eastAsia="Times New Roman"/>
          <w:sz w:val="24"/>
          <w:szCs w:val="24"/>
        </w:rPr>
        <w:lastRenderedPageBreak/>
        <w:t>(семь) рабочих дней с даты подписания Заказчиком усиленной квалифицированной электронной подписью документа о приемке, сформированного Исполнителем с использованием единой информационной системы.</w:t>
      </w:r>
    </w:p>
    <w:p w14:paraId="5D01EED3" w14:textId="77777777" w:rsidR="00D31C12" w:rsidRDefault="00D31C12" w:rsidP="00D31C12">
      <w:pPr>
        <w:spacing w:line="240" w:lineRule="auto"/>
        <w:ind w:firstLine="709"/>
        <w:jc w:val="both"/>
        <w:rPr>
          <w:rFonts w:eastAsia="Times New Roman"/>
          <w:sz w:val="24"/>
          <w:szCs w:val="24"/>
        </w:rPr>
      </w:pPr>
    </w:p>
    <w:p w14:paraId="2E33F430" w14:textId="631E1EE0" w:rsidR="00D31C12" w:rsidRPr="00FA2D63" w:rsidRDefault="00D31C12" w:rsidP="00D31C12">
      <w:pPr>
        <w:tabs>
          <w:tab w:val="left" w:pos="9214"/>
        </w:tabs>
        <w:spacing w:line="240" w:lineRule="auto"/>
        <w:ind w:left="171" w:right="281" w:firstLine="425"/>
        <w:jc w:val="both"/>
        <w:rPr>
          <w:rFonts w:eastAsia="Times New Roman"/>
          <w:sz w:val="24"/>
          <w:szCs w:val="24"/>
        </w:rPr>
      </w:pPr>
      <w:r w:rsidRPr="00FA2D63">
        <w:rPr>
          <w:b/>
          <w:sz w:val="24"/>
          <w:szCs w:val="24"/>
          <w:u w:val="single"/>
        </w:rPr>
        <w:t>Выполнение работ должно быть осуществлено</w:t>
      </w:r>
      <w:r w:rsidRPr="00FA2D63">
        <w:rPr>
          <w:sz w:val="24"/>
          <w:szCs w:val="24"/>
          <w:u w:val="single"/>
        </w:rPr>
        <w:t xml:space="preserve">: </w:t>
      </w:r>
      <w:r w:rsidRPr="00FA2D63">
        <w:rPr>
          <w:rFonts w:eastAsia="Times New Roman"/>
          <w:sz w:val="24"/>
          <w:szCs w:val="24"/>
        </w:rPr>
        <w:t xml:space="preserve">Российская Федерация, по месту нахождения Исполнителя по заказам </w:t>
      </w:r>
      <w:r w:rsidR="00931FE3">
        <w:rPr>
          <w:rFonts w:eastAsia="Times New Roman"/>
          <w:sz w:val="24"/>
          <w:szCs w:val="24"/>
        </w:rPr>
        <w:t>Получателей</w:t>
      </w:r>
      <w:r w:rsidRPr="00FA2D63">
        <w:rPr>
          <w:rFonts w:eastAsia="Times New Roman"/>
          <w:sz w:val="24"/>
          <w:szCs w:val="24"/>
        </w:rPr>
        <w:t xml:space="preserve">, при наличии направлений, выданных </w:t>
      </w:r>
      <w:r w:rsidR="00E06340">
        <w:rPr>
          <w:rFonts w:eastAsia="Times New Roman"/>
          <w:sz w:val="24"/>
          <w:szCs w:val="24"/>
        </w:rPr>
        <w:t>З</w:t>
      </w:r>
      <w:r w:rsidRPr="00FA2D63">
        <w:rPr>
          <w:rFonts w:eastAsia="Times New Roman"/>
          <w:sz w:val="24"/>
          <w:szCs w:val="24"/>
        </w:rPr>
        <w:t>аказчиком.</w:t>
      </w:r>
    </w:p>
    <w:p w14:paraId="5BC6076A" w14:textId="6FB6C196" w:rsidR="00A07851" w:rsidRPr="00A07851" w:rsidRDefault="00A07851" w:rsidP="00A07851">
      <w:pPr>
        <w:ind w:left="171" w:right="281" w:firstLine="425"/>
        <w:jc w:val="both"/>
        <w:rPr>
          <w:rFonts w:eastAsia="Times New Roman"/>
        </w:rPr>
      </w:pPr>
      <w:r w:rsidRPr="008B6EFA">
        <w:rPr>
          <w:b/>
        </w:rPr>
        <w:t xml:space="preserve">Место приема заказов, примерки и выдачи Изделий – </w:t>
      </w:r>
      <w:r w:rsidRPr="00A07851">
        <w:t>г. Владивосток, Приморский край</w:t>
      </w:r>
      <w:r w:rsidR="00441F2B">
        <w:t>.</w:t>
      </w:r>
    </w:p>
    <w:p w14:paraId="1A2B9F9F" w14:textId="77777777" w:rsidR="00D31C12" w:rsidRPr="00A07851" w:rsidRDefault="00D31C12" w:rsidP="00D31C12">
      <w:pPr>
        <w:pStyle w:val="Standard"/>
        <w:widowControl w:val="0"/>
        <w:ind w:firstLine="709"/>
        <w:jc w:val="both"/>
        <w:rPr>
          <w:sz w:val="22"/>
        </w:rPr>
      </w:pPr>
    </w:p>
    <w:p w14:paraId="72FC9AFD" w14:textId="77777777" w:rsidR="009417B4" w:rsidRDefault="009417B4" w:rsidP="009417B4">
      <w:pPr>
        <w:pStyle w:val="Standard"/>
        <w:jc w:val="both"/>
      </w:pPr>
    </w:p>
    <w:p w14:paraId="45B970A4" w14:textId="77777777" w:rsidR="00D31C12" w:rsidRDefault="00D31C12" w:rsidP="009417B4">
      <w:pPr>
        <w:pStyle w:val="Standard"/>
        <w:jc w:val="both"/>
      </w:pPr>
    </w:p>
    <w:p w14:paraId="21255191" w14:textId="77777777" w:rsidR="00AF2610" w:rsidRDefault="00AF2610" w:rsidP="00AF2610">
      <w:pPr>
        <w:widowControl/>
        <w:suppressAutoHyphens w:val="0"/>
        <w:autoSpaceDN/>
        <w:spacing w:line="240" w:lineRule="auto"/>
        <w:textAlignment w:val="auto"/>
        <w:rPr>
          <w:rFonts w:eastAsia="Times New Roman"/>
          <w:kern w:val="0"/>
          <w:sz w:val="24"/>
          <w:szCs w:val="24"/>
        </w:rPr>
      </w:pPr>
      <w:r w:rsidRPr="00AE410D">
        <w:rPr>
          <w:rFonts w:eastAsia="Times New Roman"/>
          <w:kern w:val="0"/>
          <w:sz w:val="24"/>
          <w:szCs w:val="24"/>
        </w:rPr>
        <w:t xml:space="preserve">Заместитель начальника управления-                                                                 </w:t>
      </w:r>
      <w:r>
        <w:rPr>
          <w:rFonts w:eastAsia="Times New Roman"/>
          <w:kern w:val="0"/>
          <w:sz w:val="24"/>
          <w:szCs w:val="24"/>
        </w:rPr>
        <w:t xml:space="preserve">             </w:t>
      </w:r>
    </w:p>
    <w:p w14:paraId="2FB6DE73" w14:textId="1FAAFBFF" w:rsidR="00AF2610" w:rsidRDefault="00AF2610" w:rsidP="00AF2610">
      <w:pPr>
        <w:pStyle w:val="Standard"/>
        <w:widowControl w:val="0"/>
        <w:tabs>
          <w:tab w:val="left" w:pos="7905"/>
        </w:tabs>
        <w:jc w:val="both"/>
        <w:rPr>
          <w:color w:val="000000"/>
          <w:sz w:val="16"/>
          <w:szCs w:val="16"/>
        </w:rPr>
      </w:pPr>
      <w:r w:rsidRPr="00AE410D">
        <w:rPr>
          <w:kern w:val="0"/>
        </w:rPr>
        <w:t>начальник отдела социальных программ № 1</w:t>
      </w:r>
      <w:r>
        <w:rPr>
          <w:kern w:val="0"/>
        </w:rPr>
        <w:t xml:space="preserve">                   </w:t>
      </w:r>
      <w:bookmarkStart w:id="0" w:name="_GoBack"/>
      <w:bookmarkEnd w:id="0"/>
      <w:r>
        <w:rPr>
          <w:kern w:val="0"/>
        </w:rPr>
        <w:t xml:space="preserve">                                        </w:t>
      </w:r>
      <w:r w:rsidRPr="00746273">
        <w:rPr>
          <w:kern w:val="0"/>
        </w:rPr>
        <w:t xml:space="preserve"> </w:t>
      </w:r>
      <w:r w:rsidRPr="00AE410D">
        <w:rPr>
          <w:kern w:val="0"/>
        </w:rPr>
        <w:t>В.В. Синицына</w:t>
      </w:r>
    </w:p>
    <w:p w14:paraId="2D6F47E1" w14:textId="77777777" w:rsidR="00AF2610" w:rsidRPr="008D2100" w:rsidRDefault="00AF2610" w:rsidP="009417B4">
      <w:pPr>
        <w:pStyle w:val="Standard"/>
        <w:jc w:val="both"/>
      </w:pPr>
    </w:p>
    <w:sectPr w:rsidR="00AF2610" w:rsidRPr="008D2100" w:rsidSect="00E72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851" w:right="99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A74F7" w14:textId="77777777" w:rsidR="00F53D5F" w:rsidRDefault="00F53D5F" w:rsidP="00D06721">
      <w:pPr>
        <w:spacing w:line="240" w:lineRule="auto"/>
      </w:pPr>
      <w:r>
        <w:separator/>
      </w:r>
    </w:p>
  </w:endnote>
  <w:endnote w:type="continuationSeparator" w:id="0">
    <w:p w14:paraId="24930B93" w14:textId="77777777" w:rsidR="00F53D5F" w:rsidRDefault="00F53D5F" w:rsidP="00D06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2F434" w14:textId="77777777" w:rsidR="00D06721" w:rsidRDefault="00D067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362357"/>
      <w:docPartObj>
        <w:docPartGallery w:val="Page Numbers (Bottom of Page)"/>
        <w:docPartUnique/>
      </w:docPartObj>
    </w:sdtPr>
    <w:sdtEndPr/>
    <w:sdtContent>
      <w:p w14:paraId="6919E8C9" w14:textId="77777777" w:rsidR="00D06721" w:rsidRDefault="00D067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610">
          <w:rPr>
            <w:noProof/>
          </w:rPr>
          <w:t>3</w:t>
        </w:r>
        <w:r>
          <w:fldChar w:fldCharType="end"/>
        </w:r>
      </w:p>
    </w:sdtContent>
  </w:sdt>
  <w:p w14:paraId="22045877" w14:textId="77777777" w:rsidR="00D06721" w:rsidRDefault="00D067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EC78A" w14:textId="77777777" w:rsidR="00D06721" w:rsidRDefault="00D067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2BEED" w14:textId="77777777" w:rsidR="00F53D5F" w:rsidRDefault="00F53D5F" w:rsidP="00D06721">
      <w:pPr>
        <w:spacing w:line="240" w:lineRule="auto"/>
      </w:pPr>
      <w:r>
        <w:separator/>
      </w:r>
    </w:p>
  </w:footnote>
  <w:footnote w:type="continuationSeparator" w:id="0">
    <w:p w14:paraId="2DCE3C3D" w14:textId="77777777" w:rsidR="00F53D5F" w:rsidRDefault="00F53D5F" w:rsidP="00D067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83BC6" w14:textId="77777777" w:rsidR="00D06721" w:rsidRDefault="00D067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2B180" w14:textId="77777777" w:rsidR="00D06721" w:rsidRDefault="00D067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6312C" w14:textId="77777777" w:rsidR="00D06721" w:rsidRDefault="00D067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90EF7"/>
    <w:multiLevelType w:val="multilevel"/>
    <w:tmpl w:val="7664392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5E"/>
    <w:rsid w:val="0000278F"/>
    <w:rsid w:val="000047F1"/>
    <w:rsid w:val="000126D9"/>
    <w:rsid w:val="00015620"/>
    <w:rsid w:val="00016CF7"/>
    <w:rsid w:val="00040D1F"/>
    <w:rsid w:val="0004227A"/>
    <w:rsid w:val="000467FC"/>
    <w:rsid w:val="00051682"/>
    <w:rsid w:val="00054D46"/>
    <w:rsid w:val="0005552F"/>
    <w:rsid w:val="00062970"/>
    <w:rsid w:val="000704A1"/>
    <w:rsid w:val="0007362C"/>
    <w:rsid w:val="00077C2E"/>
    <w:rsid w:val="000A161F"/>
    <w:rsid w:val="000A3130"/>
    <w:rsid w:val="000A5A8E"/>
    <w:rsid w:val="000B310B"/>
    <w:rsid w:val="000C1383"/>
    <w:rsid w:val="000D5552"/>
    <w:rsid w:val="000D6036"/>
    <w:rsid w:val="000D674D"/>
    <w:rsid w:val="000F3A84"/>
    <w:rsid w:val="001019D7"/>
    <w:rsid w:val="0010582D"/>
    <w:rsid w:val="00110F87"/>
    <w:rsid w:val="001261B1"/>
    <w:rsid w:val="00126638"/>
    <w:rsid w:val="00126A7D"/>
    <w:rsid w:val="00130369"/>
    <w:rsid w:val="00142AF2"/>
    <w:rsid w:val="00146152"/>
    <w:rsid w:val="001544F3"/>
    <w:rsid w:val="00154C3E"/>
    <w:rsid w:val="0015585A"/>
    <w:rsid w:val="0015592A"/>
    <w:rsid w:val="00161E52"/>
    <w:rsid w:val="00162B10"/>
    <w:rsid w:val="001644E8"/>
    <w:rsid w:val="00165D7A"/>
    <w:rsid w:val="0017272A"/>
    <w:rsid w:val="0017759B"/>
    <w:rsid w:val="00180565"/>
    <w:rsid w:val="0019747F"/>
    <w:rsid w:val="001C13BF"/>
    <w:rsid w:val="001C4D3B"/>
    <w:rsid w:val="001C5762"/>
    <w:rsid w:val="001E02FA"/>
    <w:rsid w:val="001E26A9"/>
    <w:rsid w:val="001E45F8"/>
    <w:rsid w:val="001E77DB"/>
    <w:rsid w:val="001E7FF1"/>
    <w:rsid w:val="001F74B7"/>
    <w:rsid w:val="00204567"/>
    <w:rsid w:val="0021228A"/>
    <w:rsid w:val="00226969"/>
    <w:rsid w:val="00236B0D"/>
    <w:rsid w:val="00245767"/>
    <w:rsid w:val="0025412E"/>
    <w:rsid w:val="0026127C"/>
    <w:rsid w:val="00266A64"/>
    <w:rsid w:val="002670CD"/>
    <w:rsid w:val="002845DF"/>
    <w:rsid w:val="00285A30"/>
    <w:rsid w:val="002936D3"/>
    <w:rsid w:val="002C1BD7"/>
    <w:rsid w:val="002C459A"/>
    <w:rsid w:val="002C493D"/>
    <w:rsid w:val="002D0CAA"/>
    <w:rsid w:val="002D2025"/>
    <w:rsid w:val="002D66CC"/>
    <w:rsid w:val="002E0A5E"/>
    <w:rsid w:val="002E0F49"/>
    <w:rsid w:val="002E15AF"/>
    <w:rsid w:val="002F0B29"/>
    <w:rsid w:val="002F707B"/>
    <w:rsid w:val="003002C7"/>
    <w:rsid w:val="00300E98"/>
    <w:rsid w:val="003064B3"/>
    <w:rsid w:val="0031069C"/>
    <w:rsid w:val="00313603"/>
    <w:rsid w:val="00314E64"/>
    <w:rsid w:val="00324004"/>
    <w:rsid w:val="00326E20"/>
    <w:rsid w:val="003278F7"/>
    <w:rsid w:val="003311B3"/>
    <w:rsid w:val="00344EDB"/>
    <w:rsid w:val="00350BB1"/>
    <w:rsid w:val="00353665"/>
    <w:rsid w:val="0035398D"/>
    <w:rsid w:val="003662DE"/>
    <w:rsid w:val="00366E6B"/>
    <w:rsid w:val="003708C1"/>
    <w:rsid w:val="00372CA4"/>
    <w:rsid w:val="003876A4"/>
    <w:rsid w:val="00390B09"/>
    <w:rsid w:val="00391E25"/>
    <w:rsid w:val="003A2784"/>
    <w:rsid w:val="003B2476"/>
    <w:rsid w:val="003D1532"/>
    <w:rsid w:val="003F5245"/>
    <w:rsid w:val="003F7B56"/>
    <w:rsid w:val="003F7BAB"/>
    <w:rsid w:val="004002AA"/>
    <w:rsid w:val="00400EB6"/>
    <w:rsid w:val="00402886"/>
    <w:rsid w:val="00403391"/>
    <w:rsid w:val="0040482E"/>
    <w:rsid w:val="00410179"/>
    <w:rsid w:val="00413E78"/>
    <w:rsid w:val="00426C3C"/>
    <w:rsid w:val="00433A5B"/>
    <w:rsid w:val="00433B3A"/>
    <w:rsid w:val="00441F2B"/>
    <w:rsid w:val="0045209A"/>
    <w:rsid w:val="00455C05"/>
    <w:rsid w:val="00457759"/>
    <w:rsid w:val="00467D8F"/>
    <w:rsid w:val="004734B1"/>
    <w:rsid w:val="0047609F"/>
    <w:rsid w:val="00480AEF"/>
    <w:rsid w:val="004971FB"/>
    <w:rsid w:val="004A54F9"/>
    <w:rsid w:val="004A5C0D"/>
    <w:rsid w:val="004B0CE7"/>
    <w:rsid w:val="004B28AA"/>
    <w:rsid w:val="004C1388"/>
    <w:rsid w:val="004D4022"/>
    <w:rsid w:val="004D79EE"/>
    <w:rsid w:val="004E7533"/>
    <w:rsid w:val="004E7FF3"/>
    <w:rsid w:val="004F3D0E"/>
    <w:rsid w:val="005020B7"/>
    <w:rsid w:val="0050683C"/>
    <w:rsid w:val="00507E93"/>
    <w:rsid w:val="00517DB2"/>
    <w:rsid w:val="00534E9A"/>
    <w:rsid w:val="00540AF3"/>
    <w:rsid w:val="00544154"/>
    <w:rsid w:val="005549D2"/>
    <w:rsid w:val="00555936"/>
    <w:rsid w:val="00560771"/>
    <w:rsid w:val="00565958"/>
    <w:rsid w:val="005725A3"/>
    <w:rsid w:val="00575ECD"/>
    <w:rsid w:val="005A17D1"/>
    <w:rsid w:val="005B4C60"/>
    <w:rsid w:val="005C1CAA"/>
    <w:rsid w:val="005D6F5C"/>
    <w:rsid w:val="005E48F0"/>
    <w:rsid w:val="005E7DA0"/>
    <w:rsid w:val="006003EE"/>
    <w:rsid w:val="00603B5C"/>
    <w:rsid w:val="00604EB1"/>
    <w:rsid w:val="00612312"/>
    <w:rsid w:val="00626820"/>
    <w:rsid w:val="0062788C"/>
    <w:rsid w:val="00630F03"/>
    <w:rsid w:val="00631466"/>
    <w:rsid w:val="00635C32"/>
    <w:rsid w:val="006414E8"/>
    <w:rsid w:val="00645AA8"/>
    <w:rsid w:val="00654287"/>
    <w:rsid w:val="00660973"/>
    <w:rsid w:val="00667FAD"/>
    <w:rsid w:val="00674317"/>
    <w:rsid w:val="0068648A"/>
    <w:rsid w:val="00690F21"/>
    <w:rsid w:val="0069160E"/>
    <w:rsid w:val="00693BA8"/>
    <w:rsid w:val="006A03B9"/>
    <w:rsid w:val="006A3DA2"/>
    <w:rsid w:val="006C0DFC"/>
    <w:rsid w:val="006C3A2D"/>
    <w:rsid w:val="006C3D65"/>
    <w:rsid w:val="006C6ACC"/>
    <w:rsid w:val="006D0BF6"/>
    <w:rsid w:val="006D3E3B"/>
    <w:rsid w:val="006D50B6"/>
    <w:rsid w:val="006E37CA"/>
    <w:rsid w:val="006F05DE"/>
    <w:rsid w:val="006F3004"/>
    <w:rsid w:val="006F3D04"/>
    <w:rsid w:val="006F5144"/>
    <w:rsid w:val="00704521"/>
    <w:rsid w:val="00710E21"/>
    <w:rsid w:val="00713475"/>
    <w:rsid w:val="0071380D"/>
    <w:rsid w:val="00726F62"/>
    <w:rsid w:val="007363C2"/>
    <w:rsid w:val="007408FC"/>
    <w:rsid w:val="00740C12"/>
    <w:rsid w:val="00744A94"/>
    <w:rsid w:val="00745A14"/>
    <w:rsid w:val="00746B1B"/>
    <w:rsid w:val="00750D2F"/>
    <w:rsid w:val="00751445"/>
    <w:rsid w:val="00762FB3"/>
    <w:rsid w:val="00774394"/>
    <w:rsid w:val="00775A2E"/>
    <w:rsid w:val="0077710E"/>
    <w:rsid w:val="00785BBB"/>
    <w:rsid w:val="00785FE3"/>
    <w:rsid w:val="00786F94"/>
    <w:rsid w:val="007874F2"/>
    <w:rsid w:val="00796B5E"/>
    <w:rsid w:val="007A1D71"/>
    <w:rsid w:val="007A3961"/>
    <w:rsid w:val="007A6668"/>
    <w:rsid w:val="007C7AE3"/>
    <w:rsid w:val="007D147B"/>
    <w:rsid w:val="007D36BC"/>
    <w:rsid w:val="007E0CDE"/>
    <w:rsid w:val="007E2A63"/>
    <w:rsid w:val="007E6F23"/>
    <w:rsid w:val="008019B5"/>
    <w:rsid w:val="00805AAB"/>
    <w:rsid w:val="008060C4"/>
    <w:rsid w:val="00810873"/>
    <w:rsid w:val="00813D2A"/>
    <w:rsid w:val="008201B1"/>
    <w:rsid w:val="00827857"/>
    <w:rsid w:val="00832272"/>
    <w:rsid w:val="00832CC5"/>
    <w:rsid w:val="0083718B"/>
    <w:rsid w:val="008378EF"/>
    <w:rsid w:val="00841977"/>
    <w:rsid w:val="0084289B"/>
    <w:rsid w:val="00845837"/>
    <w:rsid w:val="008524DA"/>
    <w:rsid w:val="00856E8E"/>
    <w:rsid w:val="00864DCE"/>
    <w:rsid w:val="008672A8"/>
    <w:rsid w:val="00870F0B"/>
    <w:rsid w:val="00876DDA"/>
    <w:rsid w:val="00880D7E"/>
    <w:rsid w:val="00881B1C"/>
    <w:rsid w:val="008877D7"/>
    <w:rsid w:val="00892A95"/>
    <w:rsid w:val="008B0524"/>
    <w:rsid w:val="008B15BB"/>
    <w:rsid w:val="008B4300"/>
    <w:rsid w:val="008C68BA"/>
    <w:rsid w:val="008C7C09"/>
    <w:rsid w:val="008D721E"/>
    <w:rsid w:val="008E2E8C"/>
    <w:rsid w:val="008F2084"/>
    <w:rsid w:val="008F6BCD"/>
    <w:rsid w:val="008F741E"/>
    <w:rsid w:val="009039B7"/>
    <w:rsid w:val="00910EB7"/>
    <w:rsid w:val="00911458"/>
    <w:rsid w:val="009168ED"/>
    <w:rsid w:val="00917869"/>
    <w:rsid w:val="00927D5F"/>
    <w:rsid w:val="00931FE3"/>
    <w:rsid w:val="00940CF7"/>
    <w:rsid w:val="009417B4"/>
    <w:rsid w:val="00946432"/>
    <w:rsid w:val="00952B07"/>
    <w:rsid w:val="009716FD"/>
    <w:rsid w:val="009753CD"/>
    <w:rsid w:val="009768B2"/>
    <w:rsid w:val="00980C14"/>
    <w:rsid w:val="00995794"/>
    <w:rsid w:val="009A0709"/>
    <w:rsid w:val="009A096C"/>
    <w:rsid w:val="009A3B70"/>
    <w:rsid w:val="009A7ECD"/>
    <w:rsid w:val="009B4AF5"/>
    <w:rsid w:val="009C0005"/>
    <w:rsid w:val="009C4E62"/>
    <w:rsid w:val="009C7916"/>
    <w:rsid w:val="009D478D"/>
    <w:rsid w:val="009D6CDD"/>
    <w:rsid w:val="009E2138"/>
    <w:rsid w:val="009E6B96"/>
    <w:rsid w:val="009F6FA1"/>
    <w:rsid w:val="009F786B"/>
    <w:rsid w:val="00A00E9A"/>
    <w:rsid w:val="00A02BA2"/>
    <w:rsid w:val="00A05A65"/>
    <w:rsid w:val="00A07851"/>
    <w:rsid w:val="00A16DCA"/>
    <w:rsid w:val="00A241C6"/>
    <w:rsid w:val="00A250BA"/>
    <w:rsid w:val="00A41BEB"/>
    <w:rsid w:val="00A533FC"/>
    <w:rsid w:val="00A9031B"/>
    <w:rsid w:val="00A91710"/>
    <w:rsid w:val="00AA039B"/>
    <w:rsid w:val="00AA11D9"/>
    <w:rsid w:val="00AA3C5A"/>
    <w:rsid w:val="00AA588A"/>
    <w:rsid w:val="00AC5908"/>
    <w:rsid w:val="00AD4439"/>
    <w:rsid w:val="00AD5F76"/>
    <w:rsid w:val="00AF2610"/>
    <w:rsid w:val="00AF33DA"/>
    <w:rsid w:val="00AF645A"/>
    <w:rsid w:val="00AF675D"/>
    <w:rsid w:val="00B02AD2"/>
    <w:rsid w:val="00B048E2"/>
    <w:rsid w:val="00B05691"/>
    <w:rsid w:val="00B13F8D"/>
    <w:rsid w:val="00B20E07"/>
    <w:rsid w:val="00B2529A"/>
    <w:rsid w:val="00B255FB"/>
    <w:rsid w:val="00B31E63"/>
    <w:rsid w:val="00B400D0"/>
    <w:rsid w:val="00B41254"/>
    <w:rsid w:val="00B461F7"/>
    <w:rsid w:val="00B6167B"/>
    <w:rsid w:val="00B660F8"/>
    <w:rsid w:val="00B754B0"/>
    <w:rsid w:val="00B84CFF"/>
    <w:rsid w:val="00B85007"/>
    <w:rsid w:val="00B96267"/>
    <w:rsid w:val="00B97A33"/>
    <w:rsid w:val="00BB7935"/>
    <w:rsid w:val="00BD70F9"/>
    <w:rsid w:val="00BE06E7"/>
    <w:rsid w:val="00BF47D0"/>
    <w:rsid w:val="00BF5656"/>
    <w:rsid w:val="00C0148F"/>
    <w:rsid w:val="00C12A05"/>
    <w:rsid w:val="00C151D9"/>
    <w:rsid w:val="00C25ADE"/>
    <w:rsid w:val="00C312F4"/>
    <w:rsid w:val="00C341B7"/>
    <w:rsid w:val="00C36792"/>
    <w:rsid w:val="00C47DE8"/>
    <w:rsid w:val="00C56FAB"/>
    <w:rsid w:val="00C64E33"/>
    <w:rsid w:val="00C772C7"/>
    <w:rsid w:val="00C840BE"/>
    <w:rsid w:val="00C94673"/>
    <w:rsid w:val="00C948F0"/>
    <w:rsid w:val="00C9762C"/>
    <w:rsid w:val="00CA6DA1"/>
    <w:rsid w:val="00CC0513"/>
    <w:rsid w:val="00CD0731"/>
    <w:rsid w:val="00CD1949"/>
    <w:rsid w:val="00CD5979"/>
    <w:rsid w:val="00CE3E4C"/>
    <w:rsid w:val="00CE590D"/>
    <w:rsid w:val="00D0106B"/>
    <w:rsid w:val="00D06721"/>
    <w:rsid w:val="00D12CE2"/>
    <w:rsid w:val="00D24188"/>
    <w:rsid w:val="00D31C12"/>
    <w:rsid w:val="00D4061A"/>
    <w:rsid w:val="00D4566A"/>
    <w:rsid w:val="00D515A3"/>
    <w:rsid w:val="00D522CA"/>
    <w:rsid w:val="00D7266E"/>
    <w:rsid w:val="00D832C5"/>
    <w:rsid w:val="00D846BB"/>
    <w:rsid w:val="00D90EAC"/>
    <w:rsid w:val="00D943C1"/>
    <w:rsid w:val="00D94808"/>
    <w:rsid w:val="00D9666D"/>
    <w:rsid w:val="00DB0356"/>
    <w:rsid w:val="00DC5A15"/>
    <w:rsid w:val="00DC6EFD"/>
    <w:rsid w:val="00DD0F77"/>
    <w:rsid w:val="00DD5370"/>
    <w:rsid w:val="00DE084F"/>
    <w:rsid w:val="00DE3B1F"/>
    <w:rsid w:val="00DE7C03"/>
    <w:rsid w:val="00DF0981"/>
    <w:rsid w:val="00DF5F12"/>
    <w:rsid w:val="00DF7D7B"/>
    <w:rsid w:val="00DF7E3E"/>
    <w:rsid w:val="00E06340"/>
    <w:rsid w:val="00E11A65"/>
    <w:rsid w:val="00E23D9E"/>
    <w:rsid w:val="00E516A5"/>
    <w:rsid w:val="00E62EAC"/>
    <w:rsid w:val="00E668AF"/>
    <w:rsid w:val="00E72AA1"/>
    <w:rsid w:val="00E732BE"/>
    <w:rsid w:val="00E7404A"/>
    <w:rsid w:val="00E82C94"/>
    <w:rsid w:val="00E842FC"/>
    <w:rsid w:val="00E95A5D"/>
    <w:rsid w:val="00EA3BDA"/>
    <w:rsid w:val="00EC331E"/>
    <w:rsid w:val="00EC6279"/>
    <w:rsid w:val="00ED082A"/>
    <w:rsid w:val="00ED3B8A"/>
    <w:rsid w:val="00ED3D21"/>
    <w:rsid w:val="00EE20BD"/>
    <w:rsid w:val="00EE2F0A"/>
    <w:rsid w:val="00EF6280"/>
    <w:rsid w:val="00EF76C0"/>
    <w:rsid w:val="00F01218"/>
    <w:rsid w:val="00F17A34"/>
    <w:rsid w:val="00F25828"/>
    <w:rsid w:val="00F339DE"/>
    <w:rsid w:val="00F53D5F"/>
    <w:rsid w:val="00F550E3"/>
    <w:rsid w:val="00F6039B"/>
    <w:rsid w:val="00F62855"/>
    <w:rsid w:val="00F64BF2"/>
    <w:rsid w:val="00F743A8"/>
    <w:rsid w:val="00F86010"/>
    <w:rsid w:val="00FA6C95"/>
    <w:rsid w:val="00FB583B"/>
    <w:rsid w:val="00FB5B72"/>
    <w:rsid w:val="00FC57D7"/>
    <w:rsid w:val="00FC67EE"/>
    <w:rsid w:val="00FC70F7"/>
    <w:rsid w:val="00FD0D77"/>
    <w:rsid w:val="00FD2398"/>
    <w:rsid w:val="00FE0432"/>
    <w:rsid w:val="00FE113F"/>
    <w:rsid w:val="00FE1904"/>
    <w:rsid w:val="00FE242D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71FF"/>
  <w15:docId w15:val="{A7E8F70E-1E95-4A2A-BA13-EE655EE4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0A5E"/>
    <w:pPr>
      <w:widowControl w:val="0"/>
      <w:suppressAutoHyphens/>
      <w:autoSpaceDN w:val="0"/>
      <w:spacing w:after="0" w:line="300" w:lineRule="auto"/>
      <w:textAlignment w:val="baseline"/>
    </w:pPr>
    <w:rPr>
      <w:rFonts w:ascii="Times New Roman" w:eastAsia="Arial" w:hAnsi="Times New Roman" w:cs="Times New Roman"/>
      <w:kern w:val="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0A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3">
    <w:name w:val="Table Grid"/>
    <w:basedOn w:val="a1"/>
    <w:uiPriority w:val="39"/>
    <w:rsid w:val="00110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1E6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0672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721"/>
    <w:rPr>
      <w:rFonts w:ascii="Times New Roman" w:eastAsia="Arial" w:hAnsi="Times New Roman" w:cs="Times New Roman"/>
      <w:kern w:val="3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672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721"/>
    <w:rPr>
      <w:rFonts w:ascii="Times New Roman" w:eastAsia="Arial" w:hAnsi="Times New Roman" w:cs="Times New Roman"/>
      <w:kern w:val="3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22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2CA"/>
    <w:rPr>
      <w:rFonts w:ascii="Segoe UI" w:eastAsia="Arial" w:hAnsi="Segoe UI" w:cs="Segoe UI"/>
      <w:kern w:val="3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7363C2"/>
    <w:rPr>
      <w:b/>
      <w:bCs/>
    </w:rPr>
  </w:style>
  <w:style w:type="character" w:customStyle="1" w:styleId="1">
    <w:name w:val="Основной шрифт абзаца1"/>
    <w:rsid w:val="00E62EAC"/>
  </w:style>
  <w:style w:type="paragraph" w:customStyle="1" w:styleId="ac">
    <w:name w:val="Содержимое таблицы"/>
    <w:basedOn w:val="a"/>
    <w:rsid w:val="00E62EAC"/>
    <w:pPr>
      <w:suppressLineNumbers/>
      <w:autoSpaceDN/>
      <w:spacing w:line="240" w:lineRule="auto"/>
      <w:textAlignment w:val="auto"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customStyle="1" w:styleId="10">
    <w:name w:val="Обычный1"/>
    <w:rsid w:val="00E62EA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styleId="ad">
    <w:name w:val="page number"/>
    <w:basedOn w:val="a0"/>
    <w:rsid w:val="004E7FF3"/>
  </w:style>
  <w:style w:type="paragraph" w:styleId="ae">
    <w:name w:val="Normal (Web)"/>
    <w:aliases w:val="Обычный (Web)"/>
    <w:basedOn w:val="a"/>
    <w:link w:val="af"/>
    <w:rsid w:val="004E7FF3"/>
    <w:pPr>
      <w:widowControl/>
      <w:autoSpaceDN/>
      <w:spacing w:before="280" w:after="280" w:line="240" w:lineRule="auto"/>
      <w:textAlignment w:val="auto"/>
    </w:pPr>
    <w:rPr>
      <w:rFonts w:eastAsia="Times New Roman"/>
      <w:kern w:val="0"/>
      <w:sz w:val="24"/>
      <w:szCs w:val="24"/>
      <w:lang w:eastAsia="ar-SA"/>
    </w:rPr>
  </w:style>
  <w:style w:type="character" w:customStyle="1" w:styleId="af">
    <w:name w:val="Обычный (веб) Знак"/>
    <w:aliases w:val="Обычный (Web) Знак"/>
    <w:link w:val="ae"/>
    <w:locked/>
    <w:rsid w:val="004E7F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FF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p11">
    <w:name w:val="p11"/>
    <w:basedOn w:val="a"/>
    <w:rsid w:val="004E7FF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/>
      <w:kern w:val="0"/>
      <w:sz w:val="24"/>
      <w:szCs w:val="24"/>
    </w:rPr>
  </w:style>
  <w:style w:type="character" w:styleId="af0">
    <w:name w:val="Subtle Emphasis"/>
    <w:basedOn w:val="a0"/>
    <w:uiPriority w:val="19"/>
    <w:qFormat/>
    <w:rsid w:val="00C772C7"/>
    <w:rPr>
      <w:i/>
      <w:iCs/>
      <w:color w:val="404040" w:themeColor="text1" w:themeTint="BF"/>
    </w:rPr>
  </w:style>
  <w:style w:type="paragraph" w:customStyle="1" w:styleId="ConsPlusNormal">
    <w:name w:val="ConsPlusNormal"/>
    <w:link w:val="ConsPlusNormal0"/>
    <w:rsid w:val="008278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1">
    <w:name w:val="Title"/>
    <w:basedOn w:val="a"/>
    <w:next w:val="af2"/>
    <w:link w:val="af3"/>
    <w:qFormat/>
    <w:rsid w:val="00827857"/>
    <w:pPr>
      <w:keepNext/>
      <w:widowControl/>
      <w:autoSpaceDN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character" w:customStyle="1" w:styleId="af3">
    <w:name w:val="Название Знак"/>
    <w:basedOn w:val="a0"/>
    <w:link w:val="af1"/>
    <w:rsid w:val="00827857"/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Subtitle"/>
    <w:basedOn w:val="a"/>
    <w:next w:val="a"/>
    <w:link w:val="af4"/>
    <w:uiPriority w:val="11"/>
    <w:qFormat/>
    <w:rsid w:val="008278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f4">
    <w:name w:val="Подзаголовок Знак"/>
    <w:basedOn w:val="a0"/>
    <w:link w:val="af2"/>
    <w:uiPriority w:val="11"/>
    <w:rsid w:val="00827857"/>
    <w:rPr>
      <w:rFonts w:eastAsiaTheme="minorEastAsia"/>
      <w:color w:val="5A5A5A" w:themeColor="text1" w:themeTint="A5"/>
      <w:spacing w:val="15"/>
      <w:kern w:val="3"/>
      <w:lang w:eastAsia="ru-RU"/>
    </w:rPr>
  </w:style>
  <w:style w:type="character" w:customStyle="1" w:styleId="ConsPlusNormal0">
    <w:name w:val="ConsPlusNormal Знак"/>
    <w:link w:val="ConsPlusNormal"/>
    <w:rsid w:val="00744A94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D9BE-08AE-42E7-8E11-FC655952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Родион</dc:creator>
  <cp:keywords/>
  <dc:description/>
  <cp:lastModifiedBy>Корешкова Светлана Александровна</cp:lastModifiedBy>
  <cp:revision>21</cp:revision>
  <cp:lastPrinted>2023-09-15T02:41:00Z</cp:lastPrinted>
  <dcterms:created xsi:type="dcterms:W3CDTF">2023-09-15T02:35:00Z</dcterms:created>
  <dcterms:modified xsi:type="dcterms:W3CDTF">2023-09-17T23:52:00Z</dcterms:modified>
</cp:coreProperties>
</file>