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186CBB">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E93DCE" w:rsidRPr="00E93DCE">
        <w:rPr>
          <w:rFonts w:ascii="Times New Roman" w:hAnsi="Times New Roman" w:cs="Times New Roman"/>
          <w:b/>
          <w:bCs/>
          <w:sz w:val="24"/>
          <w:szCs w:val="28"/>
        </w:rPr>
        <w:t xml:space="preserve">выполнение работ </w:t>
      </w:r>
      <w:r w:rsidR="00552AAB" w:rsidRPr="00552AAB">
        <w:rPr>
          <w:rFonts w:ascii="Times New Roman" w:hAnsi="Times New Roman" w:cs="Times New Roman"/>
          <w:b/>
          <w:bCs/>
          <w:sz w:val="24"/>
          <w:szCs w:val="28"/>
        </w:rPr>
        <w:t>по изготовлению протеза бедра модульного с микропроцессорным управлением в 2023 году</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FB43D4">
        <w:rPr>
          <w:rFonts w:ascii="Times New Roman" w:hAnsi="Times New Roman" w:cs="Times New Roman"/>
          <w:b/>
          <w:sz w:val="24"/>
        </w:rPr>
        <w:t>3</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A31128"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Pr="00A31128">
        <w:rPr>
          <w:rFonts w:ascii="Times New Roman" w:hAnsi="Times New Roman" w:cs="Times New Roman"/>
          <w:sz w:val="24"/>
        </w:rPr>
        <w:t xml:space="preserve">, организованном Исполнителем </w:t>
      </w:r>
      <w:r w:rsidR="007F5D9F">
        <w:rPr>
          <w:rFonts w:ascii="Times New Roman" w:hAnsi="Times New Roman" w:cs="Times New Roman"/>
          <w:sz w:val="24"/>
        </w:rPr>
        <w:t>в</w:t>
      </w:r>
      <w:r w:rsidR="00E80156">
        <w:rPr>
          <w:rFonts w:ascii="Times New Roman" w:hAnsi="Times New Roman" w:cs="Times New Roman"/>
          <w:sz w:val="24"/>
        </w:rPr>
        <w:t xml:space="preserve"> 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 Российской Федерации</w:t>
      </w:r>
      <w:r w:rsidRPr="00A31128">
        <w:rPr>
          <w:rFonts w:ascii="Times New Roman" w:hAnsi="Times New Roman" w:cs="Times New Roman"/>
          <w:sz w:val="24"/>
        </w:rPr>
        <w:t>.</w:t>
      </w:r>
    </w:p>
    <w:p w:rsidR="00496DC0" w:rsidRDefault="00496DC0"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496DC0">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6122D6" w:rsidRDefault="00943A14" w:rsidP="00FB43D4">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FB43D4">
        <w:rPr>
          <w:rFonts w:ascii="Times New Roman" w:hAnsi="Times New Roman" w:cs="Times New Roman"/>
          <w:b/>
          <w:sz w:val="24"/>
        </w:rPr>
        <w:t>4</w:t>
      </w:r>
      <w:r w:rsidR="006122D6" w:rsidRPr="006122D6">
        <w:rPr>
          <w:rFonts w:ascii="Times New Roman" w:hAnsi="Times New Roman" w:cs="Times New Roman"/>
          <w:b/>
          <w:sz w:val="24"/>
        </w:rPr>
        <w:t xml:space="preserve">. </w:t>
      </w:r>
      <w:r w:rsidR="00A921B0" w:rsidRPr="006122D6">
        <w:rPr>
          <w:rFonts w:ascii="Times New Roman" w:hAnsi="Times New Roman" w:cs="Times New Roman"/>
          <w:b/>
          <w:sz w:val="24"/>
        </w:rPr>
        <w:t xml:space="preserve">Срок </w:t>
      </w:r>
      <w:r w:rsidR="00A31128" w:rsidRPr="006122D6">
        <w:rPr>
          <w:rFonts w:ascii="Times New Roman" w:hAnsi="Times New Roman" w:cs="Times New Roman"/>
          <w:b/>
          <w:sz w:val="24"/>
        </w:rPr>
        <w:t>выполнения работ</w:t>
      </w:r>
      <w:r w:rsidR="00A921B0" w:rsidRPr="006122D6">
        <w:rPr>
          <w:rFonts w:ascii="Times New Roman" w:hAnsi="Times New Roman" w:cs="Times New Roman"/>
          <w:b/>
          <w:sz w:val="24"/>
        </w:rPr>
        <w:t>:</w:t>
      </w:r>
      <w:r w:rsidR="00A921B0" w:rsidRPr="00A921B0">
        <w:rPr>
          <w:rFonts w:ascii="Times New Roman" w:hAnsi="Times New Roman" w:cs="Times New Roman"/>
          <w:sz w:val="24"/>
        </w:rPr>
        <w:t xml:space="preserve"> с даты заключения Государственного контракта </w:t>
      </w:r>
      <w:r w:rsidR="00B61BE2">
        <w:rPr>
          <w:rFonts w:ascii="Times New Roman" w:hAnsi="Times New Roman" w:cs="Times New Roman"/>
          <w:sz w:val="24"/>
        </w:rPr>
        <w:t>п</w:t>
      </w:r>
      <w:r w:rsidR="00A921B0" w:rsidRPr="00A921B0">
        <w:rPr>
          <w:rFonts w:ascii="Times New Roman" w:hAnsi="Times New Roman" w:cs="Times New Roman"/>
          <w:sz w:val="24"/>
        </w:rPr>
        <w:t xml:space="preserve">о </w:t>
      </w:r>
      <w:r w:rsidR="0021094D">
        <w:rPr>
          <w:rFonts w:ascii="Times New Roman" w:hAnsi="Times New Roman" w:cs="Times New Roman"/>
          <w:sz w:val="24"/>
        </w:rPr>
        <w:t>01</w:t>
      </w:r>
      <w:r w:rsidR="00FB43D4">
        <w:rPr>
          <w:rFonts w:ascii="Times New Roman" w:hAnsi="Times New Roman" w:cs="Times New Roman"/>
          <w:sz w:val="24"/>
        </w:rPr>
        <w:t>.</w:t>
      </w:r>
      <w:r w:rsidR="00F97388">
        <w:rPr>
          <w:rFonts w:ascii="Times New Roman" w:hAnsi="Times New Roman" w:cs="Times New Roman"/>
          <w:sz w:val="24"/>
        </w:rPr>
        <w:t>1</w:t>
      </w:r>
      <w:r w:rsidR="0021094D">
        <w:rPr>
          <w:rFonts w:ascii="Times New Roman" w:hAnsi="Times New Roman" w:cs="Times New Roman"/>
          <w:sz w:val="24"/>
        </w:rPr>
        <w:t>2</w:t>
      </w:r>
      <w:r w:rsidR="00FB43D4">
        <w:rPr>
          <w:rFonts w:ascii="Times New Roman" w:hAnsi="Times New Roman" w:cs="Times New Roman"/>
          <w:sz w:val="24"/>
        </w:rPr>
        <w:t>.</w:t>
      </w:r>
      <w:r w:rsidR="00A921B0" w:rsidRPr="00A921B0">
        <w:rPr>
          <w:rFonts w:ascii="Times New Roman" w:hAnsi="Times New Roman" w:cs="Times New Roman"/>
          <w:sz w:val="24"/>
        </w:rPr>
        <w:t>2023.</w:t>
      </w: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Протезы нижних конечностей</w:t>
      </w:r>
      <w:r w:rsidR="005313E6">
        <w:rPr>
          <w:rFonts w:ascii="Times New Roman" w:eastAsia="Arial" w:hAnsi="Times New Roman" w:cs="Times New Roman"/>
          <w:kern w:val="1"/>
          <w:sz w:val="24"/>
          <w:lang w:eastAsia="ar-SA" w:bidi="ar-SA"/>
        </w:rPr>
        <w:t xml:space="preserve"> (п</w:t>
      </w:r>
      <w:r w:rsidR="005313E6" w:rsidRPr="005313E6">
        <w:rPr>
          <w:rFonts w:ascii="Times New Roman" w:eastAsia="Arial" w:hAnsi="Times New Roman" w:cs="Times New Roman"/>
          <w:kern w:val="1"/>
          <w:sz w:val="24"/>
          <w:lang w:eastAsia="ar-SA" w:bidi="ar-SA"/>
        </w:rPr>
        <w:t>ротез бедра модульный с микропроцессорным управлением</w:t>
      </w:r>
      <w:r w:rsidR="005313E6">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 xml:space="preserve"> - технические средства реабилитации, заменяющие частично или полностью отсутствующие, или имеющие врожденные дефекты нижних конечностей и служащие для восполнения косметического и (или) функционального дефекта</w:t>
      </w:r>
      <w:r>
        <w:rPr>
          <w:rFonts w:ascii="Times New Roman" w:eastAsia="Arial" w:hAnsi="Times New Roman" w:cs="Times New Roman"/>
          <w:kern w:val="1"/>
          <w:sz w:val="24"/>
          <w:lang w:eastAsia="ar-SA" w:bidi="ar-SA"/>
        </w:rPr>
        <w:t xml:space="preserve"> (далее – Издели</w:t>
      </w:r>
      <w:r w:rsidR="00532E2D">
        <w:rPr>
          <w:rFonts w:ascii="Times New Roman" w:eastAsia="Arial" w:hAnsi="Times New Roman" w:cs="Times New Roman"/>
          <w:kern w:val="1"/>
          <w:sz w:val="24"/>
          <w:lang w:eastAsia="ar-SA" w:bidi="ar-SA"/>
        </w:rPr>
        <w:t>е</w:t>
      </w:r>
      <w:r>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Работы по обеспечению инвалид</w:t>
      </w:r>
      <w:r w:rsidR="005313E6">
        <w:rPr>
          <w:rFonts w:ascii="Times New Roman" w:eastAsia="Arial" w:hAnsi="Times New Roman" w:cs="Times New Roman"/>
          <w:kern w:val="1"/>
          <w:sz w:val="24"/>
          <w:lang w:eastAsia="ar-SA" w:bidi="ar-SA"/>
        </w:rPr>
        <w:t>а (далее – Получатель</w:t>
      </w:r>
      <w:r>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 xml:space="preserve"> </w:t>
      </w:r>
      <w:r w:rsidR="00FD3C45">
        <w:rPr>
          <w:rFonts w:ascii="Times New Roman" w:eastAsia="Arial" w:hAnsi="Times New Roman" w:cs="Times New Roman"/>
          <w:kern w:val="1"/>
          <w:sz w:val="24"/>
          <w:lang w:eastAsia="ar-SA" w:bidi="ar-SA"/>
        </w:rPr>
        <w:t>Изделием</w:t>
      </w:r>
      <w:r w:rsidRPr="00B61BE2">
        <w:rPr>
          <w:rFonts w:ascii="Times New Roman" w:eastAsia="Arial" w:hAnsi="Times New Roman" w:cs="Times New Roman"/>
          <w:kern w:val="1"/>
          <w:sz w:val="24"/>
          <w:lang w:eastAsia="ar-SA" w:bidi="ar-SA"/>
        </w:rPr>
        <w:t xml:space="preserve"> предусматривают </w:t>
      </w:r>
      <w:r w:rsidR="005313E6" w:rsidRPr="005313E6">
        <w:rPr>
          <w:rFonts w:ascii="Times New Roman" w:eastAsia="Arial" w:hAnsi="Times New Roman" w:cs="Times New Roman"/>
          <w:kern w:val="1"/>
          <w:sz w:val="24"/>
          <w:lang w:eastAsia="ar-SA" w:bidi="ar-SA"/>
        </w:rPr>
        <w:t>индивидуальное изготовление</w:t>
      </w:r>
      <w:r w:rsidRPr="00B61BE2">
        <w:rPr>
          <w:rFonts w:ascii="Times New Roman" w:eastAsia="Arial" w:hAnsi="Times New Roman" w:cs="Times New Roman"/>
          <w:kern w:val="1"/>
          <w:sz w:val="24"/>
          <w:lang w:eastAsia="ar-SA" w:bidi="ar-SA"/>
        </w:rPr>
        <w:t xml:space="preserve">, обучение пользованию </w:t>
      </w:r>
      <w:r w:rsidR="0016116C" w:rsidRPr="0016116C">
        <w:rPr>
          <w:rFonts w:ascii="Times New Roman" w:eastAsia="Arial" w:hAnsi="Times New Roman" w:cs="Times New Roman"/>
          <w:kern w:val="1"/>
          <w:sz w:val="24"/>
          <w:lang w:eastAsia="ar-SA" w:bidi="ar-SA"/>
        </w:rPr>
        <w:t xml:space="preserve">в соответствии с требованиями </w:t>
      </w:r>
      <w:r w:rsidR="00F700A7" w:rsidRPr="00F700A7">
        <w:rPr>
          <w:rFonts w:ascii="Times New Roman" w:eastAsia="Arial" w:hAnsi="Times New Roman" w:cs="Times New Roman"/>
          <w:kern w:val="1"/>
          <w:sz w:val="24"/>
          <w:lang w:eastAsia="ar-SA" w:bidi="ar-SA"/>
        </w:rPr>
        <w:t>Национального стандарта Российской Федерации ГОСТ Р 59542-2021 «Реабилитационные мероприятия. Услуги по обучению пользова</w:t>
      </w:r>
      <w:r w:rsidR="00F700A7">
        <w:rPr>
          <w:rFonts w:ascii="Times New Roman" w:eastAsia="Arial" w:hAnsi="Times New Roman" w:cs="Times New Roman"/>
          <w:kern w:val="1"/>
          <w:sz w:val="24"/>
          <w:lang w:eastAsia="ar-SA" w:bidi="ar-SA"/>
        </w:rPr>
        <w:t>нию протезом нижней конечности»</w:t>
      </w:r>
      <w:r w:rsidR="0016116C">
        <w:rPr>
          <w:rFonts w:ascii="Times New Roman" w:eastAsia="Arial" w:hAnsi="Times New Roman" w:cs="Times New Roman"/>
          <w:kern w:val="1"/>
          <w:sz w:val="24"/>
          <w:lang w:eastAsia="ar-SA" w:bidi="ar-SA"/>
        </w:rPr>
        <w:t xml:space="preserve"> </w:t>
      </w:r>
      <w:r w:rsidRPr="00B61BE2">
        <w:rPr>
          <w:rFonts w:ascii="Times New Roman" w:eastAsia="Arial" w:hAnsi="Times New Roman" w:cs="Times New Roman"/>
          <w:kern w:val="1"/>
          <w:sz w:val="24"/>
          <w:lang w:eastAsia="ar-SA" w:bidi="ar-SA"/>
        </w:rPr>
        <w:t>и выдачу технического средства реабилитации.</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работ</w:t>
      </w:r>
      <w:r w:rsidR="006122D6" w:rsidRPr="006122D6">
        <w:rPr>
          <w:rFonts w:ascii="Times New Roman" w:eastAsia="Times New Roman" w:hAnsi="Times New Roman" w:cs="Times New Roman"/>
          <w:b/>
          <w:kern w:val="0"/>
          <w:sz w:val="24"/>
          <w:lang w:eastAsia="ru-RU" w:bidi="ar-SA"/>
        </w:rPr>
        <w:t>:</w:t>
      </w:r>
    </w:p>
    <w:tbl>
      <w:tblPr>
        <w:tblW w:w="101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50"/>
        <w:gridCol w:w="6095"/>
        <w:gridCol w:w="1705"/>
      </w:tblGrid>
      <w:tr w:rsidR="00532E2D" w:rsidRPr="006122D6" w:rsidTr="00CA5E3D">
        <w:trPr>
          <w:trHeight w:val="718"/>
        </w:trPr>
        <w:tc>
          <w:tcPr>
            <w:tcW w:w="2350" w:type="dxa"/>
            <w:vAlign w:val="center"/>
          </w:tcPr>
          <w:p w:rsidR="00532E2D" w:rsidRPr="006122D6" w:rsidRDefault="00532E2D" w:rsidP="00CA5E3D">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32E2D" w:rsidRPr="006122D6" w:rsidRDefault="00532E2D" w:rsidP="00CA5E3D">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6095" w:type="dxa"/>
            <w:vAlign w:val="center"/>
          </w:tcPr>
          <w:p w:rsidR="00532E2D" w:rsidRPr="006122D6" w:rsidRDefault="00532E2D" w:rsidP="00CA5E3D">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 xml:space="preserve">Описание </w:t>
            </w:r>
            <w:r>
              <w:rPr>
                <w:rFonts w:ascii="Times New Roman" w:eastAsia="Times New Roman" w:hAnsi="Times New Roman" w:cs="Times New Roman"/>
                <w:b/>
                <w:kern w:val="0"/>
                <w:sz w:val="24"/>
                <w:lang w:eastAsia="ru-RU" w:bidi="ar-SA"/>
              </w:rPr>
              <w:t>технических характеристик работ</w:t>
            </w:r>
          </w:p>
        </w:tc>
        <w:tc>
          <w:tcPr>
            <w:tcW w:w="1705" w:type="dxa"/>
            <w:vAlign w:val="center"/>
          </w:tcPr>
          <w:p w:rsidR="00532E2D" w:rsidRPr="006122D6" w:rsidRDefault="00532E2D" w:rsidP="00CA5E3D">
            <w:pPr>
              <w:widowControl/>
              <w:autoSpaceDN/>
              <w:snapToGrid w:val="0"/>
              <w:jc w:val="center"/>
              <w:textAlignment w:val="auto"/>
              <w:rPr>
                <w:rFonts w:ascii="Times New Roman" w:hAnsi="Times New Roman" w:cs="Times New Roman"/>
                <w:b/>
                <w:kern w:val="1"/>
                <w:sz w:val="24"/>
                <w:lang w:eastAsia="ru-RU" w:bidi="ar-SA"/>
              </w:rPr>
            </w:pPr>
            <w:r w:rsidRPr="006122D6">
              <w:rPr>
                <w:rFonts w:ascii="Times New Roman" w:hAnsi="Times New Roman" w:cs="Times New Roman"/>
                <w:b/>
                <w:kern w:val="1"/>
                <w:sz w:val="24"/>
                <w:lang w:eastAsia="ru-RU" w:bidi="ar-SA"/>
              </w:rPr>
              <w:t>Объем работ</w:t>
            </w:r>
            <w:r>
              <w:rPr>
                <w:rFonts w:ascii="Times New Roman" w:hAnsi="Times New Roman" w:cs="Times New Roman"/>
                <w:b/>
                <w:kern w:val="1"/>
                <w:sz w:val="24"/>
                <w:lang w:eastAsia="ru-RU" w:bidi="ar-SA"/>
              </w:rPr>
              <w:t xml:space="preserve"> (кол-во изделий), шт.</w:t>
            </w:r>
          </w:p>
        </w:tc>
      </w:tr>
      <w:tr w:rsidR="00532E2D" w:rsidRPr="006122D6" w:rsidTr="00CA5E3D">
        <w:tc>
          <w:tcPr>
            <w:tcW w:w="2350" w:type="dxa"/>
            <w:tcBorders>
              <w:left w:val="single" w:sz="1" w:space="0" w:color="000000"/>
              <w:bottom w:val="single" w:sz="1" w:space="0" w:color="000000"/>
            </w:tcBorders>
          </w:tcPr>
          <w:p w:rsidR="00532E2D" w:rsidRDefault="005D25D6" w:rsidP="00CA5E3D">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D25D6">
              <w:rPr>
                <w:rFonts w:ascii="Times New Roman" w:eastAsia="Times New Roman" w:hAnsi="Times New Roman" w:cs="Times New Roman"/>
                <w:bCs/>
                <w:color w:val="000000"/>
                <w:kern w:val="0"/>
                <w:sz w:val="24"/>
                <w:lang w:eastAsia="ru-RU" w:bidi="ar-SA"/>
              </w:rPr>
              <w:t>Протез бедра модульный с микропроцессорным управлением</w:t>
            </w:r>
            <w:r w:rsidR="00532E2D" w:rsidRPr="004D33AE">
              <w:rPr>
                <w:rFonts w:ascii="Times New Roman" w:eastAsia="Times New Roman" w:hAnsi="Times New Roman" w:cs="Times New Roman"/>
                <w:bCs/>
                <w:color w:val="000000"/>
                <w:kern w:val="0"/>
                <w:sz w:val="24"/>
                <w:lang w:eastAsia="ru-RU" w:bidi="ar-SA"/>
              </w:rPr>
              <w:t xml:space="preserve"> </w:t>
            </w:r>
          </w:p>
          <w:p w:rsidR="00532E2D" w:rsidRDefault="00532E2D" w:rsidP="00CA5E3D">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532E2D" w:rsidRPr="006122D6" w:rsidRDefault="00532E2D" w:rsidP="005D25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93125C">
              <w:rPr>
                <w:rFonts w:ascii="Times New Roman" w:eastAsia="Times New Roman" w:hAnsi="Times New Roman" w:cs="Times New Roman"/>
                <w:bCs/>
                <w:color w:val="000000"/>
                <w:kern w:val="0"/>
                <w:sz w:val="24"/>
                <w:lang w:eastAsia="ru-RU" w:bidi="ar-SA"/>
              </w:rPr>
              <w:t>8-0</w:t>
            </w:r>
            <w:r w:rsidR="005D25D6">
              <w:rPr>
                <w:rFonts w:ascii="Times New Roman" w:eastAsia="Times New Roman" w:hAnsi="Times New Roman" w:cs="Times New Roman"/>
                <w:bCs/>
                <w:color w:val="000000"/>
                <w:kern w:val="0"/>
                <w:sz w:val="24"/>
                <w:lang w:eastAsia="ru-RU" w:bidi="ar-SA"/>
              </w:rPr>
              <w:t>7</w:t>
            </w:r>
            <w:r w:rsidRPr="0093125C">
              <w:rPr>
                <w:rFonts w:ascii="Times New Roman" w:eastAsia="Times New Roman" w:hAnsi="Times New Roman" w:cs="Times New Roman"/>
                <w:bCs/>
                <w:color w:val="000000"/>
                <w:kern w:val="0"/>
                <w:sz w:val="24"/>
                <w:lang w:eastAsia="ru-RU" w:bidi="ar-SA"/>
              </w:rPr>
              <w:t>-</w:t>
            </w:r>
            <w:r w:rsidR="005D25D6">
              <w:rPr>
                <w:rFonts w:ascii="Times New Roman" w:eastAsia="Times New Roman" w:hAnsi="Times New Roman" w:cs="Times New Roman"/>
                <w:bCs/>
                <w:color w:val="000000"/>
                <w:kern w:val="0"/>
                <w:sz w:val="24"/>
                <w:lang w:eastAsia="ru-RU" w:bidi="ar-SA"/>
              </w:rPr>
              <w:t>12</w:t>
            </w:r>
          </w:p>
        </w:tc>
        <w:tc>
          <w:tcPr>
            <w:tcW w:w="6095" w:type="dxa"/>
            <w:tcBorders>
              <w:left w:val="single" w:sz="1" w:space="0" w:color="000000"/>
              <w:bottom w:val="single" w:sz="1" w:space="0" w:color="000000"/>
            </w:tcBorders>
          </w:tcPr>
          <w:p w:rsidR="00532E2D" w:rsidRPr="006122D6" w:rsidRDefault="00532E2D" w:rsidP="00005061">
            <w:pPr>
              <w:widowControl/>
              <w:suppressAutoHyphens w:val="0"/>
              <w:autoSpaceDN/>
              <w:jc w:val="both"/>
              <w:textAlignment w:val="auto"/>
              <w:rPr>
                <w:rFonts w:ascii="Times New Roman" w:eastAsia="Times New Roman" w:hAnsi="Times New Roman" w:cs="Times New Roman"/>
                <w:bCs/>
                <w:kern w:val="0"/>
                <w:sz w:val="24"/>
                <w:lang w:eastAsia="ru-RU" w:bidi="ar-SA"/>
              </w:rPr>
            </w:pPr>
            <w:r w:rsidRPr="004D33AE">
              <w:rPr>
                <w:rFonts w:ascii="Times New Roman" w:eastAsia="Times New Roman" w:hAnsi="Times New Roman" w:cs="Times New Roman"/>
                <w:bCs/>
                <w:kern w:val="0"/>
                <w:sz w:val="24"/>
                <w:lang w:eastAsia="ru-RU" w:bidi="ar-SA"/>
              </w:rPr>
              <w:t xml:space="preserve">    </w:t>
            </w:r>
            <w:r w:rsidR="00552AAB" w:rsidRPr="00552AAB">
              <w:rPr>
                <w:rFonts w:ascii="Times New Roman" w:eastAsia="Times New Roman" w:hAnsi="Times New Roman" w:cs="Times New Roman"/>
                <w:bCs/>
                <w:kern w:val="0"/>
                <w:sz w:val="24"/>
                <w:lang w:eastAsia="ru-RU" w:bidi="ar-SA"/>
              </w:rPr>
              <w:t xml:space="preserve">Пробная приёмная гильза из прозрачного сополимера полиэтилена. Постоянная приёмная гильза изготавливается по индивидуальному слепку из литьевых смол холодного отверждения. Силиконовый лайнер с двухточечной ременной системой крепления. Наличие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w:t>
            </w:r>
            <w:r w:rsidR="00552AAB">
              <w:rPr>
                <w:rFonts w:ascii="Times New Roman" w:eastAsia="Times New Roman" w:hAnsi="Times New Roman" w:cs="Times New Roman"/>
                <w:bCs/>
                <w:kern w:val="0"/>
                <w:sz w:val="24"/>
                <w:lang w:eastAsia="ru-RU" w:bidi="ar-SA"/>
              </w:rPr>
              <w:t>получателя</w:t>
            </w:r>
            <w:r w:rsidR="00552AAB" w:rsidRPr="00552AAB">
              <w:rPr>
                <w:rFonts w:ascii="Times New Roman" w:eastAsia="Times New Roman" w:hAnsi="Times New Roman" w:cs="Times New Roman"/>
                <w:bCs/>
                <w:kern w:val="0"/>
                <w:sz w:val="24"/>
                <w:lang w:eastAsia="ru-RU" w:bidi="ar-SA"/>
              </w:rPr>
              <w:t xml:space="preserve">). Моноцентрический коленный модуль с </w:t>
            </w:r>
            <w:proofErr w:type="spellStart"/>
            <w:r w:rsidR="00552AAB" w:rsidRPr="00552AAB">
              <w:rPr>
                <w:rFonts w:ascii="Times New Roman" w:eastAsia="Times New Roman" w:hAnsi="Times New Roman" w:cs="Times New Roman"/>
                <w:bCs/>
                <w:kern w:val="0"/>
                <w:sz w:val="24"/>
                <w:lang w:eastAsia="ru-RU" w:bidi="ar-SA"/>
              </w:rPr>
              <w:t>магнитореологическим</w:t>
            </w:r>
            <w:proofErr w:type="spellEnd"/>
            <w:r w:rsidR="00552AAB" w:rsidRPr="00552AAB">
              <w:rPr>
                <w:rFonts w:ascii="Times New Roman" w:eastAsia="Times New Roman" w:hAnsi="Times New Roman" w:cs="Times New Roman"/>
                <w:bCs/>
                <w:kern w:val="0"/>
                <w:sz w:val="24"/>
                <w:lang w:eastAsia="ru-RU" w:bidi="ar-SA"/>
              </w:rPr>
              <w:t xml:space="preserve"> механизмом управления, контролируемым микропроцессором. Автоматическое адаптивное управление в положении стоя и фазе переноса в реальном времени, автоматическая защита от спотыкания, функция ручного замка. Интеллектуальное разгибание облегчает подъем из положения на корточках с меньшим сопротивлением, помогает переступать через </w:t>
            </w:r>
            <w:r w:rsidR="00552AAB" w:rsidRPr="00552AAB">
              <w:rPr>
                <w:rFonts w:ascii="Times New Roman" w:eastAsia="Times New Roman" w:hAnsi="Times New Roman" w:cs="Times New Roman"/>
                <w:bCs/>
                <w:kern w:val="0"/>
                <w:sz w:val="24"/>
                <w:lang w:eastAsia="ru-RU" w:bidi="ar-SA"/>
              </w:rPr>
              <w:lastRenderedPageBreak/>
              <w:t xml:space="preserve">препятствия и шагать назад. Всепогодная конструкция, защищенная от воздействия брызг воды. Алюминиевая конструкция корпуса, максимальный вес </w:t>
            </w:r>
            <w:r w:rsidR="00005061">
              <w:rPr>
                <w:rFonts w:ascii="Times New Roman" w:eastAsia="Times New Roman" w:hAnsi="Times New Roman" w:cs="Times New Roman"/>
                <w:bCs/>
                <w:kern w:val="0"/>
                <w:sz w:val="24"/>
                <w:lang w:eastAsia="ru-RU" w:bidi="ar-SA"/>
              </w:rPr>
              <w:t>получателя</w:t>
            </w:r>
            <w:r w:rsidR="00552AAB" w:rsidRPr="00552AAB">
              <w:rPr>
                <w:rFonts w:ascii="Times New Roman" w:eastAsia="Times New Roman" w:hAnsi="Times New Roman" w:cs="Times New Roman"/>
                <w:bCs/>
                <w:kern w:val="0"/>
                <w:sz w:val="24"/>
                <w:lang w:eastAsia="ru-RU" w:bidi="ar-SA"/>
              </w:rPr>
              <w:t xml:space="preserve"> до 136 кг, угол сгибания 120°. Автоматический переход в режим бега, распознавание езды на велосипеде, помощь при подъеме по лестнице. Простая установка со специального приложения. Защитный протектор, оберегающий протез от ударов, влияния окружающей среды и износа. </w:t>
            </w:r>
            <w:proofErr w:type="spellStart"/>
            <w:r w:rsidR="00552AAB" w:rsidRPr="00552AAB">
              <w:rPr>
                <w:rFonts w:ascii="Times New Roman" w:eastAsia="Times New Roman" w:hAnsi="Times New Roman" w:cs="Times New Roman"/>
                <w:bCs/>
                <w:kern w:val="0"/>
                <w:sz w:val="24"/>
                <w:lang w:eastAsia="ru-RU" w:bidi="ar-SA"/>
              </w:rPr>
              <w:t>Углепластиковая</w:t>
            </w:r>
            <w:proofErr w:type="spellEnd"/>
            <w:r w:rsidR="00552AAB" w:rsidRPr="00552AAB">
              <w:rPr>
                <w:rFonts w:ascii="Times New Roman" w:eastAsia="Times New Roman" w:hAnsi="Times New Roman" w:cs="Times New Roman"/>
                <w:bCs/>
                <w:kern w:val="0"/>
                <w:sz w:val="24"/>
                <w:lang w:eastAsia="ru-RU" w:bidi="ar-SA"/>
              </w:rPr>
              <w:t xml:space="preserve"> стопа с высоким уровнем энергосбережения, с расщепленной носочной частью и отведенным большим пальцем. Благодаря С-форме и вертикальной компрессии осуществляется накопление и отдача энергии, защищена от погодных воздействий. Регулировочно-соединительные устройства соответствуют весу </w:t>
            </w:r>
            <w:r w:rsidR="00005061">
              <w:rPr>
                <w:rFonts w:ascii="Times New Roman" w:eastAsia="Times New Roman" w:hAnsi="Times New Roman" w:cs="Times New Roman"/>
                <w:bCs/>
                <w:kern w:val="0"/>
                <w:sz w:val="24"/>
                <w:lang w:eastAsia="ru-RU" w:bidi="ar-SA"/>
              </w:rPr>
              <w:t>получателя</w:t>
            </w:r>
            <w:bookmarkStart w:id="0" w:name="_GoBack"/>
            <w:bookmarkEnd w:id="0"/>
            <w:r w:rsidR="00552AAB" w:rsidRPr="00552AAB">
              <w:rPr>
                <w:rFonts w:ascii="Times New Roman" w:eastAsia="Times New Roman" w:hAnsi="Times New Roman" w:cs="Times New Roman"/>
                <w:bCs/>
                <w:kern w:val="0"/>
                <w:sz w:val="24"/>
                <w:lang w:eastAsia="ru-RU" w:bidi="ar-SA"/>
              </w:rPr>
              <w:t>.</w:t>
            </w:r>
          </w:p>
        </w:tc>
        <w:tc>
          <w:tcPr>
            <w:tcW w:w="1705" w:type="dxa"/>
          </w:tcPr>
          <w:p w:rsidR="00532E2D" w:rsidRPr="006122D6" w:rsidRDefault="00532E2D" w:rsidP="00CA5E3D">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532E2D" w:rsidRPr="006122D6" w:rsidTr="00CA5E3D">
        <w:tc>
          <w:tcPr>
            <w:tcW w:w="8445" w:type="dxa"/>
            <w:gridSpan w:val="2"/>
            <w:vAlign w:val="center"/>
          </w:tcPr>
          <w:p w:rsidR="00532E2D" w:rsidRPr="006122D6" w:rsidRDefault="00532E2D" w:rsidP="00CA5E3D">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ИТОГО:</w:t>
            </w:r>
          </w:p>
        </w:tc>
        <w:tc>
          <w:tcPr>
            <w:tcW w:w="1705" w:type="dxa"/>
            <w:vAlign w:val="center"/>
          </w:tcPr>
          <w:p w:rsidR="00532E2D" w:rsidRPr="006122D6" w:rsidRDefault="00532E2D" w:rsidP="00CA5E3D">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1</w:t>
            </w:r>
          </w:p>
        </w:tc>
      </w:tr>
    </w:tbl>
    <w:p w:rsidR="001A4AF8" w:rsidRPr="006122D6" w:rsidRDefault="001A4AF8" w:rsidP="006122D6">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Протез должен изготавливаться с учетом анатомических дефектов </w:t>
      </w:r>
      <w:r w:rsidR="008F10A6">
        <w:rPr>
          <w:rFonts w:ascii="Times New Roman" w:eastAsia="Times New Roman" w:hAnsi="Times New Roman" w:cs="Times New Roman"/>
          <w:kern w:val="0"/>
          <w:sz w:val="24"/>
          <w:lang w:eastAsia="ru-RU" w:bidi="ar-SA"/>
        </w:rPr>
        <w:t>нижней</w:t>
      </w:r>
      <w:r w:rsidRPr="006122D6">
        <w:rPr>
          <w:rFonts w:ascii="Times New Roman" w:eastAsia="Times New Roman" w:hAnsi="Times New Roman" w:cs="Times New Roman"/>
          <w:kern w:val="0"/>
          <w:sz w:val="24"/>
          <w:lang w:eastAsia="ru-RU" w:bidi="ar-SA"/>
        </w:rPr>
        <w:t xml:space="preserve"> конечности, </w:t>
      </w:r>
      <w:r w:rsidR="00CF120C">
        <w:rPr>
          <w:rFonts w:ascii="Times New Roman" w:eastAsia="Times New Roman" w:hAnsi="Times New Roman" w:cs="Times New Roman"/>
          <w:kern w:val="0"/>
          <w:sz w:val="24"/>
          <w:lang w:eastAsia="ru-RU" w:bidi="ar-SA"/>
        </w:rPr>
        <w:t>индивидуально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1D5473">
        <w:rPr>
          <w:rFonts w:ascii="Times New Roman" w:eastAsia="Times New Roman" w:hAnsi="Times New Roman" w:cs="Times New Roman"/>
          <w:kern w:val="0"/>
          <w:sz w:val="24"/>
          <w:lang w:eastAsia="ru-RU" w:bidi="ar-SA"/>
        </w:rPr>
        <w:t>ая</w:t>
      </w:r>
      <w:r w:rsidRPr="00555D6D">
        <w:rPr>
          <w:rFonts w:ascii="Times New Roman" w:eastAsia="Times New Roman" w:hAnsi="Times New Roman" w:cs="Times New Roman"/>
          <w:kern w:val="0"/>
          <w:sz w:val="24"/>
          <w:lang w:eastAsia="ru-RU" w:bidi="ar-SA"/>
        </w:rPr>
        <w:t xml:space="preserve"> гильз</w:t>
      </w:r>
      <w:r w:rsidR="001D5473">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1D5473">
        <w:rPr>
          <w:rFonts w:ascii="Times New Roman" w:eastAsia="Times New Roman" w:hAnsi="Times New Roman" w:cs="Times New Roman"/>
          <w:kern w:val="0"/>
          <w:sz w:val="24"/>
          <w:lang w:eastAsia="ru-RU" w:bidi="ar-SA"/>
        </w:rPr>
        <w:t>ой</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w:t>
      </w:r>
      <w:r w:rsidR="001D5473">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контактирующих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протеза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протеза должны быть изготовлены из коррозийно-стойких материалов или защищены от коррозии специальными покрытиями.</w:t>
      </w:r>
    </w:p>
    <w:p w:rsidR="00496DC0" w:rsidRPr="00496DC0" w:rsidRDefault="00496DC0" w:rsidP="00496DC0">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496DC0" w:rsidRPr="00496DC0" w:rsidRDefault="00496DC0" w:rsidP="00496DC0">
      <w:pPr>
        <w:widowControl/>
        <w:suppressAutoHyphens w:val="0"/>
        <w:autoSpaceDN/>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приемная гильза протеза конечности должна быть изготовлена по индивидуальным параметрам получателя и предназначаться для размещения в ней культи или пораженной конечности, обеспечивая взаимодействие человека с протезом конечности;</w:t>
      </w:r>
    </w:p>
    <w:p w:rsidR="00496DC0" w:rsidRPr="00496DC0" w:rsidRDefault="00496DC0" w:rsidP="00496DC0">
      <w:pPr>
        <w:widowControl/>
        <w:suppressAutoHyphens w:val="0"/>
        <w:autoSpaceDN/>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p>
    <w:p w:rsidR="00CF120C" w:rsidRPr="00CF120C" w:rsidRDefault="00496DC0" w:rsidP="00496DC0">
      <w:pPr>
        <w:widowControl/>
        <w:suppressAutoHyphens w:val="0"/>
        <w:autoSpaceDN/>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косметический протез конечности должен восполнять форму и внешний вид отсутствующей ее части.</w:t>
      </w:r>
    </w:p>
    <w:p w:rsidR="008813E3" w:rsidRDefault="00496DC0"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xml:space="preserve">Протез должен соответствовать требованиям Национальных стандартов Российской Федерации: ГОСТ Р 53869-2021 «Протезы нижних конечностей. Технические требования", ГОСТ Р 52770-2016 «Изделия медицинские. Требования безопасности. Методы санитарно-химических и токсикологических испытаний», ГОСТ Р ИСО 22523-2007 «Протезы конечностей и </w:t>
      </w:r>
      <w:proofErr w:type="spellStart"/>
      <w:r w:rsidRPr="00496DC0">
        <w:rPr>
          <w:rFonts w:ascii="Times New Roman" w:eastAsia="Times New Roman" w:hAnsi="Times New Roman" w:cs="Times New Roman"/>
          <w:kern w:val="0"/>
          <w:sz w:val="24"/>
          <w:lang w:eastAsia="ru-RU" w:bidi="ar-SA"/>
        </w:rPr>
        <w:t>ортезы</w:t>
      </w:r>
      <w:proofErr w:type="spellEnd"/>
      <w:r w:rsidRPr="00496DC0">
        <w:rPr>
          <w:rFonts w:ascii="Times New Roman" w:eastAsia="Times New Roman" w:hAnsi="Times New Roman" w:cs="Times New Roman"/>
          <w:kern w:val="0"/>
          <w:sz w:val="24"/>
          <w:lang w:eastAsia="ru-RU" w:bidi="ar-SA"/>
        </w:rPr>
        <w:t xml:space="preserve"> наружные. Требования и методы испытаний», ГОСТ Р 51819-2022 «Протезирование и </w:t>
      </w:r>
      <w:proofErr w:type="spellStart"/>
      <w:r w:rsidRPr="00496DC0">
        <w:rPr>
          <w:rFonts w:ascii="Times New Roman" w:eastAsia="Times New Roman" w:hAnsi="Times New Roman" w:cs="Times New Roman"/>
          <w:kern w:val="0"/>
          <w:sz w:val="24"/>
          <w:lang w:eastAsia="ru-RU" w:bidi="ar-SA"/>
        </w:rPr>
        <w:t>ортезирование</w:t>
      </w:r>
      <w:proofErr w:type="spellEnd"/>
      <w:r w:rsidRPr="00496DC0">
        <w:rPr>
          <w:rFonts w:ascii="Times New Roman" w:eastAsia="Times New Roman" w:hAnsi="Times New Roman" w:cs="Times New Roman"/>
          <w:kern w:val="0"/>
          <w:sz w:val="24"/>
          <w:lang w:eastAsia="ru-RU" w:bidi="ar-SA"/>
        </w:rPr>
        <w:t xml:space="preserve"> верхних и нижних конечностей. Термины и определения», ГОСТ Р ИСО 13405-2-2018 «Протезирование и ортопедия. Классификация и описание узлов протезов. Часть 2. Описание узлов протезов нижних конечностей»; Межгосударственных стандартов: </w:t>
      </w:r>
      <w:r w:rsidR="005B7623" w:rsidRPr="005B7623">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10993-5-2011 «Изделия медицинские. Оценка биологического действия медицинских изделий. Часть 5. Исследования на </w:t>
      </w:r>
      <w:proofErr w:type="spellStart"/>
      <w:r w:rsidR="005B7623" w:rsidRPr="005B7623">
        <w:rPr>
          <w:rFonts w:ascii="Times New Roman" w:eastAsia="Times New Roman" w:hAnsi="Times New Roman" w:cs="Times New Roman"/>
          <w:kern w:val="0"/>
          <w:sz w:val="24"/>
          <w:lang w:eastAsia="ru-RU" w:bidi="ar-SA"/>
        </w:rPr>
        <w:t>цитотоксичность</w:t>
      </w:r>
      <w:proofErr w:type="spellEnd"/>
      <w:r w:rsidR="005B7623" w:rsidRPr="005B7623">
        <w:rPr>
          <w:rFonts w:ascii="Times New Roman" w:eastAsia="Times New Roman" w:hAnsi="Times New Roman" w:cs="Times New Roman"/>
          <w:kern w:val="0"/>
          <w:sz w:val="24"/>
          <w:lang w:eastAsia="ru-RU" w:bidi="ar-SA"/>
        </w:rPr>
        <w:t xml:space="preserve">: методы </w:t>
      </w:r>
      <w:proofErr w:type="spellStart"/>
      <w:r w:rsidR="005B7623" w:rsidRPr="005B7623">
        <w:rPr>
          <w:rFonts w:ascii="Times New Roman" w:eastAsia="Times New Roman" w:hAnsi="Times New Roman" w:cs="Times New Roman"/>
          <w:kern w:val="0"/>
          <w:sz w:val="24"/>
          <w:lang w:eastAsia="ru-RU" w:bidi="ar-SA"/>
        </w:rPr>
        <w:t>in</w:t>
      </w:r>
      <w:proofErr w:type="spellEnd"/>
      <w:r w:rsidR="005B7623" w:rsidRPr="005B7623">
        <w:rPr>
          <w:rFonts w:ascii="Times New Roman" w:eastAsia="Times New Roman" w:hAnsi="Times New Roman" w:cs="Times New Roman"/>
          <w:kern w:val="0"/>
          <w:sz w:val="24"/>
          <w:lang w:eastAsia="ru-RU" w:bidi="ar-SA"/>
        </w:rPr>
        <w:t xml:space="preserve"> </w:t>
      </w:r>
      <w:proofErr w:type="spellStart"/>
      <w:r w:rsidR="005B7623" w:rsidRPr="005B7623">
        <w:rPr>
          <w:rFonts w:ascii="Times New Roman" w:eastAsia="Times New Roman" w:hAnsi="Times New Roman" w:cs="Times New Roman"/>
          <w:kern w:val="0"/>
          <w:sz w:val="24"/>
          <w:lang w:eastAsia="ru-RU" w:bidi="ar-SA"/>
        </w:rPr>
        <w:t>vitro</w:t>
      </w:r>
      <w:proofErr w:type="spellEnd"/>
      <w:r w:rsidR="005B7623" w:rsidRPr="005B7623">
        <w:rPr>
          <w:rFonts w:ascii="Times New Roman" w:eastAsia="Times New Roman" w:hAnsi="Times New Roman" w:cs="Times New Roman"/>
          <w:kern w:val="0"/>
          <w:sz w:val="24"/>
          <w:lang w:eastAsia="ru-RU" w:bidi="ar-SA"/>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r w:rsidR="008813E3">
        <w:rPr>
          <w:rFonts w:ascii="Times New Roman" w:eastAsia="Times New Roman" w:hAnsi="Times New Roman" w:cs="Times New Roman"/>
          <w:kern w:val="0"/>
          <w:sz w:val="24"/>
          <w:lang w:eastAsia="ru-RU" w:bidi="ar-SA"/>
        </w:rPr>
        <w:t>.</w:t>
      </w:r>
      <w:r w:rsidR="003E0129">
        <w:rPr>
          <w:rFonts w:ascii="Times New Roman" w:eastAsia="Times New Roman" w:hAnsi="Times New Roman" w:cs="Times New Roman"/>
          <w:kern w:val="0"/>
          <w:sz w:val="24"/>
          <w:lang w:eastAsia="ru-RU" w:bidi="ar-SA"/>
        </w:rPr>
        <w:t xml:space="preserve"> </w:t>
      </w:r>
    </w:p>
    <w:p w:rsidR="00764999"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w:t>
      </w:r>
      <w:r w:rsidRPr="006122D6">
        <w:rPr>
          <w:rFonts w:ascii="Times New Roman" w:hAnsi="Times New Roman" w:cs="Times New Roman"/>
          <w:kern w:val="1"/>
          <w:sz w:val="24"/>
          <w:lang w:eastAsia="ru-RU" w:bidi="ar-SA"/>
        </w:rPr>
        <w:lastRenderedPageBreak/>
        <w:t>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486274">
        <w:rPr>
          <w:rFonts w:ascii="Times New Roman" w:hAnsi="Times New Roman"/>
          <w:sz w:val="24"/>
        </w:rPr>
        <w:t>я</w:t>
      </w:r>
      <w:r w:rsidRPr="00822020">
        <w:rPr>
          <w:rFonts w:ascii="Times New Roman" w:hAnsi="Times New Roman"/>
          <w:sz w:val="24"/>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C60448" w:rsidRPr="00C60448" w:rsidRDefault="00C60448" w:rsidP="00C60448">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C60448">
        <w:rPr>
          <w:rFonts w:ascii="Times New Roman" w:eastAsia="Times New Roman" w:hAnsi="Times New Roman" w:cs="Times New Roman"/>
          <w:kern w:val="0"/>
          <w:sz w:val="24"/>
          <w:lang w:eastAsia="x-none" w:bidi="ar-SA"/>
        </w:rPr>
        <w:t xml:space="preserve">Гарантийный срок на Изделие устанавливается со дня выдачи готового Изделия Получателю. </w:t>
      </w:r>
    </w:p>
    <w:p w:rsidR="00924549" w:rsidRPr="00764999" w:rsidRDefault="00C60448" w:rsidP="00C60448">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C60448">
        <w:rPr>
          <w:rFonts w:ascii="Times New Roman" w:eastAsia="Times New Roman" w:hAnsi="Times New Roman" w:cs="Times New Roman"/>
          <w:kern w:val="0"/>
          <w:sz w:val="24"/>
          <w:lang w:eastAsia="x-none" w:bidi="ar-SA"/>
        </w:rPr>
        <w:t>Продолжительность гарантийного срока</w:t>
      </w:r>
      <w:r>
        <w:rPr>
          <w:rFonts w:ascii="Times New Roman" w:eastAsia="Times New Roman" w:hAnsi="Times New Roman" w:cs="Times New Roman"/>
          <w:kern w:val="0"/>
          <w:sz w:val="24"/>
          <w:lang w:eastAsia="x-none" w:bidi="ar-SA"/>
        </w:rPr>
        <w:t xml:space="preserve"> должна </w:t>
      </w:r>
      <w:r w:rsidRPr="00C60448">
        <w:rPr>
          <w:rFonts w:ascii="Times New Roman" w:eastAsia="Times New Roman" w:hAnsi="Times New Roman" w:cs="Times New Roman"/>
          <w:kern w:val="0"/>
          <w:sz w:val="24"/>
          <w:lang w:eastAsia="x-none" w:bidi="ar-SA"/>
        </w:rPr>
        <w:t>составлят</w:t>
      </w:r>
      <w:r>
        <w:rPr>
          <w:rFonts w:ascii="Times New Roman" w:eastAsia="Times New Roman" w:hAnsi="Times New Roman" w:cs="Times New Roman"/>
          <w:kern w:val="0"/>
          <w:sz w:val="24"/>
          <w:lang w:eastAsia="x-none" w:bidi="ar-SA"/>
        </w:rPr>
        <w:t>ь</w:t>
      </w:r>
      <w:r w:rsidRPr="00C60448">
        <w:rPr>
          <w:rFonts w:ascii="Times New Roman" w:eastAsia="Times New Roman" w:hAnsi="Times New Roman" w:cs="Times New Roman"/>
          <w:kern w:val="0"/>
          <w:sz w:val="24"/>
          <w:lang w:eastAsia="x-none" w:bidi="ar-SA"/>
        </w:rPr>
        <w:t xml:space="preserve"> </w:t>
      </w:r>
      <w:r w:rsidR="00381477">
        <w:rPr>
          <w:rFonts w:ascii="Times New Roman" w:eastAsia="Times New Roman" w:hAnsi="Times New Roman" w:cs="Times New Roman"/>
          <w:kern w:val="0"/>
          <w:sz w:val="24"/>
          <w:lang w:eastAsia="x-none" w:bidi="ar-SA"/>
        </w:rPr>
        <w:t>12</w:t>
      </w:r>
      <w:r w:rsidRPr="00C60448">
        <w:rPr>
          <w:rFonts w:ascii="Times New Roman" w:eastAsia="Times New Roman" w:hAnsi="Times New Roman" w:cs="Times New Roman"/>
          <w:kern w:val="0"/>
          <w:sz w:val="24"/>
          <w:lang w:eastAsia="x-none" w:bidi="ar-SA"/>
        </w:rPr>
        <w:t xml:space="preserve"> (</w:t>
      </w:r>
      <w:r w:rsidR="00312F3E">
        <w:rPr>
          <w:rFonts w:ascii="Times New Roman" w:eastAsia="Times New Roman" w:hAnsi="Times New Roman" w:cs="Times New Roman"/>
          <w:kern w:val="0"/>
          <w:sz w:val="24"/>
          <w:lang w:eastAsia="x-none" w:bidi="ar-SA"/>
        </w:rPr>
        <w:t>Дв</w:t>
      </w:r>
      <w:r w:rsidR="00381477">
        <w:rPr>
          <w:rFonts w:ascii="Times New Roman" w:eastAsia="Times New Roman" w:hAnsi="Times New Roman" w:cs="Times New Roman"/>
          <w:kern w:val="0"/>
          <w:sz w:val="24"/>
          <w:lang w:eastAsia="x-none" w:bidi="ar-SA"/>
        </w:rPr>
        <w:t>енадцать</w:t>
      </w:r>
      <w:r w:rsidRPr="00C60448">
        <w:rPr>
          <w:rFonts w:ascii="Times New Roman" w:eastAsia="Times New Roman" w:hAnsi="Times New Roman" w:cs="Times New Roman"/>
          <w:kern w:val="0"/>
          <w:sz w:val="24"/>
          <w:lang w:eastAsia="x-none" w:bidi="ar-SA"/>
        </w:rPr>
        <w:t>) месяц</w:t>
      </w:r>
      <w:r w:rsidR="00381477">
        <w:rPr>
          <w:rFonts w:ascii="Times New Roman" w:eastAsia="Times New Roman" w:hAnsi="Times New Roman" w:cs="Times New Roman"/>
          <w:kern w:val="0"/>
          <w:sz w:val="24"/>
          <w:lang w:eastAsia="x-none" w:bidi="ar-SA"/>
        </w:rPr>
        <w:t>ев</w:t>
      </w:r>
      <w:r w:rsidR="00924549" w:rsidRPr="00764999">
        <w:rPr>
          <w:rFonts w:ascii="Times New Roman" w:eastAsia="Times New Roman" w:hAnsi="Times New Roman" w:cs="Times New Roman"/>
          <w:kern w:val="0"/>
          <w:sz w:val="24"/>
          <w:lang w:eastAsia="x-none" w:bidi="ar-SA"/>
        </w:rPr>
        <w:t>.</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При выдаче Изделия Исполнитель предоставляет Получателю гарантийный талон, дающий Получателю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w:t>
      </w:r>
      <w:r>
        <w:rPr>
          <w:rFonts w:ascii="Times New Roman" w:eastAsia="Times New Roman" w:hAnsi="Times New Roman" w:cs="Times New Roman"/>
          <w:kern w:val="0"/>
          <w:sz w:val="24"/>
          <w:lang w:eastAsia="x-none" w:bidi="ar-SA"/>
        </w:rPr>
        <w:t>П</w:t>
      </w:r>
      <w:r w:rsidRPr="00764999">
        <w:rPr>
          <w:rFonts w:ascii="Times New Roman" w:eastAsia="Times New Roman" w:hAnsi="Times New Roman" w:cs="Times New Roman"/>
          <w:kern w:val="0"/>
          <w:sz w:val="24"/>
          <w:lang w:eastAsia="x-none" w:bidi="ar-SA"/>
        </w:rPr>
        <w:t>олучателя по указанному адресу с подъемом на этаж.</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BC7088" w:rsidRDefault="00764999" w:rsidP="00555D6D">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Срок выполнения гарантийного ремонта (замены) не должен превышать 20 дней со дня обращения Получателя (Заказчика) к Исполнителю</w:t>
      </w:r>
      <w:r w:rsidRPr="00764999">
        <w:rPr>
          <w:rFonts w:ascii="Times New Roman" w:eastAsia="Times New Roman" w:hAnsi="Times New Roman" w:cs="Times New Roman"/>
          <w:kern w:val="0"/>
          <w:sz w:val="24"/>
          <w:lang w:eastAsia="x-none" w:bidi="ar-SA"/>
        </w:rPr>
        <w:t>.</w:t>
      </w:r>
    </w:p>
    <w:p w:rsidR="0018493A" w:rsidRPr="0018493A" w:rsidRDefault="009100FB" w:rsidP="0018493A">
      <w:pPr>
        <w:widowControl/>
        <w:suppressAutoHyphens w:val="0"/>
        <w:autoSpaceDN/>
        <w:ind w:firstLine="709"/>
        <w:jc w:val="both"/>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7</w:t>
      </w:r>
      <w:r w:rsidR="0018493A" w:rsidRPr="0018493A">
        <w:rPr>
          <w:rFonts w:ascii="Times New Roman" w:eastAsia="Times New Roman" w:hAnsi="Times New Roman" w:cs="Times New Roman"/>
          <w:b/>
          <w:kern w:val="0"/>
          <w:sz w:val="24"/>
          <w:lang w:eastAsia="ru-RU" w:bidi="ar-SA"/>
        </w:rPr>
        <w:t>. Требовани</w:t>
      </w:r>
      <w:r w:rsidR="00CC4C04">
        <w:rPr>
          <w:rFonts w:ascii="Times New Roman" w:eastAsia="Times New Roman" w:hAnsi="Times New Roman" w:cs="Times New Roman"/>
          <w:b/>
          <w:kern w:val="0"/>
          <w:sz w:val="24"/>
          <w:lang w:eastAsia="ru-RU" w:bidi="ar-SA"/>
        </w:rPr>
        <w:t>я</w:t>
      </w:r>
      <w:r w:rsidR="0018493A" w:rsidRPr="0018493A">
        <w:rPr>
          <w:rFonts w:ascii="Times New Roman" w:eastAsia="Times New Roman" w:hAnsi="Times New Roman" w:cs="Times New Roman"/>
          <w:b/>
          <w:kern w:val="0"/>
          <w:sz w:val="24"/>
          <w:lang w:eastAsia="ru-RU" w:bidi="ar-SA"/>
        </w:rPr>
        <w:t xml:space="preserve"> к пункту приема заказов и выдачи готовых изделий.</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Исполнитель обязан предоставить доступное для Получателей помещение под размещение пункта (пунктов) приема в соответствии с требованиями статьи 15 Федерального закона от 24.11.1995 № 181</w:t>
      </w:r>
      <w:r w:rsidR="00307C11">
        <w:rPr>
          <w:rFonts w:ascii="Times New Roman" w:eastAsia="Times New Roman" w:hAnsi="Times New Roman" w:cs="Times New Roman"/>
          <w:kern w:val="0"/>
          <w:sz w:val="24"/>
          <w:lang w:eastAsia="ru-RU" w:bidi="ar-SA"/>
        </w:rPr>
        <w:t>-ФЗ</w:t>
      </w:r>
      <w:r w:rsidRPr="0018493A">
        <w:rPr>
          <w:rFonts w:ascii="Times New Roman" w:eastAsia="Times New Roman" w:hAnsi="Times New Roman" w:cs="Times New Roman"/>
          <w:kern w:val="0"/>
          <w:sz w:val="24"/>
          <w:lang w:eastAsia="ru-RU" w:bidi="ar-SA"/>
        </w:rPr>
        <w:t xml:space="preserve"> «О социальной защите инвалидов в Российской Федерации».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w:t>
      </w:r>
      <w:r w:rsidR="009C24F6" w:rsidRPr="009C24F6">
        <w:rPr>
          <w:rFonts w:ascii="Times New Roman" w:eastAsia="Times New Roman" w:hAnsi="Times New Roman" w:cs="Times New Roman"/>
          <w:kern w:val="0"/>
          <w:sz w:val="24"/>
          <w:lang w:eastAsia="ru-RU" w:bidi="ar-SA"/>
        </w:rPr>
        <w:t xml:space="preserve">СП 59.13330.2020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Доступность зданий и сооружений для маломобильных групп населения. СНиП 35-01-2001</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xml:space="preserve">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 xml:space="preserve">Входная группа </w:t>
      </w:r>
      <w:r w:rsidRPr="0018493A">
        <w:rPr>
          <w:rFonts w:ascii="Times New Roman" w:eastAsia="Times New Roman" w:hAnsi="Times New Roman" w:cs="Times New Roman"/>
          <w:b/>
          <w:i/>
          <w:kern w:val="0"/>
          <w:sz w:val="24"/>
          <w:lang w:eastAsia="ru-RU" w:bidi="ar-SA"/>
        </w:rPr>
        <w:tab/>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Пандус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5.1.16; п. 6.1.2 – п. 6.1.4; п. 6.2.9 –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Лестница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lastRenderedPageBreak/>
        <w:t>Открытая лестница должна иметь непрерывное двухстороннее ограждение с поручнями высотой верхних поручней 0,9м, краевые ступени (плоскость) лестниц необходимо обеспечить противоскользящими контрастными полосами общей шириной 0,08-0,1м (в соответствии с п. 6.2.8,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Применение для Получателей вместо пандусов аппарелей не допускается на объекте (в соответствии с п. 6.1.2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Тактильно-контрастные указатели;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движения внутри пункта (пунктов) приема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Лифт, подъемная платформа, эскалатор;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 соответствии с п. 6.2.13 – п. 6.2.18 СП 59.13330.2020).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Лифт должен иметь габариты не менее 1100х1400 мм (ширина х глубина).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Лестницы необходимо обеспечить противоскользящими контрастными полосами общей шириной 0,08-0,1 м (в соответствии с п. 6.2.8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Необходимо обеспечить зону досягаемости для посетителей в кресле-коляске в пределах, установленных в соответствии с п. 8.1.7 СП.59.133330.2020.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 6.2.3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случае невозможности соблюдения положений части 15 статьи 89 Федерального закона от 22.07.2008 №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Пути эвакуации помещений пункта (пунктов) приема должны обеспечивать безопасность посетителей (в соответствии с п.6.2.19-п.6.2.32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Обеспечить систему двухсторонней связи с диспетчером или дежурным (в соответствии с п. 6.5.8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На территории пункта (пунктов) приема должны иметься туалетные комнаты, оборудованные для посещения Получателями в соответствии с п. 5.22. </w:t>
      </w:r>
      <w:r w:rsidR="009C24F6" w:rsidRPr="009C24F6">
        <w:rPr>
          <w:rFonts w:ascii="Times New Roman" w:eastAsia="Times New Roman" w:hAnsi="Times New Roman" w:cs="Times New Roman"/>
          <w:kern w:val="0"/>
          <w:sz w:val="24"/>
          <w:lang w:eastAsia="ru-RU" w:bidi="ar-SA"/>
        </w:rPr>
        <w:t xml:space="preserve">СП 44.13330.2011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Административные и бытовые здания. Актуализированная редакция СНиП 2.09.04-87</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со свободным доступом Получателей. При чем не менее 1 (одной) оборудованной для посещения Получателями в соответствии с п. 6.3.3, 6.3.6, 6.3.9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lastRenderedPageBreak/>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Пункт (пункты) приема должны иметь следующие условия доступности в соответствии с Приказом Министерства труда и социальной защиты РФ от 30 июля 2015 года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возможность беспрепятственного входа в объекты и выхода из них;</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18493A">
        <w:rPr>
          <w:rFonts w:ascii="Times New Roman" w:eastAsia="Times New Roman" w:hAnsi="Times New Roman" w:cs="Times New Roman"/>
          <w:kern w:val="0"/>
          <w:sz w:val="24"/>
          <w:lang w:eastAsia="ru-RU" w:bidi="ar-SA"/>
        </w:rPr>
        <w:t>ассистивных</w:t>
      </w:r>
      <w:proofErr w:type="spellEnd"/>
      <w:r w:rsidRPr="0018493A">
        <w:rPr>
          <w:rFonts w:ascii="Times New Roman" w:eastAsia="Times New Roman" w:hAnsi="Times New Roman" w:cs="Times New Roman"/>
          <w:kern w:val="0"/>
          <w:sz w:val="24"/>
          <w:lang w:eastAsia="ru-RU" w:bidi="ar-SA"/>
        </w:rPr>
        <w:t xml:space="preserve"> и вспомогательных технологий,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сопровождение Получателей, имеющих стойкие нарушения функции зрения и самостоятельного передвижения по территории объекта;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содействие Получателям при входе в объект и выходе из него, информирование Получателей о доступных маршрутах общественного транспорта;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8493A" w:rsidRPr="0018493A" w:rsidRDefault="0018493A" w:rsidP="0018493A">
      <w:pPr>
        <w:widowControl/>
        <w:suppressAutoHyphens w:val="0"/>
        <w:autoSpaceDN/>
        <w:ind w:firstLine="709"/>
        <w:jc w:val="both"/>
        <w:textAlignment w:val="auto"/>
        <w:rPr>
          <w:rFonts w:ascii="Times New Roman" w:hAnsi="Times New Roman" w:cs="Times New Roman"/>
          <w:b/>
          <w:bCs/>
          <w:kern w:val="2"/>
          <w:sz w:val="24"/>
          <w:lang w:eastAsia="ru-RU" w:bidi="ar-SA"/>
        </w:rPr>
      </w:pPr>
      <w:r w:rsidRPr="0018493A">
        <w:rPr>
          <w:rFonts w:ascii="Times New Roman" w:eastAsia="Times New Roman" w:hAnsi="Times New Roman" w:cs="Times New Roman"/>
          <w:kern w:val="0"/>
          <w:sz w:val="24"/>
          <w:lang w:eastAsia="ru-RU" w:bidi="ar-SA"/>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w:t>
      </w:r>
    </w:p>
    <w:p w:rsidR="0018493A" w:rsidRPr="0018493A" w:rsidRDefault="0018493A" w:rsidP="0018493A">
      <w:pPr>
        <w:widowControl/>
        <w:autoSpaceDN/>
        <w:ind w:firstLine="709"/>
        <w:contextualSpacing/>
        <w:jc w:val="both"/>
        <w:textAlignment w:val="auto"/>
        <w:rPr>
          <w:rFonts w:ascii="Times New Roman" w:eastAsia="Times New Roman" w:hAnsi="Times New Roman" w:cs="Times New Roman"/>
          <w:kern w:val="0"/>
          <w:sz w:val="24"/>
          <w:lang w:eastAsia="ru-RU" w:bidi="ar-SA"/>
        </w:rPr>
      </w:pPr>
    </w:p>
    <w:p w:rsidR="00185505" w:rsidRPr="00185505" w:rsidRDefault="00185505" w:rsidP="00555D6D">
      <w:pPr>
        <w:widowControl/>
        <w:suppressAutoHyphens w:val="0"/>
        <w:autoSpaceDN/>
        <w:ind w:firstLine="709"/>
        <w:jc w:val="both"/>
        <w:textAlignment w:val="auto"/>
        <w:rPr>
          <w:rFonts w:ascii="Times New Roman" w:hAnsi="Times New Roman" w:cs="Times New Roman"/>
          <w:color w:val="FF0000"/>
          <w:sz w:val="24"/>
        </w:rPr>
      </w:pPr>
      <w:r>
        <w:rPr>
          <w:rFonts w:ascii="Times New Roman" w:eastAsia="Times New Roman" w:hAnsi="Times New Roman" w:cs="Times New Roman"/>
          <w:kern w:val="0"/>
          <w:sz w:val="24"/>
          <w:lang w:eastAsia="x-none" w:bidi="ar-SA"/>
        </w:rPr>
        <w:t xml:space="preserve"> </w:t>
      </w:r>
    </w:p>
    <w:sectPr w:rsidR="00185505" w:rsidRPr="00185505"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05061"/>
    <w:rsid w:val="00022418"/>
    <w:rsid w:val="00055EBC"/>
    <w:rsid w:val="0007522B"/>
    <w:rsid w:val="00076745"/>
    <w:rsid w:val="00090D1C"/>
    <w:rsid w:val="000A5991"/>
    <w:rsid w:val="000B69ED"/>
    <w:rsid w:val="000F490E"/>
    <w:rsid w:val="00111851"/>
    <w:rsid w:val="00122B3C"/>
    <w:rsid w:val="00153AD4"/>
    <w:rsid w:val="00157E2C"/>
    <w:rsid w:val="0016116C"/>
    <w:rsid w:val="001716BE"/>
    <w:rsid w:val="0017270F"/>
    <w:rsid w:val="00172A78"/>
    <w:rsid w:val="0018493A"/>
    <w:rsid w:val="00185505"/>
    <w:rsid w:val="00186CBB"/>
    <w:rsid w:val="001874CA"/>
    <w:rsid w:val="001933ED"/>
    <w:rsid w:val="001A4AF8"/>
    <w:rsid w:val="001B412C"/>
    <w:rsid w:val="001D2CA5"/>
    <w:rsid w:val="001D5473"/>
    <w:rsid w:val="001D659D"/>
    <w:rsid w:val="001E40B2"/>
    <w:rsid w:val="001F27F8"/>
    <w:rsid w:val="0021094D"/>
    <w:rsid w:val="00223042"/>
    <w:rsid w:val="00231304"/>
    <w:rsid w:val="00233BD5"/>
    <w:rsid w:val="00237A34"/>
    <w:rsid w:val="0026081D"/>
    <w:rsid w:val="002748B7"/>
    <w:rsid w:val="00277718"/>
    <w:rsid w:val="002C05D8"/>
    <w:rsid w:val="002C3B9A"/>
    <w:rsid w:val="002D7A96"/>
    <w:rsid w:val="002E2EB5"/>
    <w:rsid w:val="00307C11"/>
    <w:rsid w:val="0031224B"/>
    <w:rsid w:val="00312F3E"/>
    <w:rsid w:val="00350DEF"/>
    <w:rsid w:val="00355808"/>
    <w:rsid w:val="00360698"/>
    <w:rsid w:val="0036293D"/>
    <w:rsid w:val="00370463"/>
    <w:rsid w:val="00377F88"/>
    <w:rsid w:val="00381477"/>
    <w:rsid w:val="003828C5"/>
    <w:rsid w:val="003950E7"/>
    <w:rsid w:val="003B1E25"/>
    <w:rsid w:val="003E0129"/>
    <w:rsid w:val="003F1189"/>
    <w:rsid w:val="00401CA8"/>
    <w:rsid w:val="0041402D"/>
    <w:rsid w:val="004248E2"/>
    <w:rsid w:val="00424E13"/>
    <w:rsid w:val="004443C3"/>
    <w:rsid w:val="004515C7"/>
    <w:rsid w:val="00451A3E"/>
    <w:rsid w:val="00454DB9"/>
    <w:rsid w:val="004731E7"/>
    <w:rsid w:val="00486274"/>
    <w:rsid w:val="0049611A"/>
    <w:rsid w:val="00496DC0"/>
    <w:rsid w:val="004B0437"/>
    <w:rsid w:val="004B174C"/>
    <w:rsid w:val="004C0E4B"/>
    <w:rsid w:val="004C1132"/>
    <w:rsid w:val="004E1870"/>
    <w:rsid w:val="00510337"/>
    <w:rsid w:val="0051765D"/>
    <w:rsid w:val="005313E6"/>
    <w:rsid w:val="00532E2D"/>
    <w:rsid w:val="0054117A"/>
    <w:rsid w:val="0054690C"/>
    <w:rsid w:val="00552AAB"/>
    <w:rsid w:val="00555D6D"/>
    <w:rsid w:val="00563E8C"/>
    <w:rsid w:val="005708AB"/>
    <w:rsid w:val="005918B2"/>
    <w:rsid w:val="00595521"/>
    <w:rsid w:val="005B5C13"/>
    <w:rsid w:val="005B5CEC"/>
    <w:rsid w:val="005B7623"/>
    <w:rsid w:val="005D25D6"/>
    <w:rsid w:val="005D60D1"/>
    <w:rsid w:val="006122D6"/>
    <w:rsid w:val="00622223"/>
    <w:rsid w:val="00655FF0"/>
    <w:rsid w:val="006724C0"/>
    <w:rsid w:val="006909B2"/>
    <w:rsid w:val="006B2303"/>
    <w:rsid w:val="006B6920"/>
    <w:rsid w:val="006B6A44"/>
    <w:rsid w:val="006C59D3"/>
    <w:rsid w:val="006D0872"/>
    <w:rsid w:val="006D259F"/>
    <w:rsid w:val="006D6316"/>
    <w:rsid w:val="006D6A97"/>
    <w:rsid w:val="006F4527"/>
    <w:rsid w:val="006F573A"/>
    <w:rsid w:val="00735C46"/>
    <w:rsid w:val="00752B5D"/>
    <w:rsid w:val="007619E1"/>
    <w:rsid w:val="00764999"/>
    <w:rsid w:val="00786DBB"/>
    <w:rsid w:val="007E7838"/>
    <w:rsid w:val="007F5D9F"/>
    <w:rsid w:val="00817968"/>
    <w:rsid w:val="00820995"/>
    <w:rsid w:val="00822020"/>
    <w:rsid w:val="0082469A"/>
    <w:rsid w:val="008505CF"/>
    <w:rsid w:val="00850B08"/>
    <w:rsid w:val="00851A30"/>
    <w:rsid w:val="008748F9"/>
    <w:rsid w:val="008813E3"/>
    <w:rsid w:val="008A081A"/>
    <w:rsid w:val="008A35B4"/>
    <w:rsid w:val="008B1D85"/>
    <w:rsid w:val="008C00D5"/>
    <w:rsid w:val="008C4B58"/>
    <w:rsid w:val="008F10A6"/>
    <w:rsid w:val="008F1D6D"/>
    <w:rsid w:val="00901FD9"/>
    <w:rsid w:val="009100FB"/>
    <w:rsid w:val="00913392"/>
    <w:rsid w:val="00924549"/>
    <w:rsid w:val="0093125C"/>
    <w:rsid w:val="009432E3"/>
    <w:rsid w:val="00943A14"/>
    <w:rsid w:val="00982558"/>
    <w:rsid w:val="00982F8C"/>
    <w:rsid w:val="009B0AB7"/>
    <w:rsid w:val="009B5D74"/>
    <w:rsid w:val="009C24F6"/>
    <w:rsid w:val="00A12CBD"/>
    <w:rsid w:val="00A12E46"/>
    <w:rsid w:val="00A211C9"/>
    <w:rsid w:val="00A31128"/>
    <w:rsid w:val="00A32058"/>
    <w:rsid w:val="00A410D4"/>
    <w:rsid w:val="00A41603"/>
    <w:rsid w:val="00A5518F"/>
    <w:rsid w:val="00A62C12"/>
    <w:rsid w:val="00A70960"/>
    <w:rsid w:val="00A71B01"/>
    <w:rsid w:val="00A921B0"/>
    <w:rsid w:val="00AD0E98"/>
    <w:rsid w:val="00AF5564"/>
    <w:rsid w:val="00B01EAD"/>
    <w:rsid w:val="00B342A5"/>
    <w:rsid w:val="00B61BE2"/>
    <w:rsid w:val="00B73B28"/>
    <w:rsid w:val="00B8029D"/>
    <w:rsid w:val="00BA2457"/>
    <w:rsid w:val="00BB2891"/>
    <w:rsid w:val="00BB58F0"/>
    <w:rsid w:val="00BE7CDD"/>
    <w:rsid w:val="00BF4C18"/>
    <w:rsid w:val="00BF5A0B"/>
    <w:rsid w:val="00C01C1F"/>
    <w:rsid w:val="00C06C01"/>
    <w:rsid w:val="00C10D1D"/>
    <w:rsid w:val="00C37AEE"/>
    <w:rsid w:val="00C456FF"/>
    <w:rsid w:val="00C45C86"/>
    <w:rsid w:val="00C60448"/>
    <w:rsid w:val="00C6156E"/>
    <w:rsid w:val="00C66C27"/>
    <w:rsid w:val="00C67613"/>
    <w:rsid w:val="00C84615"/>
    <w:rsid w:val="00CA1D7D"/>
    <w:rsid w:val="00CA5600"/>
    <w:rsid w:val="00CC4C04"/>
    <w:rsid w:val="00CE1094"/>
    <w:rsid w:val="00CF120C"/>
    <w:rsid w:val="00D071AC"/>
    <w:rsid w:val="00D14566"/>
    <w:rsid w:val="00D212E1"/>
    <w:rsid w:val="00D344AC"/>
    <w:rsid w:val="00D533C6"/>
    <w:rsid w:val="00D61752"/>
    <w:rsid w:val="00D7365B"/>
    <w:rsid w:val="00D97217"/>
    <w:rsid w:val="00DB24A6"/>
    <w:rsid w:val="00DB706A"/>
    <w:rsid w:val="00DD5F9B"/>
    <w:rsid w:val="00DE186D"/>
    <w:rsid w:val="00E05163"/>
    <w:rsid w:val="00E1131F"/>
    <w:rsid w:val="00E212A5"/>
    <w:rsid w:val="00E25183"/>
    <w:rsid w:val="00E5364A"/>
    <w:rsid w:val="00E545FC"/>
    <w:rsid w:val="00E80156"/>
    <w:rsid w:val="00E93DCE"/>
    <w:rsid w:val="00EB0FE7"/>
    <w:rsid w:val="00EC15B2"/>
    <w:rsid w:val="00F30D4D"/>
    <w:rsid w:val="00F41B52"/>
    <w:rsid w:val="00F46699"/>
    <w:rsid w:val="00F52A30"/>
    <w:rsid w:val="00F6764B"/>
    <w:rsid w:val="00F700A7"/>
    <w:rsid w:val="00F94B2E"/>
    <w:rsid w:val="00F97388"/>
    <w:rsid w:val="00FA19A2"/>
    <w:rsid w:val="00FA5312"/>
    <w:rsid w:val="00FB43D4"/>
    <w:rsid w:val="00FC5755"/>
    <w:rsid w:val="00FD3C4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45B0-2E12-498B-9039-DDD0EF1D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5</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141</cp:revision>
  <cp:lastPrinted>2023-10-03T22:51:00Z</cp:lastPrinted>
  <dcterms:created xsi:type="dcterms:W3CDTF">2022-02-07T06:16:00Z</dcterms:created>
  <dcterms:modified xsi:type="dcterms:W3CDTF">2023-10-03T22:56:00Z</dcterms:modified>
</cp:coreProperties>
</file>