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24" w:rsidRPr="00861224" w:rsidRDefault="00861224" w:rsidP="00861224">
      <w:pPr>
        <w:tabs>
          <w:tab w:val="left" w:pos="6030"/>
          <w:tab w:val="right" w:pos="9355"/>
        </w:tabs>
        <w:spacing w:line="100" w:lineRule="atLeast"/>
        <w:ind w:left="4536"/>
        <w:rPr>
          <w:rFonts w:eastAsia="Calibri"/>
          <w:szCs w:val="22"/>
        </w:rPr>
      </w:pPr>
      <w:r w:rsidRPr="00861224">
        <w:rPr>
          <w:rFonts w:eastAsia="Calibri"/>
          <w:szCs w:val="22"/>
        </w:rPr>
        <w:tab/>
      </w:r>
      <w:r w:rsidRPr="00861224">
        <w:rPr>
          <w:rFonts w:eastAsia="Calibri"/>
          <w:szCs w:val="22"/>
        </w:rPr>
        <w:tab/>
        <w:t xml:space="preserve">Приложение № 1 к Извещению                 </w:t>
      </w:r>
    </w:p>
    <w:p w:rsidR="00861224" w:rsidRDefault="00861224" w:rsidP="003102DF">
      <w:pPr>
        <w:autoSpaceDE w:val="0"/>
        <w:ind w:firstLine="709"/>
        <w:jc w:val="center"/>
        <w:rPr>
          <w:rFonts w:eastAsia="Arial"/>
          <w:b/>
          <w:szCs w:val="23"/>
        </w:rPr>
      </w:pPr>
    </w:p>
    <w:p w:rsidR="003102DF" w:rsidRDefault="003102DF" w:rsidP="003102DF">
      <w:pPr>
        <w:autoSpaceDE w:val="0"/>
        <w:ind w:firstLine="709"/>
        <w:jc w:val="center"/>
        <w:rPr>
          <w:rFonts w:eastAsia="Arial"/>
          <w:b/>
          <w:szCs w:val="23"/>
        </w:rPr>
      </w:pPr>
      <w:r>
        <w:rPr>
          <w:rFonts w:eastAsia="Arial"/>
          <w:b/>
          <w:szCs w:val="23"/>
        </w:rPr>
        <w:t>ОПИСАНИЕ ОБЪЕКТА ЗАКУПКИ.</w:t>
      </w:r>
    </w:p>
    <w:p w:rsidR="003102DF" w:rsidRDefault="003102DF" w:rsidP="003102DF">
      <w:pPr>
        <w:jc w:val="center"/>
      </w:pPr>
      <w:r>
        <w:t>На поставку специальных средств при нарушениях функций выделения для обеспечения инвалидов.</w:t>
      </w:r>
    </w:p>
    <w:p w:rsidR="00C11246" w:rsidRDefault="00C11246" w:rsidP="003102DF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1063"/>
        <w:gridCol w:w="199"/>
        <w:gridCol w:w="1450"/>
        <w:gridCol w:w="1279"/>
        <w:gridCol w:w="1082"/>
        <w:gridCol w:w="1092"/>
        <w:gridCol w:w="943"/>
        <w:gridCol w:w="198"/>
        <w:gridCol w:w="556"/>
        <w:gridCol w:w="1046"/>
      </w:tblGrid>
      <w:tr w:rsidR="003102DF" w:rsidTr="007C54D4">
        <w:trPr>
          <w:trHeight w:val="22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6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7C54D4">
        <w:trPr>
          <w:trHeight w:val="1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3102DF" w:rsidTr="007C54D4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102DF" w:rsidTr="007C54D4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7C54D4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Защитная пленка (спрей) во флаконе, не менее 50 мл</w:t>
            </w:r>
          </w:p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21-01-33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7C54D4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37 000</w:t>
            </w:r>
          </w:p>
        </w:tc>
      </w:tr>
      <w:tr w:rsidR="003102DF" w:rsidTr="007C54D4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Защитная пленка (спрей) должна быть во флаконе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tabs>
                <w:tab w:val="left" w:pos="564"/>
                <w:tab w:val="center" w:pos="630"/>
              </w:tabs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ab/>
              <w:t>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7C54D4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Защитная пленка (спрей) должно применяться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для ухода за кожей вокруг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7C54D4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Защитная пленка (спрей) должна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быть на основе силикона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7C54D4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Защитная пленка (спрей) должна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эффективно защищать кожу вокруг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от агрессивного воздействия выделений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102DF" w:rsidTr="007C54D4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Защитная пленка (спрей) не должна содержать спирта и агрессивных химических веществ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tabs>
                <w:tab w:val="left" w:pos="564"/>
                <w:tab w:val="center" w:pos="630"/>
              </w:tabs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ab/>
              <w:t>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7C54D4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Защитная пленка (спрей) должна создавать на поверхности кожи тонкую пленку, которая должна высыхать за несколько секунд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tabs>
                <w:tab w:val="left" w:pos="564"/>
                <w:tab w:val="center" w:pos="630"/>
              </w:tabs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ab/>
              <w:t>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7C54D4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Объем флакона должен быть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Не менее 50 мл.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7C54D4">
        <w:trPr>
          <w:trHeight w:val="225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7C54D4">
            <w:pPr>
              <w:ind w:left="-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37 000</w:t>
            </w:r>
          </w:p>
        </w:tc>
      </w:tr>
    </w:tbl>
    <w:p w:rsidR="003102DF" w:rsidRDefault="003102DF" w:rsidP="003102DF">
      <w:pPr>
        <w:keepNext/>
        <w:keepLines/>
        <w:jc w:val="both"/>
        <w:rPr>
          <w:b/>
          <w:sz w:val="18"/>
          <w:szCs w:val="18"/>
        </w:rPr>
      </w:pPr>
    </w:p>
    <w:p w:rsidR="003102DF" w:rsidRDefault="003102DF" w:rsidP="003102DF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102DF" w:rsidRDefault="003102DF" w:rsidP="003102DF">
      <w:pPr>
        <w:jc w:val="both"/>
      </w:pPr>
      <w:r>
        <w:lastRenderedPageBreak/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102DF" w:rsidRDefault="003102DF" w:rsidP="003102DF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102DF" w:rsidRDefault="003102DF" w:rsidP="003102DF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102DF" w:rsidRDefault="003102DF" w:rsidP="003102DF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102DF" w:rsidRDefault="003102DF" w:rsidP="003102DF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102DF" w:rsidRDefault="003102DF" w:rsidP="003102DF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102DF" w:rsidRDefault="003102DF" w:rsidP="003102DF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102DF" w:rsidRDefault="00BB3081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Маркировка </w:t>
      </w:r>
      <w:r w:rsidR="003102DF">
        <w:t>у</w:t>
      </w:r>
      <w:r>
        <w:t>паковки специальных средств при</w:t>
      </w:r>
      <w:r w:rsidR="003102DF">
        <w:t xml:space="preserve"> нарушениях функций выделения (моче - и калоприемников) включает: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  <w:bookmarkStart w:id="0" w:name="_GoBack"/>
      <w:bookmarkEnd w:id="0"/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702D7B" w:rsidRDefault="00702D7B"/>
    <w:sectPr w:rsidR="007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3102DF"/>
    <w:rsid w:val="00702D7B"/>
    <w:rsid w:val="00796BCC"/>
    <w:rsid w:val="007C54D4"/>
    <w:rsid w:val="008343F2"/>
    <w:rsid w:val="00861224"/>
    <w:rsid w:val="00BB3081"/>
    <w:rsid w:val="00C1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569A-C74D-4F65-A288-5B63E04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Ахмадуллина Диана Альбертовна</cp:lastModifiedBy>
  <cp:revision>14</cp:revision>
  <dcterms:created xsi:type="dcterms:W3CDTF">2023-03-01T10:17:00Z</dcterms:created>
  <dcterms:modified xsi:type="dcterms:W3CDTF">2023-03-21T10:44:00Z</dcterms:modified>
</cp:coreProperties>
</file>