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5F" w:rsidRPr="00467169" w:rsidRDefault="007E0250" w:rsidP="0063765F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ТЕХНИЧЕСКОЕ ЗАДАНИЕ</w:t>
      </w:r>
    </w:p>
    <w:tbl>
      <w:tblPr>
        <w:tblpPr w:leftFromText="180" w:rightFromText="180" w:vertAnchor="text" w:horzAnchor="margin" w:tblpY="38"/>
        <w:tblW w:w="9748" w:type="dxa"/>
        <w:tblLayout w:type="fixed"/>
        <w:tblLook w:val="04A0" w:firstRow="1" w:lastRow="0" w:firstColumn="1" w:lastColumn="0" w:noHBand="0" w:noVBand="1"/>
      </w:tblPr>
      <w:tblGrid>
        <w:gridCol w:w="2122"/>
        <w:gridCol w:w="6520"/>
        <w:gridCol w:w="1106"/>
      </w:tblGrid>
      <w:tr w:rsidR="0063765F" w:rsidRPr="00A96284" w:rsidTr="005351D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Наименование изделия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Кол-во,</w:t>
            </w:r>
          </w:p>
          <w:p w:rsidR="0063765F" w:rsidRPr="00A96284" w:rsidRDefault="0063765F" w:rsidP="0063765F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шт.</w:t>
            </w:r>
          </w:p>
        </w:tc>
      </w:tr>
      <w:tr w:rsidR="0063765F" w:rsidRPr="00A96284" w:rsidTr="005351D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Default="005351DF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17-01-06 </w:t>
            </w:r>
            <w:r w:rsidR="0063765F" w:rsidRPr="006E1E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>Слуховые</w:t>
            </w:r>
            <w:r w:rsidR="0063765F"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</w:t>
            </w:r>
            <w:r w:rsidR="0063765F" w:rsidRPr="006E1E6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ar-SA"/>
              </w:rPr>
              <w:t xml:space="preserve">ппараты </w:t>
            </w:r>
            <w:r w:rsidR="0063765F"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Цифровые заушные мощные</w:t>
            </w:r>
          </w:p>
          <w:p w:rsidR="0045251B" w:rsidRDefault="0045251B" w:rsidP="0063765F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27A9F" w:rsidRPr="00A96284" w:rsidRDefault="00F27A9F" w:rsidP="006E1E62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A96284" w:rsidRDefault="0063765F" w:rsidP="006376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выходной уровень звукового давления, 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ВУЗД 90): не более 135 дБ;</w:t>
            </w:r>
          </w:p>
          <w:p w:rsidR="0063765F" w:rsidRPr="005351DF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</w:t>
            </w:r>
            <w:r w:rsidR="005351DF"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кустическое усиление: не менее 68</w:t>
            </w:r>
            <w:r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не уже 0,2 – </w:t>
            </w:r>
            <w:r w:rsidR="00880360"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</w:t>
            </w:r>
            <w:r w:rsidR="005351DF"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 w:rsidRP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5351DF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системы приоритета речевого сигнала;</w:t>
            </w:r>
          </w:p>
          <w:p w:rsidR="005351DF" w:rsidRPr="00A96284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63765F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="0063765F"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5351DF" w:rsidRPr="00A96284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адаптивно изменять интенсивность подавления шума в зависимости от уровня и типа шумового сигнала;</w:t>
            </w:r>
          </w:p>
          <w:p w:rsidR="0063765F" w:rsidRPr="00A96284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="0063765F"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63765F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Беспроводным образом синхронно изменять усиление и программы прослушивания при бинауральном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слухопротезировании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5351DF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Подавлять шумы низкого уровня;</w:t>
            </w:r>
          </w:p>
          <w:p w:rsidR="005351DF" w:rsidRDefault="005351D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адаптивно подавлять сигнал обратной акустической связи при его возникновении.</w:t>
            </w:r>
          </w:p>
          <w:p w:rsidR="00405849" w:rsidRPr="00A96284" w:rsidRDefault="00405849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не менее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(двенадцати)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5351D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195</w:t>
            </w: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765F" w:rsidRPr="00A96284" w:rsidTr="005351D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3765F" w:rsidRPr="006E1E62" w:rsidRDefault="005351DF" w:rsidP="0063765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17-01-05</w:t>
            </w:r>
            <w:r w:rsidR="0063765F"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Слуховые аппараты Цифровые заушные сверхмощные</w:t>
            </w:r>
          </w:p>
          <w:p w:rsidR="0045251B" w:rsidRDefault="0045251B" w:rsidP="0063765F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27A9F" w:rsidRPr="00A96284" w:rsidRDefault="00F27A9F" w:rsidP="007E025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3765F" w:rsidRPr="00A96284" w:rsidRDefault="0063765F" w:rsidP="0063765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Максимальный ВУЗД 90: не менее 139 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79дБ;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Частотный диапазон (диапазон воспроизводимых частот): не уже 0,2 – </w:t>
            </w:r>
            <w:r w:rsidR="005351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63765F" w:rsidRPr="00A96284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бесканальной</w:t>
            </w:r>
            <w:proofErr w:type="spellEnd"/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технологии;</w:t>
            </w:r>
          </w:p>
          <w:p w:rsidR="0063765F" w:rsidRDefault="0063765F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405849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системы приоритета речевого сигнала;</w:t>
            </w:r>
          </w:p>
          <w:p w:rsidR="00405849" w:rsidRPr="00A96284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выбора приоритетного языка общения пациента с целью более детального распознавания и обработки речевого сигнала;</w:t>
            </w:r>
          </w:p>
          <w:p w:rsidR="00405849" w:rsidRDefault="00405849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Подавлять шум ветра в случае его возникновения;</w:t>
            </w:r>
          </w:p>
          <w:p w:rsidR="00405849" w:rsidRDefault="00405849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Подавлять шумы низкого уровня;</w:t>
            </w:r>
          </w:p>
          <w:p w:rsidR="00405849" w:rsidRDefault="00405849" w:rsidP="006376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педиатрического режима настройки слухового аппарата;</w:t>
            </w:r>
          </w:p>
          <w:p w:rsidR="00405849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405849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адаптивно изменять интенсивность подавления шума в зависимости от уровня и типа шумового сигнала;</w:t>
            </w:r>
          </w:p>
          <w:p w:rsidR="0063765F" w:rsidRPr="00A96284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Беспроводным образом синхронно изменять усиление и программы прослушивания при бинауральном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слухопротезировании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63765F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="0063765F"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405849" w:rsidRPr="00A96284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не менее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(двенадцати)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405849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115</w:t>
            </w: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765F" w:rsidRPr="00A96284" w:rsidRDefault="0063765F" w:rsidP="005777D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938E0" w:rsidRPr="00A96284" w:rsidTr="005351D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938E0" w:rsidRPr="006E1E62" w:rsidRDefault="00405849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17-01-07</w:t>
            </w:r>
            <w:r w:rsidR="003938E0"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Слуховые аппараты Цифровые </w:t>
            </w:r>
            <w:r w:rsidR="003938E0" w:rsidRPr="006E1E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заушные средней мощности</w:t>
            </w:r>
          </w:p>
          <w:p w:rsidR="003938E0" w:rsidRDefault="003938E0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3938E0" w:rsidRPr="00A96284" w:rsidRDefault="003938E0" w:rsidP="003938E0">
            <w:pPr>
              <w:keepNext/>
              <w:keepLines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Максимальный ВУЗД 90: не менее 125 дБ;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Максимальное акустическое усиление: не менее 55 дБ;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Частотный диапазон (диапазон воспроизводимых частот): не уже 0,2 – </w:t>
            </w:r>
            <w:r w:rsidR="00405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кГц;</w:t>
            </w:r>
          </w:p>
          <w:p w:rsidR="003938E0" w:rsidRPr="00A96284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Обрабатывать акустический сигнал цифровым образом с выделением не менее 6 каналов;</w:t>
            </w:r>
          </w:p>
          <w:p w:rsidR="003938E0" w:rsidRDefault="003938E0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405849" w:rsidRDefault="00405849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адаптивно изменять интенсивность подавления шума в зависимости от уровня и типа шумового сигнала;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возможности а</w:t>
            </w:r>
            <w:r w:rsidRPr="00A962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Подавлять шумы низкого уровня;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Автоматически переключаться на режим работы с телефонным аппаратом;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звукового индикатора разряда батареи и переключения программ.</w:t>
            </w:r>
          </w:p>
          <w:p w:rsidR="000D7A6B" w:rsidRDefault="000D7A6B" w:rsidP="000D7A6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не менее 12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(двенадцати) </w:t>
            </w:r>
            <w:r w:rsidRPr="004058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.</w:t>
            </w:r>
          </w:p>
          <w:p w:rsidR="000D7A6B" w:rsidRDefault="000D7A6B" w:rsidP="0040584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05849" w:rsidRDefault="00405849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05849" w:rsidRPr="00A96284" w:rsidRDefault="00405849" w:rsidP="003938E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E0" w:rsidRPr="00A96284" w:rsidRDefault="000D7A6B" w:rsidP="003938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70</w:t>
            </w:r>
          </w:p>
        </w:tc>
      </w:tr>
      <w:tr w:rsidR="003938E0" w:rsidRPr="00A96284" w:rsidTr="005351DF"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keepLines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                                       </w:t>
            </w:r>
          </w:p>
          <w:p w:rsidR="003938E0" w:rsidRPr="00A96284" w:rsidRDefault="003938E0" w:rsidP="00393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96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ИТОГО: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8E0" w:rsidRPr="00A96284" w:rsidRDefault="003938E0" w:rsidP="003938E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3938E0" w:rsidRPr="00003EE3" w:rsidRDefault="001B0850" w:rsidP="00102493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  <w:r w:rsidR="000D7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  <w:r w:rsidR="001024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</w:p>
        </w:tc>
      </w:tr>
    </w:tbl>
    <w:p w:rsidR="004731CD" w:rsidRDefault="0063765F" w:rsidP="00467169">
      <w:pPr>
        <w:jc w:val="center"/>
        <w:rPr>
          <w:rFonts w:ascii="Times New Roman" w:hAnsi="Times New Roman" w:cs="Times New Roman"/>
          <w:b/>
        </w:rPr>
      </w:pPr>
      <w:r w:rsidRPr="00467169">
        <w:rPr>
          <w:rFonts w:ascii="Times New Roman" w:eastAsia="Times New Roman" w:hAnsi="Times New Roman" w:cs="Times New Roman"/>
          <w:bCs/>
          <w:iCs/>
          <w:kern w:val="2"/>
          <w:lang w:eastAsia="ru-RU"/>
        </w:rPr>
        <w:lastRenderedPageBreak/>
        <w:tab/>
      </w:r>
      <w:r w:rsidR="00467169" w:rsidRPr="00467169">
        <w:rPr>
          <w:rFonts w:ascii="Times New Roman" w:hAnsi="Times New Roman" w:cs="Times New Roman"/>
          <w:b/>
        </w:rPr>
        <w:t xml:space="preserve">  </w:t>
      </w:r>
    </w:p>
    <w:p w:rsidR="00467169" w:rsidRPr="00467169" w:rsidRDefault="00467169" w:rsidP="00467169">
      <w:pPr>
        <w:jc w:val="center"/>
        <w:rPr>
          <w:rFonts w:ascii="Times New Roman" w:hAnsi="Times New Roman" w:cs="Times New Roman"/>
          <w:b/>
        </w:rPr>
      </w:pPr>
      <w:r w:rsidRPr="00467169">
        <w:rPr>
          <w:rFonts w:ascii="Times New Roman" w:hAnsi="Times New Roman" w:cs="Times New Roman"/>
          <w:b/>
        </w:rPr>
        <w:t>Требования к качеству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hAnsi="Times New Roman" w:cs="Times New Roman"/>
          <w:color w:val="000000"/>
        </w:rPr>
        <w:t>П</w:t>
      </w: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оставляемый слуховой аппарат должен быть новым, строго соответствовать указанным характеристикам, </w:t>
      </w:r>
      <w:r w:rsidRPr="00467169">
        <w:rPr>
          <w:rFonts w:ascii="Times New Roman" w:eastAsia="Arial" w:hAnsi="Times New Roman" w:cs="Times New Roman"/>
          <w:color w:val="000000"/>
          <w:spacing w:val="-4"/>
        </w:rPr>
        <w:t>соответствовать требованиям государственных стандартов, техническим условиям</w:t>
      </w: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 и не иметь дефектов, связанных с оформлением, материалами и качеством изготовления.  Инвалиду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eastAsia="Arial CYR" w:hAnsi="Times New Roman" w:cs="Times New Roman"/>
          <w:color w:val="000000"/>
          <w:spacing w:val="-4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467169">
        <w:rPr>
          <w:rFonts w:ascii="Times New Roman" w:eastAsia="Arial CYR" w:hAnsi="Times New Roman" w:cs="Times New Roman"/>
          <w:color w:val="000000"/>
          <w:spacing w:val="-4"/>
        </w:rPr>
        <w:t xml:space="preserve">Несоответствие качества будет определяться на основании письменного обращения инвалида. </w:t>
      </w:r>
    </w:p>
    <w:p w:rsidR="00467169" w:rsidRPr="00467169" w:rsidRDefault="00467169" w:rsidP="00467169">
      <w:pPr>
        <w:keepLines/>
        <w:shd w:val="clear" w:color="auto" w:fill="FFFFFF"/>
        <w:tabs>
          <w:tab w:val="left" w:pos="708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467169">
        <w:rPr>
          <w:rFonts w:ascii="Times New Roman" w:hAnsi="Times New Roman" w:cs="Times New Roman"/>
          <w:b/>
          <w:color w:val="000000"/>
        </w:rPr>
        <w:t>Требования к безопасности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</w:rPr>
      </w:pPr>
      <w:r w:rsidRPr="00467169">
        <w:rPr>
          <w:rFonts w:ascii="Times New Roman" w:hAnsi="Times New Roman" w:cs="Times New Roman"/>
          <w:bCs/>
          <w:color w:val="000000"/>
        </w:rPr>
        <w:t>Требования к слуховому аппарату, реализуемому на территории Российской Федерации, устанавливаются</w:t>
      </w:r>
      <w:r w:rsidR="000D7A6B">
        <w:rPr>
          <w:rFonts w:ascii="Times New Roman" w:hAnsi="Times New Roman" w:cs="Times New Roman"/>
          <w:bCs/>
          <w:color w:val="000000"/>
        </w:rPr>
        <w:t xml:space="preserve"> в соответствии с ГОСТ Р 51024-</w:t>
      </w:r>
      <w:r w:rsidRPr="00467169">
        <w:rPr>
          <w:rFonts w:ascii="Times New Roman" w:hAnsi="Times New Roman" w:cs="Times New Roman"/>
          <w:bCs/>
          <w:color w:val="000000"/>
        </w:rPr>
        <w:t xml:space="preserve">2012 Аппараты слуховые электронные реабилитационные (Технические требования и методы испытаний), ГОСТ 17787-2010 </w:t>
      </w:r>
      <w:proofErr w:type="spellStart"/>
      <w:r w:rsidRPr="00467169">
        <w:rPr>
          <w:rFonts w:ascii="Times New Roman" w:hAnsi="Times New Roman" w:cs="Times New Roman"/>
          <w:bCs/>
          <w:color w:val="000000"/>
        </w:rPr>
        <w:t>Шумомеры</w:t>
      </w:r>
      <w:proofErr w:type="spellEnd"/>
      <w:r w:rsidRPr="00467169">
        <w:rPr>
          <w:rFonts w:ascii="Times New Roman" w:hAnsi="Times New Roman" w:cs="Times New Roman"/>
          <w:bCs/>
          <w:color w:val="000000"/>
        </w:rPr>
        <w:t xml:space="preserve">. Общие технические требования и методы испытаний,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467169" w:rsidRPr="00467169" w:rsidRDefault="00467169" w:rsidP="007C7586">
      <w:pPr>
        <w:autoSpaceDE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При использовании изделия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467169" w:rsidRPr="00467169" w:rsidRDefault="00467169" w:rsidP="0046716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7169">
        <w:rPr>
          <w:rFonts w:ascii="Times New Roman" w:hAnsi="Times New Roman" w:cs="Times New Roman"/>
          <w:b/>
        </w:rPr>
        <w:t>Требования к сроку и (или) объему предоставленных гарантий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lastRenderedPageBreak/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В соответствии с приказом Министерства труда и социальной защиты РФ от 13.02.2018 № 85н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467169">
        <w:rPr>
          <w:rFonts w:ascii="Times New Roman" w:hAnsi="Times New Roman" w:cs="Times New Roman"/>
          <w:u w:val="single"/>
        </w:rPr>
        <w:t>рок пользования слуховым аппаратом составляет 4 года</w:t>
      </w:r>
      <w:r w:rsidRPr="00467169">
        <w:rPr>
          <w:rFonts w:ascii="Times New Roman" w:hAnsi="Times New Roman" w:cs="Times New Roman"/>
        </w:rPr>
        <w:t xml:space="preserve">. 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>Поставщик обязан предоставить гарантийный срок на выданное изделие: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Гарантийный срок эксплуатации слухового аппарата исчисляется с момента передачи слухового аппарата Получателю и должен составлять </w:t>
      </w:r>
      <w:r w:rsidRPr="00467169">
        <w:rPr>
          <w:rFonts w:ascii="Times New Roman" w:hAnsi="Times New Roman" w:cs="Times New Roman"/>
          <w:u w:val="single"/>
        </w:rPr>
        <w:t>не менее 12 (двенадцати) месяцев</w:t>
      </w:r>
      <w:r w:rsidRPr="00467169">
        <w:rPr>
          <w:rFonts w:ascii="Times New Roman" w:hAnsi="Times New Roman" w:cs="Times New Roman"/>
        </w:rPr>
        <w:t>.</w:t>
      </w:r>
    </w:p>
    <w:p w:rsidR="00467169" w:rsidRPr="00467169" w:rsidRDefault="00467169" w:rsidP="007C758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169">
        <w:rPr>
          <w:rFonts w:ascii="Times New Roman" w:hAnsi="Times New Roman" w:cs="Times New Roman"/>
        </w:rPr>
        <w:t xml:space="preserve">В период гарантийного срока эксплуатации, в случае обнаружения недостатков, Поставщик обязан принять у инвалида некачественное изделие и обеспечить его доставку к месту проведения гарантийного ремонта, при этом инвалид и Заказчик не несут расходов, связанных с осуществлением гарантийного ремонта. Срок выполнения гарантийного ремонта со дня обращения инвалида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инвалиду. В связи с тем, что передача изделий осуществляется непосредственно инвалиду, Поставщик должен вместе с изделием передать инвалиду гарантийный талон или иной документ, содержащий сведения, необходимые для обращения к Исполнителю по вопросам гарантийного ремонта или замены изделия, а также адрес и режим работы Поставщика на территории Кабардино-Балкарии. </w:t>
      </w:r>
    </w:p>
    <w:p w:rsidR="003368B8" w:rsidRDefault="006245A7" w:rsidP="007C7586">
      <w:pPr>
        <w:widowControl w:val="0"/>
        <w:spacing w:after="0"/>
        <w:ind w:left="-142" w:firstLine="567"/>
        <w:jc w:val="both"/>
        <w:rPr>
          <w:rFonts w:ascii="Times New Roman" w:hAnsi="Times New Roman" w:cs="Times New Roman"/>
          <w:color w:val="000000" w:themeColor="text1"/>
        </w:rPr>
      </w:pPr>
      <w:r w:rsidRPr="00467169">
        <w:rPr>
          <w:rFonts w:ascii="Times New Roman" w:eastAsia="Lucida Sans Unicode" w:hAnsi="Times New Roman" w:cs="Times New Roman"/>
          <w:lang w:bidi="en-US"/>
        </w:rPr>
        <w:t xml:space="preserve">Срок поставки: </w:t>
      </w:r>
      <w:r w:rsidR="003368B8" w:rsidRPr="003368B8">
        <w:rPr>
          <w:rFonts w:ascii="Times New Roman" w:eastAsia="Lucida Sans Unicode" w:hAnsi="Times New Roman" w:cs="Times New Roman"/>
          <w:lang w:bidi="en-US"/>
        </w:rPr>
        <w:t>И</w:t>
      </w:r>
      <w:r w:rsidR="003368B8" w:rsidRPr="003368B8">
        <w:rPr>
          <w:rFonts w:ascii="Times New Roman" w:hAnsi="Times New Roman" w:cs="Times New Roman"/>
          <w:color w:val="000000" w:themeColor="text1"/>
        </w:rPr>
        <w:t xml:space="preserve">зделия (сто процентов общего объема)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</w:t>
      </w:r>
    </w:p>
    <w:p w:rsidR="003368B8" w:rsidRPr="003368B8" w:rsidRDefault="003368B8" w:rsidP="003368B8">
      <w:pPr>
        <w:widowControl w:val="0"/>
        <w:ind w:left="-142" w:firstLine="567"/>
        <w:jc w:val="both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3368B8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Поставка Товара Получателям не должна превышать </w:t>
      </w:r>
      <w:r w:rsidR="007C7586">
        <w:rPr>
          <w:rFonts w:ascii="Times New Roman" w:eastAsia="Lucida Sans Unicode" w:hAnsi="Times New Roman" w:cs="Times New Roman"/>
          <w:color w:val="000000" w:themeColor="text1"/>
          <w:lang w:bidi="en-US"/>
        </w:rPr>
        <w:t>15</w:t>
      </w:r>
      <w:r w:rsidRPr="003368B8">
        <w:rPr>
          <w:rFonts w:ascii="Times New Roman" w:eastAsia="Lucida Sans Unicode" w:hAnsi="Times New Roman" w:cs="Times New Roman"/>
          <w:color w:val="000000" w:themeColor="text1"/>
          <w:lang w:bidi="en-US"/>
        </w:rPr>
        <w:t xml:space="preserve">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368B8" w:rsidRPr="00475F78" w:rsidRDefault="003368B8" w:rsidP="003368B8">
      <w:pPr>
        <w:ind w:firstLine="708"/>
        <w:jc w:val="both"/>
      </w:pPr>
    </w:p>
    <w:p w:rsidR="00D13282" w:rsidRPr="00467169" w:rsidRDefault="006A7371" w:rsidP="003368B8">
      <w:pPr>
        <w:ind w:firstLine="567"/>
        <w:jc w:val="both"/>
        <w:rPr>
          <w:rFonts w:ascii="Times New Roman" w:hAnsi="Times New Roman" w:cs="Times New Roman"/>
        </w:rPr>
      </w:pPr>
    </w:p>
    <w:sectPr w:rsidR="00D13282" w:rsidRPr="0046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7B"/>
    <w:rsid w:val="00003EE3"/>
    <w:rsid w:val="0009411B"/>
    <w:rsid w:val="000A6E05"/>
    <w:rsid w:val="000D7A6B"/>
    <w:rsid w:val="00102493"/>
    <w:rsid w:val="00126680"/>
    <w:rsid w:val="001464B7"/>
    <w:rsid w:val="001B0850"/>
    <w:rsid w:val="003368B8"/>
    <w:rsid w:val="0035547D"/>
    <w:rsid w:val="00386C81"/>
    <w:rsid w:val="003938E0"/>
    <w:rsid w:val="003B7DD8"/>
    <w:rsid w:val="003E5098"/>
    <w:rsid w:val="00405849"/>
    <w:rsid w:val="0045251B"/>
    <w:rsid w:val="00467169"/>
    <w:rsid w:val="004731CD"/>
    <w:rsid w:val="004A1DD0"/>
    <w:rsid w:val="0052781C"/>
    <w:rsid w:val="005351DF"/>
    <w:rsid w:val="00575DE2"/>
    <w:rsid w:val="005777DE"/>
    <w:rsid w:val="005B2B3F"/>
    <w:rsid w:val="005D62D6"/>
    <w:rsid w:val="006245A7"/>
    <w:rsid w:val="0063765F"/>
    <w:rsid w:val="00653BF1"/>
    <w:rsid w:val="006A7371"/>
    <w:rsid w:val="006E1E62"/>
    <w:rsid w:val="007947AA"/>
    <w:rsid w:val="007C7586"/>
    <w:rsid w:val="007E0250"/>
    <w:rsid w:val="007E5202"/>
    <w:rsid w:val="00880360"/>
    <w:rsid w:val="00907D7B"/>
    <w:rsid w:val="00914827"/>
    <w:rsid w:val="00921F7A"/>
    <w:rsid w:val="009712AF"/>
    <w:rsid w:val="009C4FC6"/>
    <w:rsid w:val="00A76BE4"/>
    <w:rsid w:val="00A96284"/>
    <w:rsid w:val="00BC11BF"/>
    <w:rsid w:val="00C356AE"/>
    <w:rsid w:val="00C36EFD"/>
    <w:rsid w:val="00C62E37"/>
    <w:rsid w:val="00C81851"/>
    <w:rsid w:val="00CB55A6"/>
    <w:rsid w:val="00CF442D"/>
    <w:rsid w:val="00E82B32"/>
    <w:rsid w:val="00F27A9F"/>
    <w:rsid w:val="00FC0902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5668F-08C6-493C-92E1-17E7567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12A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qFormat/>
    <w:rsid w:val="009712A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712A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712A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712A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712A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712A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712A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712A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EFD"/>
    <w:pPr>
      <w:spacing w:after="0" w:line="240" w:lineRule="auto"/>
    </w:pPr>
  </w:style>
  <w:style w:type="character" w:customStyle="1" w:styleId="11">
    <w:name w:val="Основной шрифт абзаца1"/>
    <w:rsid w:val="009C4FC6"/>
  </w:style>
  <w:style w:type="character" w:customStyle="1" w:styleId="10">
    <w:name w:val="Заголовок 1 Знак"/>
    <w:basedOn w:val="a0"/>
    <w:link w:val="1"/>
    <w:rsid w:val="009712A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rsid w:val="009712A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12A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712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712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712A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1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712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712AF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Шадова Маргарита Хазретовна</dc:creator>
  <cp:keywords/>
  <dc:description/>
  <cp:lastModifiedBy>Отарова Карина Маликовна</cp:lastModifiedBy>
  <cp:revision>3</cp:revision>
  <dcterms:created xsi:type="dcterms:W3CDTF">2023-01-19T13:04:00Z</dcterms:created>
  <dcterms:modified xsi:type="dcterms:W3CDTF">2023-01-19T14:06:00Z</dcterms:modified>
</cp:coreProperties>
</file>