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D692C" w:rsidTr="005C7F4F">
        <w:trPr>
          <w:trHeight w:val="2810"/>
        </w:trPr>
        <w:tc>
          <w:tcPr>
            <w:tcW w:w="10490" w:type="dxa"/>
          </w:tcPr>
          <w:p w:rsidR="00C55B1B" w:rsidRDefault="00EB7DD2" w:rsidP="007A78CB">
            <w:pPr>
              <w:shd w:val="clear" w:color="auto" w:fill="FFFFFF"/>
              <w:snapToGrid w:val="0"/>
              <w:spacing w:line="100" w:lineRule="atLeast"/>
              <w:ind w:right="43"/>
              <w:jc w:val="center"/>
              <w:rPr>
                <w:b/>
                <w:sz w:val="28"/>
                <w:szCs w:val="28"/>
              </w:rPr>
            </w:pPr>
            <w:r w:rsidRPr="00EB7DD2">
              <w:rPr>
                <w:b/>
                <w:sz w:val="28"/>
                <w:szCs w:val="28"/>
              </w:rPr>
              <w:t>ОПИСАНИЕ ОБЪЕКТА ЗАКУПКИ</w:t>
            </w:r>
          </w:p>
          <w:p w:rsidR="00EB7DD2" w:rsidRDefault="00EB7DD2" w:rsidP="007A78CB">
            <w:pPr>
              <w:shd w:val="clear" w:color="auto" w:fill="FFFFFF"/>
              <w:snapToGrid w:val="0"/>
              <w:spacing w:line="100" w:lineRule="atLeast"/>
              <w:ind w:righ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B7DD2">
              <w:rPr>
                <w:b/>
                <w:sz w:val="28"/>
                <w:szCs w:val="28"/>
              </w:rPr>
              <w:t>казание услуг по санаторно-курортному лечению льготной категории граждан, имеющих право на получение государственной социальной помощи в виде набора социаль</w:t>
            </w:r>
            <w:bookmarkStart w:id="0" w:name="_GoBack"/>
            <w:bookmarkEnd w:id="0"/>
            <w:r w:rsidRPr="00EB7DD2">
              <w:rPr>
                <w:b/>
                <w:sz w:val="28"/>
                <w:szCs w:val="28"/>
              </w:rPr>
              <w:t>ных услуг, с заболеваниями опорно-двигательного аппарата (костно-мышечной системы и соединительной ткани), нервной системы, системы кровообращения, эндокринной системы, органов пищеварения</w:t>
            </w:r>
          </w:p>
          <w:p w:rsidR="00EB7DD2" w:rsidRPr="00F87D3C" w:rsidRDefault="00EB7DD2" w:rsidP="00EB7DD2">
            <w:pPr>
              <w:shd w:val="clear" w:color="auto" w:fill="FFFFFF"/>
              <w:snapToGrid w:val="0"/>
              <w:spacing w:line="100" w:lineRule="atLeast"/>
              <w:ind w:right="43" w:firstLine="709"/>
              <w:rPr>
                <w:b/>
                <w:sz w:val="28"/>
                <w:szCs w:val="28"/>
              </w:rPr>
            </w:pPr>
          </w:p>
          <w:p w:rsidR="006C7768" w:rsidRPr="00197FAA" w:rsidRDefault="00EB7DD2" w:rsidP="00EB7DD2">
            <w:pPr>
              <w:suppressAutoHyphens w:val="0"/>
              <w:ind w:firstLine="709"/>
              <w:jc w:val="both"/>
              <w:rPr>
                <w:rFonts w:eastAsia="Lucida Sans Unicode"/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1800" w:rsidRPr="00F87D3C">
              <w:rPr>
                <w:b/>
                <w:sz w:val="28"/>
                <w:szCs w:val="28"/>
              </w:rPr>
              <w:t>1.</w:t>
            </w:r>
            <w:r w:rsidR="006D692C" w:rsidRPr="00F87D3C">
              <w:rPr>
                <w:b/>
                <w:i/>
                <w:sz w:val="28"/>
                <w:szCs w:val="28"/>
              </w:rPr>
              <w:t xml:space="preserve">Наименование </w:t>
            </w:r>
            <w:r w:rsidR="00FF6966" w:rsidRPr="00F87D3C">
              <w:rPr>
                <w:b/>
                <w:i/>
                <w:sz w:val="28"/>
                <w:szCs w:val="28"/>
              </w:rPr>
              <w:t xml:space="preserve">и характеристика оказываемых </w:t>
            </w:r>
            <w:r w:rsidR="006D692C" w:rsidRPr="00F87D3C">
              <w:rPr>
                <w:b/>
                <w:i/>
                <w:sz w:val="28"/>
                <w:szCs w:val="28"/>
              </w:rPr>
              <w:t>услуг</w:t>
            </w:r>
            <w:r w:rsidR="006D692C" w:rsidRPr="00F87D3C">
              <w:rPr>
                <w:b/>
                <w:sz w:val="28"/>
                <w:szCs w:val="28"/>
              </w:rPr>
              <w:t xml:space="preserve">: </w:t>
            </w:r>
            <w:r w:rsidR="00794554" w:rsidRPr="00F87D3C">
              <w:rPr>
                <w:rFonts w:eastAsia="Lucida Sans Unicode"/>
                <w:color w:val="000000"/>
                <w:sz w:val="28"/>
                <w:szCs w:val="28"/>
              </w:rPr>
              <w:t>Оказание услуг по</w:t>
            </w:r>
            <w:r w:rsidR="00E82856" w:rsidRPr="00F87D3C">
              <w:rPr>
                <w:rFonts w:eastAsia="Lucida Sans Unicode"/>
                <w:color w:val="000000"/>
                <w:sz w:val="28"/>
                <w:szCs w:val="28"/>
              </w:rPr>
              <w:t xml:space="preserve"> </w:t>
            </w:r>
            <w:r w:rsidR="00794554" w:rsidRPr="00F87D3C">
              <w:rPr>
                <w:rFonts w:eastAsia="Lucida Sans Unicode"/>
                <w:color w:val="000000"/>
                <w:sz w:val="28"/>
                <w:szCs w:val="28"/>
              </w:rPr>
              <w:t>санаторно-курортному лечению льготной категории граждан</w:t>
            </w:r>
            <w:r w:rsidR="003E0C0E">
              <w:rPr>
                <w:rFonts w:eastAsia="Lucida Sans Unicode"/>
                <w:color w:val="000000"/>
                <w:sz w:val="28"/>
                <w:szCs w:val="28"/>
              </w:rPr>
              <w:t xml:space="preserve">, </w:t>
            </w:r>
            <w:r w:rsidR="00794554" w:rsidRPr="00F87D3C">
              <w:rPr>
                <w:rFonts w:eastAsia="Lucida Sans Unicode"/>
                <w:color w:val="000000"/>
                <w:sz w:val="28"/>
                <w:szCs w:val="28"/>
              </w:rPr>
              <w:t>имеющих право на получение государственной социальной помощи в виде набора социальных услуг, с заболевани</w:t>
            </w:r>
            <w:r w:rsidR="006C7768" w:rsidRPr="00F87D3C">
              <w:rPr>
                <w:rFonts w:eastAsia="Lucida Sans Unicode"/>
                <w:color w:val="000000"/>
                <w:sz w:val="28"/>
                <w:szCs w:val="28"/>
              </w:rPr>
              <w:t>ями</w:t>
            </w:r>
            <w:r w:rsidR="00794554" w:rsidRPr="00F87D3C">
              <w:rPr>
                <w:rFonts w:eastAsia="Lucida Sans Unicode"/>
                <w:color w:val="000000"/>
                <w:sz w:val="28"/>
                <w:szCs w:val="28"/>
              </w:rPr>
              <w:t xml:space="preserve"> </w:t>
            </w:r>
            <w:r w:rsidR="000F5300" w:rsidRPr="00CD6FE5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 xml:space="preserve">опорно-двигательного аппарата </w:t>
            </w:r>
            <w:r w:rsidR="000F5300" w:rsidRPr="00CD6FE5">
              <w:rPr>
                <w:sz w:val="28"/>
                <w:szCs w:val="28"/>
              </w:rPr>
              <w:t xml:space="preserve">(костно-мышечной системы и соединительной ткани), </w:t>
            </w:r>
            <w:r w:rsidR="000F5300" w:rsidRPr="00CD6FE5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>нервной системы, системы кровообращения, эндокринной системы</w:t>
            </w:r>
            <w:r w:rsidR="00E9715B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 xml:space="preserve">, </w:t>
            </w:r>
            <w:r w:rsidR="008E7650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>органов пищеварения</w:t>
            </w:r>
            <w:r w:rsidR="00A916B0" w:rsidRPr="00CD6FE5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rFonts w:eastAsia="Lucida Sans Unicode"/>
                <w:color w:val="000000"/>
              </w:rPr>
              <w:t xml:space="preserve"> </w:t>
            </w:r>
          </w:p>
          <w:p w:rsidR="00A61800" w:rsidRPr="00F87D3C" w:rsidRDefault="00243484" w:rsidP="00EB7DD2">
            <w:pPr>
              <w:ind w:left="502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0C4220" w:rsidRPr="00F87D3C">
              <w:rPr>
                <w:b/>
                <w:i/>
                <w:sz w:val="28"/>
                <w:szCs w:val="28"/>
              </w:rPr>
              <w:t>2</w:t>
            </w:r>
            <w:r w:rsidR="00D936CD" w:rsidRPr="00F87D3C">
              <w:rPr>
                <w:b/>
                <w:i/>
                <w:sz w:val="28"/>
                <w:szCs w:val="28"/>
              </w:rPr>
              <w:t>.</w:t>
            </w:r>
            <w:r w:rsidR="006D692C" w:rsidRPr="00F87D3C">
              <w:rPr>
                <w:b/>
                <w:i/>
                <w:sz w:val="28"/>
                <w:szCs w:val="28"/>
              </w:rPr>
              <w:t xml:space="preserve">Место, сроки </w:t>
            </w:r>
            <w:r w:rsidR="001E4F88" w:rsidRPr="00F87D3C">
              <w:rPr>
                <w:b/>
                <w:i/>
                <w:sz w:val="28"/>
                <w:szCs w:val="28"/>
              </w:rPr>
              <w:t xml:space="preserve">и условия </w:t>
            </w:r>
            <w:r w:rsidR="006D692C" w:rsidRPr="00F87D3C">
              <w:rPr>
                <w:b/>
                <w:i/>
                <w:sz w:val="28"/>
                <w:szCs w:val="28"/>
              </w:rPr>
              <w:t>оказания услуг:</w:t>
            </w:r>
            <w:r w:rsidR="006D692C" w:rsidRPr="00F87D3C">
              <w:rPr>
                <w:bCs/>
                <w:sz w:val="28"/>
                <w:szCs w:val="28"/>
              </w:rPr>
              <w:t xml:space="preserve"> </w:t>
            </w:r>
          </w:p>
          <w:p w:rsidR="00C760A3" w:rsidRDefault="00EB7DD2" w:rsidP="00EB7DD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3C66">
              <w:rPr>
                <w:rFonts w:eastAsia="Lucida Sans Unicode"/>
                <w:color w:val="000000"/>
                <w:sz w:val="28"/>
                <w:szCs w:val="28"/>
              </w:rPr>
              <w:t>Северо</w:t>
            </w:r>
            <w:proofErr w:type="spellEnd"/>
            <w:r w:rsidR="00143C66">
              <w:rPr>
                <w:rFonts w:eastAsia="Lucida Sans Unicode"/>
                <w:color w:val="000000"/>
                <w:sz w:val="28"/>
                <w:szCs w:val="28"/>
              </w:rPr>
              <w:t xml:space="preserve"> - Кавказский</w:t>
            </w:r>
            <w:r w:rsidR="006A0E2E">
              <w:rPr>
                <w:rFonts w:eastAsia="Lucida Sans Unicode"/>
                <w:color w:val="000000"/>
                <w:sz w:val="28"/>
                <w:szCs w:val="28"/>
              </w:rPr>
              <w:t xml:space="preserve"> Федеральный Округ</w:t>
            </w:r>
            <w:r w:rsidR="00C760A3" w:rsidRPr="00C760A3">
              <w:rPr>
                <w:rFonts w:eastAsia="Lucida Sans Unicode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D692C" w:rsidRPr="00F87D3C" w:rsidRDefault="00EB7DD2" w:rsidP="00EB7DD2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E4F88" w:rsidRPr="00F87D3C">
              <w:rPr>
                <w:color w:val="000000"/>
                <w:sz w:val="28"/>
                <w:szCs w:val="28"/>
              </w:rPr>
              <w:t>С</w:t>
            </w:r>
            <w:r w:rsidR="006D692C" w:rsidRPr="00F87D3C">
              <w:rPr>
                <w:color w:val="000000"/>
                <w:sz w:val="28"/>
                <w:szCs w:val="28"/>
              </w:rPr>
              <w:t xml:space="preserve">роки </w:t>
            </w:r>
            <w:r w:rsidR="001E4F88" w:rsidRPr="00F87D3C">
              <w:rPr>
                <w:color w:val="000000"/>
                <w:sz w:val="28"/>
                <w:szCs w:val="28"/>
              </w:rPr>
              <w:t xml:space="preserve">(периоды) </w:t>
            </w:r>
            <w:r w:rsidR="006D692C" w:rsidRPr="00F87D3C">
              <w:rPr>
                <w:color w:val="000000"/>
                <w:sz w:val="28"/>
                <w:szCs w:val="28"/>
              </w:rPr>
              <w:t>оказания услуг:</w:t>
            </w:r>
            <w:r>
              <w:rPr>
                <w:sz w:val="28"/>
                <w:szCs w:val="28"/>
              </w:rPr>
              <w:t xml:space="preserve"> </w:t>
            </w:r>
            <w:r w:rsidR="00F82631">
              <w:rPr>
                <w:sz w:val="28"/>
                <w:szCs w:val="28"/>
              </w:rPr>
              <w:t>март</w:t>
            </w:r>
            <w:r w:rsidR="002903E5" w:rsidRPr="00F87D3C">
              <w:rPr>
                <w:sz w:val="28"/>
                <w:szCs w:val="28"/>
              </w:rPr>
              <w:t xml:space="preserve"> –</w:t>
            </w:r>
            <w:r w:rsidR="00424409" w:rsidRPr="00F87D3C">
              <w:rPr>
                <w:sz w:val="28"/>
                <w:szCs w:val="28"/>
              </w:rPr>
              <w:t xml:space="preserve"> </w:t>
            </w:r>
            <w:r w:rsidR="00502EED">
              <w:rPr>
                <w:sz w:val="28"/>
                <w:szCs w:val="28"/>
              </w:rPr>
              <w:t>ноябрь</w:t>
            </w:r>
            <w:r w:rsidR="002903E5" w:rsidRPr="00F87D3C">
              <w:rPr>
                <w:sz w:val="28"/>
                <w:szCs w:val="28"/>
              </w:rPr>
              <w:t xml:space="preserve"> </w:t>
            </w:r>
            <w:r w:rsidR="006D692C" w:rsidRPr="00F87D3C">
              <w:rPr>
                <w:bCs/>
                <w:sz w:val="28"/>
                <w:szCs w:val="28"/>
              </w:rPr>
              <w:t>20</w:t>
            </w:r>
            <w:r w:rsidR="008E0D35" w:rsidRPr="00F87D3C">
              <w:rPr>
                <w:bCs/>
                <w:sz w:val="28"/>
                <w:szCs w:val="28"/>
              </w:rPr>
              <w:t>2</w:t>
            </w:r>
            <w:r w:rsidR="00D970C9">
              <w:rPr>
                <w:bCs/>
                <w:sz w:val="28"/>
                <w:szCs w:val="28"/>
              </w:rPr>
              <w:t>3</w:t>
            </w:r>
            <w:r w:rsidR="006D692C" w:rsidRPr="00F87D3C">
              <w:rPr>
                <w:bCs/>
                <w:sz w:val="28"/>
                <w:szCs w:val="28"/>
              </w:rPr>
              <w:t xml:space="preserve"> года.</w:t>
            </w:r>
          </w:p>
          <w:p w:rsidR="001E4F88" w:rsidRPr="00F87D3C" w:rsidRDefault="00EB7DD2" w:rsidP="00EB7DD2">
            <w:pPr>
              <w:pStyle w:val="26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4F88" w:rsidRPr="00F87D3C">
              <w:rPr>
                <w:sz w:val="28"/>
                <w:szCs w:val="28"/>
              </w:rPr>
              <w:t xml:space="preserve">Дата начала последнего заезда: не позднее </w:t>
            </w:r>
            <w:r w:rsidR="00392997">
              <w:rPr>
                <w:sz w:val="28"/>
                <w:szCs w:val="28"/>
              </w:rPr>
              <w:t>01</w:t>
            </w:r>
            <w:r w:rsidR="00424409" w:rsidRPr="00F87D3C">
              <w:rPr>
                <w:sz w:val="28"/>
                <w:szCs w:val="28"/>
              </w:rPr>
              <w:t xml:space="preserve"> </w:t>
            </w:r>
            <w:r w:rsidR="006A0E2E">
              <w:rPr>
                <w:sz w:val="28"/>
                <w:szCs w:val="28"/>
              </w:rPr>
              <w:t>ноября</w:t>
            </w:r>
            <w:r w:rsidR="001E4F88" w:rsidRPr="00F87D3C">
              <w:rPr>
                <w:sz w:val="28"/>
                <w:szCs w:val="28"/>
              </w:rPr>
              <w:t xml:space="preserve"> 20</w:t>
            </w:r>
            <w:r w:rsidR="008E0D35" w:rsidRPr="00F87D3C">
              <w:rPr>
                <w:sz w:val="28"/>
                <w:szCs w:val="28"/>
              </w:rPr>
              <w:t>2</w:t>
            </w:r>
            <w:r w:rsidR="00D970C9">
              <w:rPr>
                <w:sz w:val="28"/>
                <w:szCs w:val="28"/>
              </w:rPr>
              <w:t>3</w:t>
            </w:r>
            <w:r w:rsidR="001E4F88" w:rsidRPr="00F87D3C">
              <w:rPr>
                <w:sz w:val="28"/>
                <w:szCs w:val="28"/>
              </w:rPr>
              <w:t xml:space="preserve"> г.</w:t>
            </w:r>
          </w:p>
          <w:p w:rsidR="00392997" w:rsidRDefault="00EB7DD2" w:rsidP="00EB7DD2">
            <w:pPr>
              <w:pStyle w:val="26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997">
              <w:rPr>
                <w:sz w:val="28"/>
                <w:szCs w:val="28"/>
              </w:rPr>
              <w:t>При переносе срока заезда и (или) при увеличении объема услуг не более чем на десять процентов</w:t>
            </w:r>
            <w:r>
              <w:rPr>
                <w:sz w:val="28"/>
                <w:szCs w:val="28"/>
              </w:rPr>
              <w:t xml:space="preserve"> </w:t>
            </w:r>
            <w:r w:rsidR="00392997">
              <w:rPr>
                <w:sz w:val="28"/>
                <w:szCs w:val="28"/>
              </w:rPr>
              <w:t xml:space="preserve">- дата начала последнего заезда не позднее </w:t>
            </w:r>
            <w:r w:rsidR="00502EED">
              <w:rPr>
                <w:sz w:val="28"/>
                <w:szCs w:val="28"/>
              </w:rPr>
              <w:t>15 ноября</w:t>
            </w:r>
            <w:r w:rsidR="00392997">
              <w:rPr>
                <w:sz w:val="28"/>
                <w:szCs w:val="28"/>
              </w:rPr>
              <w:t xml:space="preserve"> 202</w:t>
            </w:r>
            <w:r w:rsidR="00D970C9">
              <w:rPr>
                <w:sz w:val="28"/>
                <w:szCs w:val="28"/>
              </w:rPr>
              <w:t>3</w:t>
            </w:r>
            <w:r w:rsidR="00392997">
              <w:rPr>
                <w:sz w:val="28"/>
                <w:szCs w:val="28"/>
              </w:rPr>
              <w:t xml:space="preserve"> года.</w:t>
            </w:r>
          </w:p>
          <w:p w:rsidR="00C55B1B" w:rsidRPr="000D25B3" w:rsidRDefault="00EB7DD2" w:rsidP="00EB7DD2">
            <w:pPr>
              <w:pStyle w:val="26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55B1B">
              <w:rPr>
                <w:b/>
                <w:sz w:val="26"/>
                <w:szCs w:val="26"/>
              </w:rPr>
              <w:t xml:space="preserve">Срок действия контракта: </w:t>
            </w:r>
            <w:r w:rsidR="00C55B1B">
              <w:rPr>
                <w:sz w:val="26"/>
                <w:szCs w:val="26"/>
              </w:rPr>
              <w:t>с 09.01.2023г. по 30.12.2023г.</w:t>
            </w:r>
          </w:p>
          <w:p w:rsidR="00392997" w:rsidRPr="00E57C41" w:rsidRDefault="00EB7DD2" w:rsidP="00EB7DD2">
            <w:pPr>
              <w:pStyle w:val="26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997" w:rsidRPr="00334669">
              <w:rPr>
                <w:sz w:val="28"/>
                <w:szCs w:val="28"/>
              </w:rPr>
              <w:t xml:space="preserve">Предоставление не менее </w:t>
            </w:r>
            <w:r w:rsidR="002F77B6">
              <w:rPr>
                <w:sz w:val="28"/>
                <w:szCs w:val="28"/>
              </w:rPr>
              <w:t>6</w:t>
            </w:r>
            <w:r w:rsidR="00392997" w:rsidRPr="00334669">
              <w:rPr>
                <w:sz w:val="28"/>
                <w:szCs w:val="28"/>
              </w:rPr>
              <w:t xml:space="preserve">0% путевок </w:t>
            </w:r>
            <w:r w:rsidR="00392997">
              <w:rPr>
                <w:sz w:val="28"/>
                <w:szCs w:val="28"/>
              </w:rPr>
              <w:t xml:space="preserve">с периодом заездов </w:t>
            </w:r>
            <w:r w:rsidR="00392997" w:rsidRPr="00334669">
              <w:rPr>
                <w:sz w:val="28"/>
                <w:szCs w:val="28"/>
              </w:rPr>
              <w:t>в</w:t>
            </w:r>
            <w:r w:rsidR="00F82631">
              <w:rPr>
                <w:sz w:val="28"/>
                <w:szCs w:val="28"/>
              </w:rPr>
              <w:t>о</w:t>
            </w:r>
            <w:r w:rsidR="00F40D86">
              <w:rPr>
                <w:sz w:val="28"/>
                <w:szCs w:val="28"/>
              </w:rPr>
              <w:t xml:space="preserve"> </w:t>
            </w:r>
            <w:r w:rsidR="00F82631">
              <w:rPr>
                <w:sz w:val="28"/>
                <w:szCs w:val="28"/>
              </w:rPr>
              <w:t>2-</w:t>
            </w:r>
            <w:r w:rsidR="003E0C0E">
              <w:rPr>
                <w:sz w:val="28"/>
                <w:szCs w:val="28"/>
              </w:rPr>
              <w:t>3 кв. 202</w:t>
            </w:r>
            <w:r w:rsidR="00737E4D">
              <w:rPr>
                <w:sz w:val="28"/>
                <w:szCs w:val="28"/>
              </w:rPr>
              <w:t>3</w:t>
            </w:r>
            <w:r w:rsidR="003E0C0E">
              <w:rPr>
                <w:sz w:val="28"/>
                <w:szCs w:val="28"/>
              </w:rPr>
              <w:t>г.</w:t>
            </w:r>
          </w:p>
          <w:p w:rsidR="00392997" w:rsidRDefault="00EB7DD2" w:rsidP="00EB7DD2">
            <w:pPr>
              <w:widowControl w:val="0"/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392997" w:rsidRPr="00A61800">
              <w:rPr>
                <w:sz w:val="28"/>
                <w:szCs w:val="28"/>
              </w:rPr>
              <w:t>График заездов согласовывается с Исполнителем.</w:t>
            </w:r>
          </w:p>
          <w:p w:rsidR="00E57C41" w:rsidRPr="00F87D3C" w:rsidRDefault="00EB7DD2" w:rsidP="00EB7DD2">
            <w:pPr>
              <w:widowControl w:val="0"/>
              <w:ind w:firstLine="709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E57C41" w:rsidRPr="00F87D3C">
              <w:rPr>
                <w:rFonts w:cs="Arial"/>
                <w:sz w:val="28"/>
                <w:szCs w:val="28"/>
              </w:rPr>
              <w:t xml:space="preserve">Предоставить Заказчику оформленные в соответствии с требованиями нормативных правовых актов Российской Федерации путевки на санаторно-курортное лечение не позднее, чем за </w:t>
            </w:r>
            <w:r w:rsidR="006124CB">
              <w:rPr>
                <w:rFonts w:cs="Arial"/>
                <w:sz w:val="28"/>
                <w:szCs w:val="28"/>
              </w:rPr>
              <w:t>18</w:t>
            </w:r>
            <w:r w:rsidR="00E57C41" w:rsidRPr="00F87D3C">
              <w:rPr>
                <w:rFonts w:cs="Arial"/>
                <w:sz w:val="28"/>
                <w:szCs w:val="28"/>
              </w:rPr>
              <w:t xml:space="preserve"> д</w:t>
            </w:r>
            <w:r w:rsidR="007716F6">
              <w:rPr>
                <w:rFonts w:cs="Arial"/>
                <w:sz w:val="28"/>
                <w:szCs w:val="28"/>
              </w:rPr>
              <w:t>ней</w:t>
            </w:r>
            <w:r w:rsidR="00E57C41" w:rsidRPr="00F87D3C">
              <w:rPr>
                <w:rFonts w:cs="Arial"/>
                <w:sz w:val="28"/>
                <w:szCs w:val="28"/>
              </w:rPr>
              <w:t xml:space="preserve"> до начала срока действия путевки.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6D692C" w:rsidRPr="00F87D3C" w:rsidRDefault="00EB7DD2" w:rsidP="00EB7DD2">
            <w:pPr>
              <w:ind w:firstLine="709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C4220" w:rsidRPr="00F87D3C">
              <w:rPr>
                <w:b/>
                <w:i/>
                <w:sz w:val="28"/>
                <w:szCs w:val="28"/>
              </w:rPr>
              <w:t>3</w:t>
            </w:r>
            <w:r w:rsidR="00D936CD" w:rsidRPr="00F87D3C">
              <w:rPr>
                <w:b/>
                <w:i/>
                <w:sz w:val="28"/>
                <w:szCs w:val="28"/>
              </w:rPr>
              <w:t>.</w:t>
            </w:r>
            <w:r w:rsidR="006D692C" w:rsidRPr="00F87D3C">
              <w:rPr>
                <w:b/>
                <w:i/>
                <w:sz w:val="28"/>
                <w:szCs w:val="28"/>
              </w:rPr>
              <w:t>Требования к количественным характеристикам услуг:</w:t>
            </w:r>
          </w:p>
          <w:p w:rsidR="004A6E54" w:rsidRPr="00F87D3C" w:rsidRDefault="004A6E54" w:rsidP="00EB7DD2">
            <w:pPr>
              <w:pStyle w:val="210"/>
              <w:spacing w:after="0" w:line="240" w:lineRule="auto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 xml:space="preserve">Продолжительность лечения </w:t>
            </w:r>
            <w:r w:rsidRPr="00F87D3C">
              <w:rPr>
                <w:b/>
                <w:bCs/>
                <w:sz w:val="28"/>
                <w:szCs w:val="28"/>
              </w:rPr>
              <w:t xml:space="preserve">- </w:t>
            </w:r>
            <w:r w:rsidR="003E0C0E">
              <w:rPr>
                <w:bCs/>
                <w:sz w:val="28"/>
                <w:szCs w:val="28"/>
              </w:rPr>
              <w:t>18</w:t>
            </w:r>
            <w:r w:rsidRPr="00F87D3C">
              <w:rPr>
                <w:bCs/>
                <w:sz w:val="28"/>
                <w:szCs w:val="28"/>
              </w:rPr>
              <w:t xml:space="preserve"> д</w:t>
            </w:r>
            <w:r w:rsidR="007716F6">
              <w:rPr>
                <w:bCs/>
                <w:sz w:val="28"/>
                <w:szCs w:val="28"/>
              </w:rPr>
              <w:t>ней</w:t>
            </w:r>
            <w:r w:rsidRPr="00F87D3C">
              <w:rPr>
                <w:bCs/>
                <w:sz w:val="28"/>
                <w:szCs w:val="28"/>
              </w:rPr>
              <w:t>.</w:t>
            </w:r>
            <w:r w:rsidR="00EB7DD2">
              <w:rPr>
                <w:bCs/>
                <w:sz w:val="28"/>
                <w:szCs w:val="28"/>
              </w:rPr>
              <w:t xml:space="preserve"> </w:t>
            </w:r>
          </w:p>
          <w:p w:rsidR="00537DC4" w:rsidRDefault="004A6E54" w:rsidP="00EB7DD2">
            <w:pPr>
              <w:pStyle w:val="210"/>
              <w:spacing w:after="0" w:line="240" w:lineRule="auto"/>
              <w:ind w:firstLine="709"/>
              <w:contextualSpacing/>
              <w:jc w:val="both"/>
              <w:rPr>
                <w:rFonts w:eastAsia="Lucida Sans Unicode"/>
                <w:bCs/>
                <w:spacing w:val="-1"/>
                <w:sz w:val="28"/>
                <w:szCs w:val="28"/>
              </w:rPr>
            </w:pPr>
            <w:r w:rsidRPr="00F87D3C">
              <w:rPr>
                <w:rFonts w:eastAsia="Lucida Sans Unicode"/>
                <w:bCs/>
                <w:spacing w:val="-1"/>
                <w:sz w:val="28"/>
                <w:szCs w:val="28"/>
              </w:rPr>
              <w:t xml:space="preserve">Объем оказываемых услуг – </w:t>
            </w:r>
            <w:r w:rsidR="00486A38">
              <w:rPr>
                <w:rFonts w:eastAsia="Lucida Sans Unicode"/>
                <w:bCs/>
                <w:spacing w:val="-1"/>
                <w:sz w:val="28"/>
                <w:szCs w:val="28"/>
              </w:rPr>
              <w:t>1080</w:t>
            </w:r>
            <w:r w:rsidRPr="00F87D3C">
              <w:rPr>
                <w:rFonts w:eastAsia="Lucida Sans Unicode"/>
                <w:bCs/>
                <w:spacing w:val="-1"/>
                <w:sz w:val="28"/>
                <w:szCs w:val="28"/>
              </w:rPr>
              <w:t xml:space="preserve"> койко-дней</w:t>
            </w:r>
            <w:r w:rsidR="00486A38">
              <w:rPr>
                <w:rFonts w:eastAsia="Lucida Sans Unicode"/>
                <w:bCs/>
                <w:spacing w:val="-1"/>
                <w:sz w:val="28"/>
                <w:szCs w:val="28"/>
              </w:rPr>
              <w:t>,</w:t>
            </w:r>
            <w:r w:rsidRPr="00F87D3C">
              <w:rPr>
                <w:rFonts w:eastAsia="Lucida Sans Unicode"/>
                <w:bCs/>
                <w:spacing w:val="-1"/>
                <w:sz w:val="28"/>
                <w:szCs w:val="28"/>
              </w:rPr>
              <w:t xml:space="preserve"> </w:t>
            </w:r>
            <w:r w:rsidR="00921F79">
              <w:rPr>
                <w:rFonts w:eastAsia="Lucida Sans Unicode"/>
                <w:bCs/>
                <w:spacing w:val="-1"/>
                <w:sz w:val="28"/>
                <w:szCs w:val="28"/>
              </w:rPr>
              <w:t>в том числе:</w:t>
            </w:r>
          </w:p>
          <w:p w:rsidR="008A435C" w:rsidRPr="008A435C" w:rsidRDefault="008A435C" w:rsidP="00EB7DD2">
            <w:pPr>
              <w:pStyle w:val="21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A435C">
              <w:rPr>
                <w:color w:val="000000"/>
                <w:sz w:val="28"/>
                <w:szCs w:val="28"/>
              </w:rPr>
              <w:t>Услуги, предоставляемые отдельным категориям граждан государственной социальной помощи в виде набора социальных услуг в части санаторно-курортного лечения, в многопрофильном санатории: Путевка с леч</w:t>
            </w:r>
            <w:r w:rsidR="005E231F">
              <w:rPr>
                <w:color w:val="000000"/>
                <w:sz w:val="28"/>
                <w:szCs w:val="28"/>
              </w:rPr>
              <w:t>ением для взрослого (Койко-день)</w:t>
            </w:r>
          </w:p>
          <w:p w:rsidR="001E4F88" w:rsidRPr="00F87D3C" w:rsidRDefault="00EB7DD2" w:rsidP="00EB7DD2">
            <w:pPr>
              <w:pStyle w:val="220"/>
              <w:suppressAutoHyphens w:val="0"/>
              <w:spacing w:after="0" w:line="240" w:lineRule="auto"/>
              <w:ind w:right="142" w:firstLine="70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C4220" w:rsidRPr="00F87D3C">
              <w:rPr>
                <w:b/>
                <w:i/>
                <w:sz w:val="28"/>
                <w:szCs w:val="28"/>
              </w:rPr>
              <w:t>4</w:t>
            </w:r>
            <w:r w:rsidR="00D936CD" w:rsidRPr="00F87D3C">
              <w:rPr>
                <w:b/>
                <w:i/>
                <w:sz w:val="28"/>
                <w:szCs w:val="28"/>
              </w:rPr>
              <w:t>.</w:t>
            </w:r>
            <w:r w:rsidR="001E4F88" w:rsidRPr="00F87D3C">
              <w:rPr>
                <w:b/>
                <w:i/>
                <w:sz w:val="28"/>
                <w:szCs w:val="28"/>
              </w:rPr>
              <w:t>Требования к качеству услуг:</w:t>
            </w:r>
          </w:p>
          <w:p w:rsidR="006A0E2E" w:rsidRPr="00631BFA" w:rsidRDefault="00EB7DD2" w:rsidP="00EB7DD2">
            <w:pPr>
              <w:pStyle w:val="220"/>
              <w:suppressAutoHyphens w:val="0"/>
              <w:spacing w:after="0" w:line="240" w:lineRule="auto"/>
              <w:ind w:left="142" w:right="-108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737E4D">
              <w:rPr>
                <w:spacing w:val="-4"/>
                <w:sz w:val="26"/>
                <w:szCs w:val="26"/>
              </w:rPr>
              <w:t>Основанием для оказания услуг является Федеральный закон от 17 июля 1999 г.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="00737E4D">
              <w:rPr>
                <w:spacing w:val="-4"/>
                <w:sz w:val="26"/>
                <w:szCs w:val="26"/>
              </w:rPr>
              <w:t>№ 178-ФЗ «О государственной социальной помощи»</w:t>
            </w:r>
            <w:r w:rsidR="00737E4D">
              <w:rPr>
                <w:sz w:val="26"/>
                <w:szCs w:val="26"/>
              </w:rPr>
              <w:t>, приказ Минздрава</w:t>
            </w:r>
            <w:r>
              <w:rPr>
                <w:sz w:val="26"/>
                <w:szCs w:val="26"/>
              </w:rPr>
              <w:t xml:space="preserve"> </w:t>
            </w:r>
            <w:r w:rsidR="00737E4D">
              <w:rPr>
                <w:sz w:val="26"/>
                <w:szCs w:val="26"/>
              </w:rPr>
              <w:t>России</w:t>
            </w:r>
            <w:r>
              <w:rPr>
                <w:sz w:val="26"/>
                <w:szCs w:val="26"/>
              </w:rPr>
              <w:t xml:space="preserve"> </w:t>
            </w:r>
            <w:r w:rsidR="00737E4D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737E4D">
              <w:rPr>
                <w:sz w:val="26"/>
                <w:szCs w:val="26"/>
              </w:rPr>
              <w:t xml:space="preserve">6 августа 2013 г. №529н «Об утверждении номенклатуры медицинских организаций», лицензия на осуществление </w:t>
            </w:r>
            <w:r w:rsidR="00737E4D">
              <w:rPr>
                <w:bCs/>
                <w:sz w:val="26"/>
                <w:szCs w:val="26"/>
              </w:rPr>
              <w:t>на медицинской деятельности в соответствии с Федеральным законом от 04.05.2011г. № 99-ФЗ «О лицензировании отдельных видов деятельности» и Постановлением Правительства Российской Федерации от 01.06.2021г. № 852 «О лицензировании медицинской деятельности (за исключением указанной деятельности, осуществляемой медицинскими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="00737E4D">
              <w:rPr>
                <w:bCs/>
                <w:sz w:val="26"/>
                <w:szCs w:val="26"/>
              </w:rPr>
              <w:t>Сколково</w:t>
            </w:r>
            <w:proofErr w:type="spellEnd"/>
            <w:r w:rsidR="00737E4D">
              <w:rPr>
                <w:bCs/>
                <w:sz w:val="26"/>
                <w:szCs w:val="26"/>
              </w:rPr>
              <w:t xml:space="preserve">») по профилям лечения травматологии и ортопедии заболевания </w:t>
            </w:r>
            <w:r w:rsidR="00737E4D">
              <w:rPr>
                <w:rFonts w:eastAsia="Calibri"/>
                <w:bCs/>
                <w:color w:val="000000"/>
                <w:spacing w:val="-4"/>
                <w:sz w:val="26"/>
                <w:szCs w:val="26"/>
              </w:rPr>
              <w:t xml:space="preserve">опорно-двигательного аппарата </w:t>
            </w:r>
            <w:r w:rsidR="00737E4D">
              <w:rPr>
                <w:sz w:val="26"/>
                <w:szCs w:val="26"/>
              </w:rPr>
              <w:t xml:space="preserve">(костно-мышечной </w:t>
            </w:r>
            <w:r w:rsidR="00737E4D">
              <w:rPr>
                <w:sz w:val="26"/>
                <w:szCs w:val="26"/>
              </w:rPr>
              <w:lastRenderedPageBreak/>
              <w:t xml:space="preserve">системы и соединительной ткани); </w:t>
            </w:r>
            <w:r w:rsidR="00737E4D">
              <w:rPr>
                <w:rFonts w:eastAsia="Calibri"/>
                <w:bCs/>
                <w:color w:val="000000"/>
                <w:spacing w:val="-4"/>
                <w:sz w:val="26"/>
                <w:szCs w:val="26"/>
              </w:rPr>
              <w:t>неврологии (</w:t>
            </w:r>
            <w:r w:rsidR="00737E4D">
              <w:rPr>
                <w:bCs/>
                <w:sz w:val="26"/>
                <w:szCs w:val="26"/>
              </w:rPr>
              <w:t>заболевания</w:t>
            </w:r>
            <w:r w:rsidR="00737E4D">
              <w:rPr>
                <w:rFonts w:eastAsia="Calibri"/>
                <w:bCs/>
                <w:color w:val="000000"/>
                <w:spacing w:val="-4"/>
                <w:sz w:val="26"/>
                <w:szCs w:val="26"/>
              </w:rPr>
              <w:t xml:space="preserve"> нервной системы);</w:t>
            </w:r>
            <w:r w:rsidR="00737E4D">
              <w:rPr>
                <w:sz w:val="26"/>
                <w:szCs w:val="26"/>
              </w:rPr>
              <w:t xml:space="preserve"> кардиологии (</w:t>
            </w:r>
            <w:r w:rsidR="00737E4D">
              <w:rPr>
                <w:bCs/>
                <w:sz w:val="26"/>
                <w:szCs w:val="26"/>
              </w:rPr>
              <w:t>заболевания</w:t>
            </w:r>
            <w:r w:rsidR="00737E4D">
              <w:rPr>
                <w:rFonts w:eastAsia="Calibri"/>
                <w:bCs/>
                <w:color w:val="000000"/>
                <w:spacing w:val="-4"/>
                <w:sz w:val="26"/>
                <w:szCs w:val="26"/>
              </w:rPr>
              <w:t xml:space="preserve"> системы кровообращения); эндокринологии (</w:t>
            </w:r>
            <w:r w:rsidR="00737E4D">
              <w:rPr>
                <w:bCs/>
                <w:sz w:val="26"/>
                <w:szCs w:val="26"/>
              </w:rPr>
              <w:t>заболевания</w:t>
            </w:r>
            <w:r w:rsidR="00737E4D">
              <w:rPr>
                <w:rFonts w:eastAsia="Calibri"/>
                <w:bCs/>
                <w:color w:val="000000"/>
                <w:spacing w:val="-4"/>
                <w:sz w:val="26"/>
                <w:szCs w:val="26"/>
              </w:rPr>
              <w:t xml:space="preserve"> эндокринной системы); гастроэнтерологии (</w:t>
            </w:r>
            <w:r w:rsidR="00737E4D">
              <w:rPr>
                <w:bCs/>
                <w:sz w:val="26"/>
                <w:szCs w:val="26"/>
              </w:rPr>
              <w:t>заболевания</w:t>
            </w:r>
            <w:r w:rsidR="00737E4D">
              <w:rPr>
                <w:rFonts w:eastAsia="Calibri"/>
                <w:bCs/>
                <w:color w:val="000000"/>
                <w:spacing w:val="-4"/>
                <w:sz w:val="26"/>
                <w:szCs w:val="26"/>
              </w:rPr>
              <w:t xml:space="preserve"> органов пищеварения).</w:t>
            </w:r>
          </w:p>
          <w:p w:rsidR="00B346EE" w:rsidRPr="00F87D3C" w:rsidRDefault="00B346EE" w:rsidP="00EB7DD2">
            <w:pPr>
              <w:pStyle w:val="230"/>
              <w:widowControl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F87D3C">
              <w:rPr>
                <w:sz w:val="28"/>
                <w:szCs w:val="28"/>
              </w:rPr>
              <w:t xml:space="preserve">Оформление медицинской документации для поступающих на санаторно-курортное лечение должно осуществляться по установленным формам в соответствии с приказом </w:t>
            </w:r>
            <w:proofErr w:type="spellStart"/>
            <w:r w:rsidRPr="00F87D3C">
              <w:rPr>
                <w:sz w:val="28"/>
                <w:szCs w:val="28"/>
              </w:rPr>
              <w:t>Минздравсоцразвития</w:t>
            </w:r>
            <w:proofErr w:type="spellEnd"/>
            <w:r w:rsidRPr="00F87D3C">
              <w:rPr>
                <w:sz w:val="28"/>
                <w:szCs w:val="28"/>
              </w:rPr>
              <w:t xml:space="preserve"> Российской Федерации от</w:t>
            </w:r>
            <w:r w:rsidR="00EB7DD2">
              <w:rPr>
                <w:sz w:val="28"/>
                <w:szCs w:val="28"/>
              </w:rPr>
              <w:t xml:space="preserve"> </w:t>
            </w:r>
            <w:r w:rsidRPr="00F87D3C">
              <w:rPr>
                <w:sz w:val="28"/>
                <w:szCs w:val="28"/>
              </w:rPr>
              <w:t>22 ноября 2004 г. №256 «О порядке медицинского отбора и направления больных на санаторно-курортное лечение»</w:t>
            </w:r>
            <w:r w:rsidRPr="00F87D3C">
              <w:rPr>
                <w:spacing w:val="-4"/>
                <w:sz w:val="28"/>
                <w:szCs w:val="28"/>
              </w:rPr>
              <w:t>, приказом Минздрава Российской Федерации от 05.05.2016 г. №279н «Об утверждении порядка организации санаторно-курортного лечения»</w:t>
            </w:r>
            <w:r w:rsidRPr="00F87D3C">
              <w:rPr>
                <w:sz w:val="28"/>
                <w:szCs w:val="28"/>
              </w:rPr>
              <w:t>.</w:t>
            </w:r>
          </w:p>
          <w:p w:rsidR="002B49E6" w:rsidRPr="00F87D3C" w:rsidRDefault="00EB7DD2" w:rsidP="00EB7DD2">
            <w:pPr>
              <w:pStyle w:val="220"/>
              <w:suppressAutoHyphens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9E6" w:rsidRPr="00F87D3C">
              <w:rPr>
                <w:sz w:val="28"/>
                <w:szCs w:val="28"/>
              </w:rPr>
              <w:t xml:space="preserve">Услуги по санаторно-курортному лечению граждан получателей набора социальных услуг выполняются и оказываются с надлежащим качеством и в объемах, определенных стандартами санаторно-курортной помощи по различным нозологическим формам, утвержденными приказами Министерства здравоохранения и социального развития Российской Федерации: </w:t>
            </w:r>
          </w:p>
          <w:p w:rsidR="00EC6FCA" w:rsidRPr="00F07797" w:rsidRDefault="00EB7DD2" w:rsidP="00EB7D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C6FCA" w:rsidRPr="00F07797">
              <w:rPr>
                <w:sz w:val="28"/>
                <w:szCs w:val="28"/>
                <w:lang w:eastAsia="ru-RU"/>
              </w:rPr>
              <w:t>от 23.11.2004 N 276 "Об утверждении стандарта санаторно-курортной помощи больным с цереброваскулярными болезнями"</w:t>
            </w:r>
            <w:r w:rsidR="00EC6FCA" w:rsidRPr="00F07797">
              <w:rPr>
                <w:bCs/>
                <w:sz w:val="28"/>
                <w:szCs w:val="28"/>
              </w:rPr>
              <w:t>;</w:t>
            </w:r>
            <w:r w:rsidR="00EC6FCA" w:rsidRPr="00F07797">
              <w:rPr>
                <w:sz w:val="28"/>
                <w:szCs w:val="28"/>
              </w:rPr>
              <w:t xml:space="preserve"> </w:t>
            </w:r>
          </w:p>
          <w:p w:rsidR="00EC6FCA" w:rsidRPr="00F07797" w:rsidRDefault="00EB7DD2" w:rsidP="00EB7D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C6FCA" w:rsidRPr="00F07797">
              <w:rPr>
                <w:sz w:val="28"/>
                <w:szCs w:val="28"/>
                <w:lang w:eastAsia="ru-RU"/>
              </w:rPr>
              <w:t>от 22.11.2004 N 221 "Об утверждении стандарта санаторно-курортной помощи больным с ишемической болезнью сердца: стенокардией, хронической ИБС"</w:t>
            </w:r>
            <w:r w:rsidR="00EC6FCA" w:rsidRPr="00F07797">
              <w:rPr>
                <w:sz w:val="28"/>
                <w:szCs w:val="28"/>
              </w:rPr>
              <w:t>;</w:t>
            </w:r>
          </w:p>
          <w:p w:rsidR="00EC6FCA" w:rsidRPr="001922A7" w:rsidRDefault="00EB7DD2" w:rsidP="00EB7D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C6FCA" w:rsidRPr="00F07797">
              <w:rPr>
                <w:sz w:val="28"/>
                <w:szCs w:val="28"/>
                <w:lang w:eastAsia="ru-RU"/>
              </w:rPr>
              <w:t xml:space="preserve">от 22.11.2004 N 222 "Об утверждении стандарта санаторно-курортной помощи </w:t>
            </w:r>
            <w:r w:rsidR="00EC6FCA" w:rsidRPr="001922A7">
              <w:rPr>
                <w:sz w:val="28"/>
                <w:szCs w:val="28"/>
                <w:lang w:eastAsia="ru-RU"/>
              </w:rPr>
              <w:t>больным с болезнями, характеризующимися повышенным кровяным давлением";</w:t>
            </w:r>
          </w:p>
          <w:p w:rsidR="00EC6FCA" w:rsidRPr="001922A7" w:rsidRDefault="00EB7DD2" w:rsidP="00EB7D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6FCA" w:rsidRPr="001922A7">
              <w:rPr>
                <w:sz w:val="28"/>
                <w:szCs w:val="28"/>
                <w:lang w:eastAsia="ru-RU"/>
              </w:rPr>
              <w:t>от 22.11.2004 N 227 "Об утверждении стандарта санаторно-курортной помощи больным с болезнями костно-мышечной системы и соединительной ткани (</w:t>
            </w:r>
            <w:proofErr w:type="spellStart"/>
            <w:r w:rsidR="00EC6FCA" w:rsidRPr="001922A7">
              <w:rPr>
                <w:sz w:val="28"/>
                <w:szCs w:val="28"/>
                <w:lang w:eastAsia="ru-RU"/>
              </w:rPr>
              <w:t>артропатии</w:t>
            </w:r>
            <w:proofErr w:type="spellEnd"/>
            <w:r w:rsidR="00EC6FCA" w:rsidRPr="001922A7">
              <w:rPr>
                <w:sz w:val="28"/>
                <w:szCs w:val="28"/>
                <w:lang w:eastAsia="ru-RU"/>
              </w:rPr>
              <w:t xml:space="preserve">, инфекционные </w:t>
            </w:r>
            <w:proofErr w:type="spellStart"/>
            <w:r w:rsidR="00EC6FCA" w:rsidRPr="001922A7">
              <w:rPr>
                <w:sz w:val="28"/>
                <w:szCs w:val="28"/>
                <w:lang w:eastAsia="ru-RU"/>
              </w:rPr>
              <w:t>артропатии</w:t>
            </w:r>
            <w:proofErr w:type="spellEnd"/>
            <w:r w:rsidR="00EC6FCA" w:rsidRPr="001922A7">
              <w:rPr>
                <w:sz w:val="28"/>
                <w:szCs w:val="28"/>
                <w:lang w:eastAsia="ru-RU"/>
              </w:rPr>
              <w:t xml:space="preserve">, воспалительные </w:t>
            </w:r>
            <w:proofErr w:type="spellStart"/>
            <w:r w:rsidR="00EC6FCA" w:rsidRPr="001922A7">
              <w:rPr>
                <w:sz w:val="28"/>
                <w:szCs w:val="28"/>
                <w:lang w:eastAsia="ru-RU"/>
              </w:rPr>
              <w:t>артропатии</w:t>
            </w:r>
            <w:proofErr w:type="spellEnd"/>
            <w:r w:rsidR="00EC6FCA" w:rsidRPr="001922A7">
              <w:rPr>
                <w:sz w:val="28"/>
                <w:szCs w:val="28"/>
                <w:lang w:eastAsia="ru-RU"/>
              </w:rPr>
              <w:t>, артрозы, другие поражения суставов)";</w:t>
            </w:r>
          </w:p>
          <w:p w:rsidR="00EC6FCA" w:rsidRPr="001922A7" w:rsidRDefault="00EB7DD2" w:rsidP="00EB7D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 xml:space="preserve">от 22.11.2004 N 208 </w:t>
            </w:r>
            <w:r w:rsidR="00EC6FCA" w:rsidRPr="001922A7">
              <w:rPr>
                <w:sz w:val="28"/>
                <w:szCs w:val="28"/>
              </w:rPr>
              <w:t>"</w:t>
            </w:r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>Об утверждении стандарта санаторно-курортной помощи больным с болезнями костно-мышечной системы и соединительной ткани (</w:t>
            </w:r>
            <w:proofErr w:type="spellStart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>дорсопатии</w:t>
            </w:r>
            <w:proofErr w:type="spellEnd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>спондилопатии</w:t>
            </w:r>
            <w:proofErr w:type="spellEnd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 xml:space="preserve">, болезни мягких тканей, </w:t>
            </w:r>
            <w:proofErr w:type="spellStart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>остеопатии</w:t>
            </w:r>
            <w:proofErr w:type="spellEnd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>хондропатии</w:t>
            </w:r>
            <w:proofErr w:type="spellEnd"/>
            <w:r w:rsidR="00EC6FCA" w:rsidRPr="001922A7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EC6FCA" w:rsidRPr="001922A7">
              <w:rPr>
                <w:sz w:val="28"/>
                <w:szCs w:val="28"/>
              </w:rPr>
              <w:t>";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EC6FCA" w:rsidRPr="00F13E6A" w:rsidRDefault="00EB7DD2" w:rsidP="00EB7D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C6FCA" w:rsidRPr="00F13E6A">
              <w:rPr>
                <w:sz w:val="28"/>
                <w:szCs w:val="28"/>
              </w:rPr>
              <w:t>от 22.11.2004 г. № 214 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EC6FCA" w:rsidRPr="00F13E6A">
              <w:rPr>
                <w:sz w:val="28"/>
                <w:szCs w:val="28"/>
              </w:rPr>
              <w:t xml:space="preserve">стандарта санаторно-курортной помощи больным с поражением отдельных нервов, нервных корешков и сплетений, </w:t>
            </w:r>
            <w:proofErr w:type="spellStart"/>
            <w:r w:rsidR="00EC6FCA" w:rsidRPr="00F13E6A">
              <w:rPr>
                <w:sz w:val="28"/>
                <w:szCs w:val="28"/>
              </w:rPr>
              <w:t>полиневропатиями</w:t>
            </w:r>
            <w:proofErr w:type="spellEnd"/>
            <w:r w:rsidR="00EC6FCA" w:rsidRPr="00F13E6A">
              <w:rPr>
                <w:sz w:val="28"/>
                <w:szCs w:val="28"/>
              </w:rPr>
              <w:t xml:space="preserve"> и другими поражениями периферической нервной системы»;</w:t>
            </w:r>
          </w:p>
          <w:p w:rsidR="00EC6FCA" w:rsidRPr="00F13E6A" w:rsidRDefault="00EB7DD2" w:rsidP="00EB7DD2">
            <w:pPr>
              <w:pStyle w:val="220"/>
              <w:suppressAutoHyphens w:val="0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C6FCA" w:rsidRPr="00F13E6A">
              <w:rPr>
                <w:bCs/>
                <w:sz w:val="28"/>
                <w:szCs w:val="28"/>
              </w:rPr>
              <w:t>от 22.11.2004 г. № 217 «Об утверждении стандарта санаторно-курортной помощи с воспалительными болезнями нервной системы»;</w:t>
            </w:r>
          </w:p>
          <w:p w:rsidR="00EC6FCA" w:rsidRPr="00F13E6A" w:rsidRDefault="00EB7DD2" w:rsidP="00EB7D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6FCA" w:rsidRPr="00F13E6A">
              <w:rPr>
                <w:sz w:val="28"/>
                <w:szCs w:val="28"/>
                <w:lang w:eastAsia="ru-RU"/>
              </w:rPr>
              <w:t>от 22.11.2004 N 220 "Об утверждении стандарта санаторно-курортной по</w:t>
            </w:r>
            <w:r w:rsidR="00EC6FCA">
              <w:rPr>
                <w:sz w:val="28"/>
                <w:szCs w:val="28"/>
                <w:lang w:eastAsia="ru-RU"/>
              </w:rPr>
              <w:t>мощи больным сахарным диабетом";</w:t>
            </w:r>
          </w:p>
          <w:p w:rsidR="00EC6FCA" w:rsidRPr="00855940" w:rsidRDefault="00EB7DD2" w:rsidP="00EB7D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C6FCA" w:rsidRPr="00F13E6A">
              <w:rPr>
                <w:sz w:val="28"/>
                <w:szCs w:val="28"/>
                <w:lang w:eastAsia="ru-RU"/>
              </w:rPr>
              <w:t>от 22.11.2004 N 224 "Об утверждении стандарта санаторно-курортной помощи больным с болезнями щитовидной железы"</w:t>
            </w:r>
            <w:r w:rsidR="00EC6FCA">
              <w:rPr>
                <w:sz w:val="28"/>
                <w:szCs w:val="28"/>
              </w:rPr>
              <w:t>;</w:t>
            </w:r>
          </w:p>
          <w:p w:rsidR="00EF466A" w:rsidRPr="00855940" w:rsidRDefault="00EB7DD2" w:rsidP="00EB7D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466A" w:rsidRPr="00855940">
              <w:rPr>
                <w:sz w:val="28"/>
                <w:szCs w:val="28"/>
                <w:lang w:eastAsia="ru-RU"/>
              </w:rPr>
              <w:t>от 23.11.2004 N 278 "Об утверждении стандарта санаторно-курортной помощи больным с болезнями пищевода, желудка и двенадцатиперстной кишки, кишечника";</w:t>
            </w:r>
          </w:p>
          <w:p w:rsidR="00A916B0" w:rsidRPr="00566304" w:rsidRDefault="00EB7DD2" w:rsidP="00EB7DD2">
            <w:pPr>
              <w:tabs>
                <w:tab w:val="left" w:pos="645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F466A" w:rsidRPr="00855940">
              <w:rPr>
                <w:sz w:val="28"/>
                <w:szCs w:val="28"/>
                <w:lang w:eastAsia="ru-RU"/>
              </w:rPr>
              <w:t>от 23.11.2004 N 277 "Об утверждении стандарта санаторно-курортной помощи больным с болезнями печени, желчного пузыря, желчевыводящи</w:t>
            </w:r>
            <w:r w:rsidR="00EF466A">
              <w:rPr>
                <w:sz w:val="28"/>
                <w:szCs w:val="28"/>
                <w:lang w:eastAsia="ru-RU"/>
              </w:rPr>
              <w:t>х путей и поджелудочной железы".</w:t>
            </w:r>
          </w:p>
          <w:p w:rsidR="00AF2A0F" w:rsidRPr="00F87D3C" w:rsidRDefault="002B49E6" w:rsidP="00EB7DD2">
            <w:pPr>
              <w:ind w:firstLine="709"/>
              <w:jc w:val="both"/>
              <w:rPr>
                <w:sz w:val="28"/>
                <w:szCs w:val="28"/>
              </w:rPr>
            </w:pPr>
            <w:r w:rsidRPr="00F87D3C">
              <w:rPr>
                <w:sz w:val="28"/>
                <w:szCs w:val="28"/>
              </w:rPr>
              <w:lastRenderedPageBreak/>
              <w:t>Исполнитель гарантирует предоставление услуг в объемах, определенных стандартами санаторно-курортной помощи и несет ответственность за качество предоставляемых услуг перед гражданами получат</w:t>
            </w:r>
            <w:r w:rsidR="00687915" w:rsidRPr="00F87D3C">
              <w:rPr>
                <w:sz w:val="28"/>
                <w:szCs w:val="28"/>
              </w:rPr>
              <w:t>елями набора социальных услуг.</w:t>
            </w:r>
          </w:p>
          <w:p w:rsidR="00AF2A0F" w:rsidRPr="00F87D3C" w:rsidRDefault="00AF2A0F" w:rsidP="00EB7DD2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>Диетическое и лечебное питание организовано в соответствии с медицинскими показаниями. При этом организация лечебного питания в санаторно-курортных учреждениях осуществляться в соответствии с приказом Министерства здравоохранения Российской Федерации от 05.08.2003 № 330 «О мерах по совершенствованию лечебного питания в лечебно-профилактических учреждениях Российской Федерации» и приказом Министерства здравоохранения РФ от 21.06.2013 №395н «Об утверждении норм лечебного питания».</w:t>
            </w:r>
          </w:p>
          <w:p w:rsidR="006D692C" w:rsidRPr="00F87D3C" w:rsidRDefault="000C4220" w:rsidP="00EB7DD2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F87D3C">
              <w:rPr>
                <w:b/>
                <w:i/>
                <w:sz w:val="28"/>
                <w:szCs w:val="28"/>
              </w:rPr>
              <w:t>5</w:t>
            </w:r>
            <w:r w:rsidR="006D692C" w:rsidRPr="00F87D3C">
              <w:rPr>
                <w:b/>
                <w:i/>
                <w:sz w:val="28"/>
                <w:szCs w:val="28"/>
              </w:rPr>
              <w:t>.</w:t>
            </w:r>
            <w:r w:rsidR="006D692C" w:rsidRPr="00F87D3C">
              <w:rPr>
                <w:b/>
                <w:bCs/>
                <w:i/>
                <w:sz w:val="28"/>
                <w:szCs w:val="28"/>
              </w:rPr>
              <w:t xml:space="preserve"> Требования к техническим характеристикам услуг:</w:t>
            </w:r>
          </w:p>
          <w:p w:rsidR="006A0E2E" w:rsidRPr="00631BFA" w:rsidRDefault="00EB7DD2" w:rsidP="00EB7DD2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6A0E2E" w:rsidRPr="00631BFA">
              <w:rPr>
                <w:sz w:val="27"/>
                <w:szCs w:val="27"/>
              </w:rPr>
              <w:t>Здания и сооружения организации, оказывающей санаторно-курортные услуги, должны соответствовать требованиям СП 59.13330.2020, (утв.</w:t>
            </w:r>
            <w:r>
              <w:rPr>
                <w:sz w:val="27"/>
                <w:szCs w:val="27"/>
              </w:rPr>
              <w:t xml:space="preserve"> </w:t>
            </w:r>
            <w:hyperlink r:id="rId7" w:tgtFrame="_blank" w:history="1">
              <w:r w:rsidR="006A0E2E" w:rsidRPr="00631BFA">
                <w:rPr>
                  <w:rStyle w:val="a4"/>
                  <w:sz w:val="27"/>
                  <w:szCs w:val="27"/>
                </w:rPr>
                <w:t>Приказом Минстроя России от 30.12.2020 № 904/</w:t>
              </w:r>
              <w:proofErr w:type="spellStart"/>
              <w:r w:rsidR="006A0E2E" w:rsidRPr="00631BFA">
                <w:rPr>
                  <w:rStyle w:val="a4"/>
                  <w:sz w:val="27"/>
                  <w:szCs w:val="27"/>
                </w:rPr>
                <w:t>пр</w:t>
              </w:r>
              <w:proofErr w:type="spellEnd"/>
            </w:hyperlink>
            <w:r w:rsidR="006A0E2E" w:rsidRPr="00631BFA">
              <w:rPr>
                <w:sz w:val="27"/>
                <w:szCs w:val="27"/>
              </w:rPr>
              <w:t>) Об утверждении СП 59.13330.2020</w:t>
            </w:r>
            <w:r>
              <w:rPr>
                <w:sz w:val="27"/>
                <w:szCs w:val="27"/>
              </w:rPr>
              <w:t xml:space="preserve"> </w:t>
            </w:r>
            <w:r w:rsidR="006A0E2E" w:rsidRPr="00631BFA">
              <w:rPr>
                <w:sz w:val="27"/>
                <w:szCs w:val="27"/>
              </w:rPr>
              <w:t xml:space="preserve">«СНИП 35-01-2001 Доступность зданий и сооружений для маломобильных групп населения», </w:t>
            </w:r>
            <w:proofErr w:type="spellStart"/>
            <w:r w:rsidR="006A0E2E" w:rsidRPr="00631BFA">
              <w:rPr>
                <w:sz w:val="27"/>
                <w:szCs w:val="27"/>
              </w:rPr>
              <w:t>безбарьерная</w:t>
            </w:r>
            <w:proofErr w:type="spellEnd"/>
            <w:r w:rsidR="006A0E2E" w:rsidRPr="00631BFA">
              <w:rPr>
                <w:sz w:val="27"/>
                <w:szCs w:val="27"/>
              </w:rPr>
              <w:t xml:space="preserve"> среда, наличие пандусов, расширенных дверных проемов, обеспечивающих доступ больных на колясках и др.</w:t>
            </w:r>
          </w:p>
          <w:p w:rsidR="007900C3" w:rsidRPr="00F87D3C" w:rsidRDefault="007900C3" w:rsidP="00EB7DD2">
            <w:pPr>
              <w:ind w:firstLine="709"/>
              <w:jc w:val="both"/>
              <w:rPr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>Здания и сооружения организации, оказывающей санаторно-курортные услуги оборудованы:</w:t>
            </w:r>
          </w:p>
          <w:p w:rsidR="007900C3" w:rsidRPr="00F87D3C" w:rsidRDefault="007900C3" w:rsidP="00EB7DD2">
            <w:pPr>
              <w:ind w:firstLine="709"/>
              <w:jc w:val="both"/>
              <w:rPr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>-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 в сутки);</w:t>
            </w:r>
          </w:p>
          <w:p w:rsidR="007900C3" w:rsidRPr="00F87D3C" w:rsidRDefault="007900C3" w:rsidP="00EB7DD2">
            <w:pPr>
              <w:ind w:firstLine="709"/>
              <w:jc w:val="both"/>
              <w:rPr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>- системами холодного и горячего водоснабжения;</w:t>
            </w:r>
          </w:p>
          <w:p w:rsidR="007900C3" w:rsidRPr="00F87D3C" w:rsidRDefault="007900C3" w:rsidP="00EB7DD2">
            <w:pPr>
              <w:ind w:firstLine="709"/>
              <w:jc w:val="both"/>
              <w:rPr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>- системами для обеспечения пациентов питьевой водой круглосуточно.</w:t>
            </w:r>
          </w:p>
          <w:p w:rsidR="007900C3" w:rsidRPr="00F87D3C" w:rsidRDefault="007900C3" w:rsidP="00EB7DD2">
            <w:pPr>
              <w:ind w:firstLine="709"/>
              <w:jc w:val="both"/>
              <w:rPr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>Площади лечебно-диагностических кабинетов организаций, оказывающих санаторно-курортные услуги соответствуют действующим санитарным нормам.</w:t>
            </w:r>
          </w:p>
          <w:p w:rsidR="006A0E2E" w:rsidRPr="009F25E6" w:rsidRDefault="006A0E2E" w:rsidP="00EB7DD2">
            <w:pPr>
              <w:shd w:val="clear" w:color="auto" w:fill="FFFFFF"/>
              <w:ind w:firstLine="709"/>
              <w:jc w:val="both"/>
              <w:rPr>
                <w:bCs/>
                <w:sz w:val="27"/>
                <w:szCs w:val="27"/>
              </w:rPr>
            </w:pPr>
            <w:r w:rsidRPr="00631BFA">
              <w:rPr>
                <w:bCs/>
                <w:sz w:val="27"/>
                <w:szCs w:val="27"/>
              </w:rPr>
              <w:t>В соответствии с требованиями «ГОСТ Р 52877-2021 «Национальный стандарт Российской Федерации. Услуги по медицинской реабилитации инвалидов. Основные положения» (утв. Приказом Федерального агентства по техническому регулированию и метрологии</w:t>
            </w:r>
            <w:r w:rsidR="000D0727">
              <w:rPr>
                <w:bCs/>
                <w:sz w:val="27"/>
                <w:szCs w:val="27"/>
              </w:rPr>
              <w:t xml:space="preserve"> от 27 мая 2021 года № 467-ст) </w:t>
            </w:r>
            <w:r w:rsidRPr="00631BFA">
              <w:rPr>
                <w:bCs/>
                <w:sz w:val="27"/>
                <w:szCs w:val="27"/>
              </w:rPr>
              <w:t>оснащение и оборудование лечебно-диагностических отделений и кабинетов организаций, оказывающих санаторно-курортные услуги должны располагать достаточным для проведения полного курса лечения и использования по применению современных медицинских технологий. У всех лиц, работающих на медицинской аппаратуре, оборудовании должны иметься соответствующие разрешительные документы (допуски</w:t>
            </w:r>
            <w:r>
              <w:rPr>
                <w:bCs/>
                <w:sz w:val="27"/>
                <w:szCs w:val="27"/>
              </w:rPr>
              <w:t>, удостоверения, справки и др.).</w:t>
            </w:r>
          </w:p>
          <w:p w:rsidR="007900C3" w:rsidRPr="00F87D3C" w:rsidRDefault="007900C3" w:rsidP="00EB7DD2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 xml:space="preserve">Размещение граждан получателей набора социальных услуг и сопровождающих лиц, в двухместных номерах (за исключением номеров повышенной комфортности) со всеми удобствами (наличие телевизора, холодильника), включая возможность соблюдения личной гигиены (душ/ ванна, санузел) в номере проживания. </w:t>
            </w:r>
          </w:p>
          <w:p w:rsidR="001177A4" w:rsidRPr="00F87D3C" w:rsidRDefault="00EB7DD2" w:rsidP="00EB7DD2">
            <w:pPr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77A4" w:rsidRPr="00F87D3C">
              <w:rPr>
                <w:sz w:val="28"/>
                <w:szCs w:val="28"/>
              </w:rPr>
              <w:t>Организация досуга - с учетом специфики работы с гражданами льготных категорий.</w:t>
            </w:r>
          </w:p>
          <w:p w:rsidR="00D936CD" w:rsidRPr="00F87D3C" w:rsidRDefault="00D936CD" w:rsidP="00EB7DD2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87D3C">
              <w:rPr>
                <w:bCs/>
                <w:sz w:val="28"/>
                <w:szCs w:val="28"/>
              </w:rPr>
              <w:t xml:space="preserve">Оказание бесплатных транспортных услуг по доставке граждан от места прибытия (ближайшей к месту нахождения санаторно-курортного учреждения </w:t>
            </w:r>
            <w:r w:rsidRPr="00F87D3C">
              <w:rPr>
                <w:bCs/>
                <w:sz w:val="28"/>
                <w:szCs w:val="28"/>
              </w:rPr>
              <w:lastRenderedPageBreak/>
              <w:t>железнодорожной станции, аэропорта, автовокзала) к месту санаторно-курортного лечения и обратно.</w:t>
            </w:r>
          </w:p>
          <w:p w:rsidR="00D936CD" w:rsidRPr="00F87D3C" w:rsidRDefault="00D936CD" w:rsidP="00EB7DD2">
            <w:pPr>
              <w:autoSpaceDN w:val="0"/>
              <w:adjustRightInd w:val="0"/>
              <w:ind w:firstLine="709"/>
              <w:jc w:val="both"/>
              <w:outlineLvl w:val="1"/>
              <w:rPr>
                <w:b/>
                <w:sz w:val="28"/>
                <w:szCs w:val="28"/>
              </w:rPr>
            </w:pPr>
            <w:r w:rsidRPr="00F87D3C">
              <w:rPr>
                <w:sz w:val="28"/>
                <w:szCs w:val="28"/>
              </w:rPr>
              <w:t xml:space="preserve"> </w:t>
            </w:r>
            <w:r w:rsidR="000C4220" w:rsidRPr="00EB7DD2">
              <w:rPr>
                <w:b/>
                <w:i/>
                <w:sz w:val="28"/>
                <w:szCs w:val="28"/>
              </w:rPr>
              <w:t>6</w:t>
            </w:r>
            <w:r w:rsidRPr="00F87D3C">
              <w:rPr>
                <w:b/>
                <w:sz w:val="28"/>
                <w:szCs w:val="28"/>
              </w:rPr>
              <w:t>.</w:t>
            </w:r>
            <w:r w:rsidR="00EB7DD2">
              <w:rPr>
                <w:b/>
                <w:sz w:val="28"/>
                <w:szCs w:val="28"/>
              </w:rPr>
              <w:t xml:space="preserve"> </w:t>
            </w:r>
            <w:r w:rsidRPr="00F87D3C">
              <w:rPr>
                <w:b/>
                <w:i/>
                <w:sz w:val="28"/>
                <w:szCs w:val="28"/>
              </w:rPr>
              <w:t>Прочие требования</w:t>
            </w:r>
          </w:p>
          <w:p w:rsidR="00D936CD" w:rsidRPr="00F87D3C" w:rsidRDefault="00D936CD" w:rsidP="00EB7DD2">
            <w:pPr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F87D3C">
              <w:rPr>
                <w:sz w:val="28"/>
                <w:szCs w:val="28"/>
              </w:rPr>
              <w:t>При работе с</w:t>
            </w:r>
            <w:r w:rsidR="00EB7DD2">
              <w:rPr>
                <w:sz w:val="28"/>
                <w:szCs w:val="28"/>
              </w:rPr>
              <w:t xml:space="preserve"> персональными данными граждан </w:t>
            </w:r>
            <w:r w:rsidRPr="00F87D3C">
              <w:rPr>
                <w:sz w:val="28"/>
                <w:szCs w:val="28"/>
              </w:rPr>
              <w:t xml:space="preserve">строго и неукоснительно соблюдать требования Федерального закона от 27.07.2006 г. № 152-ФЗ «О персональных данных» в части соблюдения конфиденциальности при обработке и хранении персональных данных граждан. Лица, получившие доступ к персональным данным, обязаны не раскрывать и не распространять персональные данные без согласия субъекта персональных данных. </w:t>
            </w:r>
          </w:p>
          <w:p w:rsidR="006D692C" w:rsidRPr="00F87D3C" w:rsidRDefault="006D692C" w:rsidP="00EB7DD2">
            <w:pPr>
              <w:pStyle w:val="21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87D3C">
              <w:rPr>
                <w:sz w:val="28"/>
                <w:szCs w:val="28"/>
              </w:rPr>
              <w:t>Информация об исполнителе услуг и предоставляемых услугах должна соответствовать установленным требованиям Закона Российской Федерации 07.02.1992 г. № 2300-1 "О защите прав потребителей</w:t>
            </w:r>
            <w:r w:rsidR="00D936CD" w:rsidRPr="00F87D3C">
              <w:rPr>
                <w:sz w:val="28"/>
                <w:szCs w:val="28"/>
              </w:rPr>
              <w:t>» и</w:t>
            </w:r>
            <w:r w:rsidRPr="00F87D3C">
              <w:rPr>
                <w:sz w:val="28"/>
                <w:szCs w:val="28"/>
              </w:rPr>
              <w:t xml:space="preserve"> доведена до граждан льготных категорий доступным и наглядным способом.</w:t>
            </w:r>
          </w:p>
          <w:p w:rsidR="006D692C" w:rsidRDefault="006D692C" w:rsidP="00EB7D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C6FCA" w:rsidRDefault="00EC6FCA" w:rsidP="00EB7D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C6FCA" w:rsidRPr="00F87D3C" w:rsidRDefault="00EC6FCA" w:rsidP="00EB7D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6D692C" w:rsidRPr="00F87D3C" w:rsidRDefault="006D692C" w:rsidP="00EB7DD2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  <w:p w:rsidR="006D692C" w:rsidRPr="00F87D3C" w:rsidRDefault="006D692C" w:rsidP="00EB7DD2">
            <w:pPr>
              <w:ind w:left="465" w:firstLine="709"/>
              <w:jc w:val="both"/>
              <w:rPr>
                <w:sz w:val="28"/>
                <w:szCs w:val="28"/>
              </w:rPr>
            </w:pPr>
          </w:p>
        </w:tc>
      </w:tr>
      <w:tr w:rsidR="004F351E" w:rsidTr="005C7F4F">
        <w:trPr>
          <w:trHeight w:val="2810"/>
        </w:trPr>
        <w:tc>
          <w:tcPr>
            <w:tcW w:w="10490" w:type="dxa"/>
          </w:tcPr>
          <w:p w:rsidR="00FE7956" w:rsidRDefault="00FE7956" w:rsidP="00EB7DD2">
            <w:pPr>
              <w:shd w:val="clear" w:color="auto" w:fill="FFFFFF"/>
              <w:snapToGrid w:val="0"/>
              <w:spacing w:line="100" w:lineRule="atLeast"/>
              <w:ind w:right="43" w:firstLine="709"/>
              <w:rPr>
                <w:b/>
                <w:sz w:val="28"/>
                <w:szCs w:val="28"/>
              </w:rPr>
            </w:pPr>
          </w:p>
        </w:tc>
      </w:tr>
    </w:tbl>
    <w:p w:rsidR="00121F17" w:rsidRDefault="00121F17" w:rsidP="00EB7DD2">
      <w:pPr>
        <w:widowControl w:val="0"/>
        <w:ind w:right="639" w:firstLine="709"/>
        <w:rPr>
          <w:b/>
          <w:bCs/>
          <w:sz w:val="27"/>
          <w:szCs w:val="27"/>
        </w:rPr>
      </w:pPr>
    </w:p>
    <w:sectPr w:rsidR="00121F17" w:rsidSect="00EC6FC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1080" w:bottom="1440" w:left="1080" w:header="465" w:footer="8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FF" w:rsidRDefault="00ED00FF">
      <w:r>
        <w:separator/>
      </w:r>
    </w:p>
  </w:endnote>
  <w:endnote w:type="continuationSeparator" w:id="0">
    <w:p w:rsidR="00ED00FF" w:rsidRDefault="00ED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charset w:val="00"/>
    <w:family w:val="roman"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26" w:rsidRDefault="00F5672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26" w:rsidRDefault="00F567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FF" w:rsidRDefault="00ED00FF">
      <w:r>
        <w:separator/>
      </w:r>
    </w:p>
  </w:footnote>
  <w:footnote w:type="continuationSeparator" w:id="0">
    <w:p w:rsidR="00ED00FF" w:rsidRDefault="00ED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26" w:rsidRDefault="00F5672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26" w:rsidRDefault="00F567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Tahom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2471"/>
        </w:tabs>
        <w:ind w:left="2471" w:hanging="851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F8D3507"/>
    <w:multiLevelType w:val="hybridMultilevel"/>
    <w:tmpl w:val="B990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90946"/>
    <w:multiLevelType w:val="hybridMultilevel"/>
    <w:tmpl w:val="D10E9D64"/>
    <w:lvl w:ilvl="0" w:tplc="4148EA9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20"/>
    <w:rsid w:val="00025ADE"/>
    <w:rsid w:val="000417CF"/>
    <w:rsid w:val="00043965"/>
    <w:rsid w:val="000520DC"/>
    <w:rsid w:val="00093029"/>
    <w:rsid w:val="000A4C47"/>
    <w:rsid w:val="000B4EC6"/>
    <w:rsid w:val="000B6A6F"/>
    <w:rsid w:val="000C4220"/>
    <w:rsid w:val="000D0727"/>
    <w:rsid w:val="000D4059"/>
    <w:rsid w:val="000F5300"/>
    <w:rsid w:val="0010539D"/>
    <w:rsid w:val="001177A4"/>
    <w:rsid w:val="00121F17"/>
    <w:rsid w:val="00127C4E"/>
    <w:rsid w:val="00143C66"/>
    <w:rsid w:val="00146008"/>
    <w:rsid w:val="00154109"/>
    <w:rsid w:val="00161B22"/>
    <w:rsid w:val="00163031"/>
    <w:rsid w:val="00163DAA"/>
    <w:rsid w:val="001956F9"/>
    <w:rsid w:val="00197FAA"/>
    <w:rsid w:val="001A12A9"/>
    <w:rsid w:val="001D2684"/>
    <w:rsid w:val="001D36F6"/>
    <w:rsid w:val="001E2C7F"/>
    <w:rsid w:val="001E4F88"/>
    <w:rsid w:val="001F31D0"/>
    <w:rsid w:val="001F38E6"/>
    <w:rsid w:val="00205EEC"/>
    <w:rsid w:val="002073BA"/>
    <w:rsid w:val="002157B4"/>
    <w:rsid w:val="00243484"/>
    <w:rsid w:val="0026452A"/>
    <w:rsid w:val="002755F4"/>
    <w:rsid w:val="00283B29"/>
    <w:rsid w:val="002903E5"/>
    <w:rsid w:val="002B49E6"/>
    <w:rsid w:val="002D2064"/>
    <w:rsid w:val="002F77B6"/>
    <w:rsid w:val="00330299"/>
    <w:rsid w:val="003302C1"/>
    <w:rsid w:val="00350DE4"/>
    <w:rsid w:val="00392997"/>
    <w:rsid w:val="003A5FDE"/>
    <w:rsid w:val="003B5A06"/>
    <w:rsid w:val="003D1EA2"/>
    <w:rsid w:val="003E0C0E"/>
    <w:rsid w:val="003E392A"/>
    <w:rsid w:val="00402714"/>
    <w:rsid w:val="0040773A"/>
    <w:rsid w:val="00423E44"/>
    <w:rsid w:val="00424409"/>
    <w:rsid w:val="004673A6"/>
    <w:rsid w:val="0047117F"/>
    <w:rsid w:val="00476D2F"/>
    <w:rsid w:val="00486A38"/>
    <w:rsid w:val="004A6E54"/>
    <w:rsid w:val="004F351E"/>
    <w:rsid w:val="00502EED"/>
    <w:rsid w:val="00514E4A"/>
    <w:rsid w:val="005342EE"/>
    <w:rsid w:val="00535B5E"/>
    <w:rsid w:val="00537DC4"/>
    <w:rsid w:val="00541B25"/>
    <w:rsid w:val="005504AA"/>
    <w:rsid w:val="0056649D"/>
    <w:rsid w:val="005B0BCD"/>
    <w:rsid w:val="005B444C"/>
    <w:rsid w:val="005B720C"/>
    <w:rsid w:val="005C5079"/>
    <w:rsid w:val="005C7F4F"/>
    <w:rsid w:val="005E231F"/>
    <w:rsid w:val="006000F1"/>
    <w:rsid w:val="006124CB"/>
    <w:rsid w:val="006251BC"/>
    <w:rsid w:val="006254EA"/>
    <w:rsid w:val="00666AEF"/>
    <w:rsid w:val="00687915"/>
    <w:rsid w:val="006A0E2E"/>
    <w:rsid w:val="006A104E"/>
    <w:rsid w:val="006A6438"/>
    <w:rsid w:val="006C2985"/>
    <w:rsid w:val="006C7768"/>
    <w:rsid w:val="006D21A4"/>
    <w:rsid w:val="006D692C"/>
    <w:rsid w:val="00712E38"/>
    <w:rsid w:val="00720F20"/>
    <w:rsid w:val="00734C32"/>
    <w:rsid w:val="00737E4D"/>
    <w:rsid w:val="00744F39"/>
    <w:rsid w:val="0075568B"/>
    <w:rsid w:val="00762FE5"/>
    <w:rsid w:val="0076511B"/>
    <w:rsid w:val="007716F6"/>
    <w:rsid w:val="00773220"/>
    <w:rsid w:val="00780C50"/>
    <w:rsid w:val="00786672"/>
    <w:rsid w:val="007900C3"/>
    <w:rsid w:val="00794554"/>
    <w:rsid w:val="007A78CB"/>
    <w:rsid w:val="007B589B"/>
    <w:rsid w:val="007C7720"/>
    <w:rsid w:val="008079FB"/>
    <w:rsid w:val="00830551"/>
    <w:rsid w:val="0083330C"/>
    <w:rsid w:val="00855224"/>
    <w:rsid w:val="008726F0"/>
    <w:rsid w:val="0089029E"/>
    <w:rsid w:val="008A435C"/>
    <w:rsid w:val="008E0D35"/>
    <w:rsid w:val="008E7650"/>
    <w:rsid w:val="008E7D0B"/>
    <w:rsid w:val="00903B5E"/>
    <w:rsid w:val="009047DD"/>
    <w:rsid w:val="00921F79"/>
    <w:rsid w:val="00947209"/>
    <w:rsid w:val="00965C3E"/>
    <w:rsid w:val="009E266E"/>
    <w:rsid w:val="009E45B7"/>
    <w:rsid w:val="009F10A6"/>
    <w:rsid w:val="00A00111"/>
    <w:rsid w:val="00A221D5"/>
    <w:rsid w:val="00A55BAA"/>
    <w:rsid w:val="00A56604"/>
    <w:rsid w:val="00A61800"/>
    <w:rsid w:val="00A6498F"/>
    <w:rsid w:val="00A67F5A"/>
    <w:rsid w:val="00A7059A"/>
    <w:rsid w:val="00A7386A"/>
    <w:rsid w:val="00A73A97"/>
    <w:rsid w:val="00A916B0"/>
    <w:rsid w:val="00AA7EAD"/>
    <w:rsid w:val="00AB3906"/>
    <w:rsid w:val="00AB4752"/>
    <w:rsid w:val="00AC018A"/>
    <w:rsid w:val="00AC2A36"/>
    <w:rsid w:val="00AD4234"/>
    <w:rsid w:val="00AF2A0F"/>
    <w:rsid w:val="00AF3625"/>
    <w:rsid w:val="00AF5EEB"/>
    <w:rsid w:val="00B06027"/>
    <w:rsid w:val="00B07BCF"/>
    <w:rsid w:val="00B346EE"/>
    <w:rsid w:val="00B447FF"/>
    <w:rsid w:val="00B4502D"/>
    <w:rsid w:val="00B56996"/>
    <w:rsid w:val="00B7035F"/>
    <w:rsid w:val="00B8230B"/>
    <w:rsid w:val="00B82961"/>
    <w:rsid w:val="00BD42EF"/>
    <w:rsid w:val="00BE50A4"/>
    <w:rsid w:val="00C003C7"/>
    <w:rsid w:val="00C433B6"/>
    <w:rsid w:val="00C55B1B"/>
    <w:rsid w:val="00C760A3"/>
    <w:rsid w:val="00C86F1F"/>
    <w:rsid w:val="00CC42D4"/>
    <w:rsid w:val="00CF3B36"/>
    <w:rsid w:val="00D42A39"/>
    <w:rsid w:val="00D44E4F"/>
    <w:rsid w:val="00D61F52"/>
    <w:rsid w:val="00D82BC3"/>
    <w:rsid w:val="00D936CD"/>
    <w:rsid w:val="00D970C9"/>
    <w:rsid w:val="00DC59B9"/>
    <w:rsid w:val="00DC5AB3"/>
    <w:rsid w:val="00E06E68"/>
    <w:rsid w:val="00E20539"/>
    <w:rsid w:val="00E4306F"/>
    <w:rsid w:val="00E5702D"/>
    <w:rsid w:val="00E57C41"/>
    <w:rsid w:val="00E64EFB"/>
    <w:rsid w:val="00E759CC"/>
    <w:rsid w:val="00E82856"/>
    <w:rsid w:val="00E9715B"/>
    <w:rsid w:val="00EA5093"/>
    <w:rsid w:val="00EB3C6C"/>
    <w:rsid w:val="00EB7DD2"/>
    <w:rsid w:val="00EC6FCA"/>
    <w:rsid w:val="00ED00FF"/>
    <w:rsid w:val="00EE1F06"/>
    <w:rsid w:val="00EF466A"/>
    <w:rsid w:val="00F33B75"/>
    <w:rsid w:val="00F36E28"/>
    <w:rsid w:val="00F40D86"/>
    <w:rsid w:val="00F56726"/>
    <w:rsid w:val="00F70F9D"/>
    <w:rsid w:val="00F73288"/>
    <w:rsid w:val="00F82631"/>
    <w:rsid w:val="00F8347C"/>
    <w:rsid w:val="00F87D3C"/>
    <w:rsid w:val="00FA46BA"/>
    <w:rsid w:val="00FD120D"/>
    <w:rsid w:val="00FE454A"/>
    <w:rsid w:val="00FE7956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C8138D5-63F9-4AA3-9774-5FCE36C3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tabs>
        <w:tab w:val="left" w:pos="0"/>
      </w:tabs>
      <w:spacing w:before="240" w:after="60" w:line="30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0"/>
      </w:tabs>
      <w:spacing w:line="300" w:lineRule="auto"/>
      <w:ind w:left="0" w:right="43" w:firstLine="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tabs>
        <w:tab w:val="left" w:pos="0"/>
      </w:tabs>
      <w:spacing w:line="300" w:lineRule="auto"/>
      <w:ind w:left="0" w:right="43" w:firstLine="0"/>
      <w:jc w:val="center"/>
      <w:outlineLvl w:val="4"/>
    </w:p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tabs>
        <w:tab w:val="left" w:pos="0"/>
      </w:tabs>
      <w:overflowPunct w:val="0"/>
      <w:autoSpaceDE w:val="0"/>
      <w:spacing w:line="300" w:lineRule="auto"/>
      <w:textAlignment w:val="baseline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tabs>
        <w:tab w:val="left" w:pos="0"/>
      </w:tabs>
      <w:overflowPunct w:val="0"/>
      <w:autoSpaceDE w:val="0"/>
      <w:spacing w:line="300" w:lineRule="auto"/>
      <w:jc w:val="center"/>
      <w:textAlignment w:val="baseline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ahoma" w:hAnsi="Tahoma" w:cs="Tahoma"/>
    </w:rPr>
  </w:style>
  <w:style w:type="character" w:customStyle="1" w:styleId="WW8Num3z1">
    <w:name w:val="WW8Num3z1"/>
    <w:rPr>
      <w:rFonts w:ascii="Symbol" w:hAnsi="Symbol" w:cs="Symbol"/>
      <w:sz w:val="26"/>
      <w:szCs w:val="26"/>
    </w:rPr>
  </w:style>
  <w:style w:type="character" w:customStyle="1" w:styleId="WW8Num3z2">
    <w:name w:val="WW8Num3z2"/>
    <w:rPr>
      <w:b w:val="0"/>
      <w:bCs w:val="0"/>
      <w:i w:val="0"/>
      <w:iCs w:val="0"/>
    </w:rPr>
  </w:style>
  <w:style w:type="character" w:customStyle="1" w:styleId="WW8Num3z3">
    <w:name w:val="WW8Num3z3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5">
    <w:name w:val="WW8Num3z5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4z1">
    <w:name w:val="WW8Num4z1"/>
    <w:rPr>
      <w:rFonts w:ascii="Symbol" w:hAnsi="Symbol" w:cs="Symbol"/>
      <w:sz w:val="26"/>
      <w:szCs w:val="26"/>
    </w:rPr>
  </w:style>
  <w:style w:type="character" w:customStyle="1" w:styleId="WW8Num4z2">
    <w:name w:val="WW8Num4z2"/>
    <w:rPr>
      <w:b w:val="0"/>
      <w:bCs w:val="0"/>
      <w:i w:val="0"/>
      <w:iCs w:val="0"/>
    </w:rPr>
  </w:style>
  <w:style w:type="character" w:customStyle="1" w:styleId="WW8Num4z3">
    <w:name w:val="WW8Num4z3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5">
    <w:name w:val="WW8Num4z5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rFonts w:ascii="Symbol" w:hAnsi="Symbol" w:cs="Symbol"/>
      <w:sz w:val="26"/>
      <w:szCs w:val="26"/>
    </w:rPr>
  </w:style>
  <w:style w:type="character" w:customStyle="1" w:styleId="WW8Num5z2">
    <w:name w:val="WW8Num5z2"/>
    <w:rPr>
      <w:b w:val="0"/>
      <w:bCs w:val="0"/>
      <w:i w:val="0"/>
      <w:iCs w:val="0"/>
    </w:rPr>
  </w:style>
  <w:style w:type="character" w:customStyle="1" w:styleId="WW8Num5z3">
    <w:name w:val="WW8Num5z3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5">
    <w:name w:val="WW8Num5z5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  <w:sz w:val="22"/>
      <w:szCs w:val="22"/>
    </w:rPr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2">
    <w:name w:val="WW8Num17z2"/>
    <w:rPr>
      <w:b w:val="0"/>
      <w:bCs w:val="0"/>
      <w:i w:val="0"/>
      <w:iCs w:val="0"/>
    </w:rPr>
  </w:style>
  <w:style w:type="character" w:customStyle="1" w:styleId="WW8Num17z3">
    <w:name w:val="WW8Num17z3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5">
    <w:name w:val="WW8Num17z5"/>
    <w:rPr>
      <w:rFonts w:ascii="Symbol" w:hAnsi="Symbol" w:cs="Symbol"/>
    </w:rPr>
  </w:style>
  <w:style w:type="character" w:customStyle="1" w:styleId="WW8Num24z0">
    <w:name w:val="WW8Num24z0"/>
    <w:rPr>
      <w:u w:val="none"/>
    </w:rPr>
  </w:style>
  <w:style w:type="character" w:customStyle="1" w:styleId="WW8Num27z0">
    <w:name w:val="WW8Num27z0"/>
    <w:rPr>
      <w:b/>
      <w:bCs/>
      <w:u w:val="none"/>
    </w:rPr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Arial" w:hAnsi="Arial" w:cs="Arial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</w:rPr>
  </w:style>
  <w:style w:type="character" w:customStyle="1" w:styleId="Heading5Char">
    <w:name w:val="Heading 5 Char"/>
    <w:rPr>
      <w:sz w:val="20"/>
      <w:szCs w:val="20"/>
    </w:rPr>
  </w:style>
  <w:style w:type="character" w:customStyle="1" w:styleId="Heading6Char">
    <w:name w:val="Heading 6 Char"/>
    <w:basedOn w:val="DefaultParagraphFont"/>
  </w:style>
  <w:style w:type="character" w:customStyle="1" w:styleId="Heading7Char">
    <w:name w:val="Heading 7 Char"/>
    <w:rPr>
      <w:b/>
      <w:bCs/>
      <w:sz w:val="24"/>
      <w:szCs w:val="24"/>
    </w:rPr>
  </w:style>
  <w:style w:type="character" w:customStyle="1" w:styleId="Heading8Char">
    <w:name w:val="Heading 8 Char"/>
    <w:rPr>
      <w:b/>
      <w:bCs/>
    </w:rPr>
  </w:style>
  <w:style w:type="character" w:customStyle="1" w:styleId="Heading9Char">
    <w:name w:val="Heading 9 Char"/>
    <w:rPr>
      <w:rFonts w:ascii="Cambria" w:hAnsi="Cambria" w:cs="Cambria"/>
      <w:i/>
      <w:iCs/>
      <w:color w:val="404040"/>
    </w:rPr>
  </w:style>
  <w:style w:type="character" w:customStyle="1" w:styleId="HeaderChar">
    <w:name w:val="Header Char"/>
    <w:rPr>
      <w:sz w:val="24"/>
      <w:szCs w:val="24"/>
      <w:lang w:val="ru-RU"/>
    </w:rPr>
  </w:style>
  <w:style w:type="character" w:styleId="a3">
    <w:name w:val="page number"/>
    <w:basedOn w:val="DefaultParagraphFont"/>
  </w:style>
  <w:style w:type="character" w:styleId="a4">
    <w:name w:val="Hyperlink"/>
    <w:rPr>
      <w:color w:val="0000FF"/>
      <w:u w:val="single"/>
    </w:rPr>
  </w:style>
  <w:style w:type="character" w:customStyle="1" w:styleId="postbody">
    <w:name w:val="postbody"/>
    <w:basedOn w:val="DefaultParagraphFont"/>
  </w:style>
  <w:style w:type="character" w:customStyle="1" w:styleId="BodyTextIndent2Char">
    <w:name w:val="Body Text Indent 2 Char"/>
    <w:rPr>
      <w:sz w:val="24"/>
      <w:szCs w:val="24"/>
    </w:rPr>
  </w:style>
  <w:style w:type="character" w:customStyle="1" w:styleId="30">
    <w:name w:val="Стиль3 Знак Знак Знак"/>
    <w:rPr>
      <w:sz w:val="24"/>
      <w:szCs w:val="24"/>
      <w:lang w:val="ru-RU"/>
    </w:rPr>
  </w:style>
  <w:style w:type="character" w:customStyle="1" w:styleId="FooterChar">
    <w:name w:val="Footer Char"/>
    <w:rPr>
      <w:sz w:val="24"/>
      <w:szCs w:val="24"/>
      <w:lang w:val="ru-RU"/>
    </w:rPr>
  </w:style>
  <w:style w:type="character" w:customStyle="1" w:styleId="BodyTextChar">
    <w:name w:val="Body Text Char"/>
    <w:rPr>
      <w:sz w:val="24"/>
      <w:szCs w:val="24"/>
      <w:lang w:val="ru-RU"/>
    </w:rPr>
  </w:style>
  <w:style w:type="character" w:customStyle="1" w:styleId="BodyTextIndentChar">
    <w:name w:val="Body Text Indent Char"/>
    <w:rPr>
      <w:sz w:val="24"/>
      <w:szCs w:val="24"/>
      <w:lang w:val="ru-RU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a5">
    <w:name w:val="Стандартный Знак"/>
    <w:rPr>
      <w:sz w:val="24"/>
      <w:szCs w:val="24"/>
      <w:lang w:val="en-US"/>
    </w:rPr>
  </w:style>
  <w:style w:type="character" w:customStyle="1" w:styleId="a6">
    <w:name w:val="Таблица заголовок Знак"/>
    <w:rPr>
      <w:b/>
      <w:bCs/>
      <w:kern w:val="1"/>
      <w:sz w:val="24"/>
      <w:szCs w:val="24"/>
      <w:lang w:val="en-US"/>
    </w:rPr>
  </w:style>
  <w:style w:type="character" w:customStyle="1" w:styleId="TitleChar">
    <w:name w:val="Title Char"/>
    <w:rPr>
      <w:rFonts w:ascii="Arial" w:hAnsi="Arial" w:cs="Arial"/>
      <w:b/>
      <w:bCs/>
      <w:kern w:val="1"/>
      <w:sz w:val="32"/>
      <w:szCs w:val="32"/>
    </w:rPr>
  </w:style>
  <w:style w:type="character" w:customStyle="1" w:styleId="a7">
    <w:name w:val="Название таблицы Знак"/>
    <w:rPr>
      <w:b/>
      <w:bCs/>
      <w:sz w:val="18"/>
      <w:szCs w:val="18"/>
      <w:lang w:val="en-US"/>
    </w:rPr>
  </w:style>
  <w:style w:type="character" w:customStyle="1" w:styleId="FontStyle160">
    <w:name w:val="Font Style160"/>
    <w:rPr>
      <w:rFonts w:ascii="Times New Roman" w:hAnsi="Times New Roman" w:cs="Times New Roman"/>
      <w:sz w:val="22"/>
      <w:szCs w:val="22"/>
    </w:rPr>
  </w:style>
  <w:style w:type="character" w:customStyle="1" w:styleId="PlainTextChar">
    <w:name w:val="Plain Text Char"/>
    <w:rPr>
      <w:rFonts w:ascii="Calibri" w:hAnsi="Calibri" w:cs="Calibri"/>
      <w:sz w:val="22"/>
      <w:szCs w:val="22"/>
      <w:lang w:val="ru-RU"/>
    </w:rPr>
  </w:style>
  <w:style w:type="character" w:customStyle="1" w:styleId="a8">
    <w:name w:val="Норм. текст Знак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EndnoteTextChar">
    <w:name w:val="Endnote Text Char"/>
    <w:basedOn w:val="DefaultParagraphFont"/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FootnoteTextChar">
    <w:name w:val="Footnote Text Char"/>
    <w:basedOn w:val="DefaultParagraphFont"/>
  </w:style>
  <w:style w:type="character" w:customStyle="1" w:styleId="ab">
    <w:name w:val="Символ сноски"/>
    <w:rPr>
      <w:vertAlign w:val="superscript"/>
    </w:rPr>
  </w:style>
  <w:style w:type="character" w:customStyle="1" w:styleId="WW8Num6z1">
    <w:name w:val="WW8Num6z1"/>
    <w:rPr>
      <w:rFonts w:ascii="Symbol" w:hAnsi="Symbol" w:cs="Symbol"/>
      <w:sz w:val="26"/>
      <w:szCs w:val="26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">
    <w:name w:val="WW-Символ сноски"/>
    <w:rPr>
      <w:vertAlign w:val="superscript"/>
    </w:rPr>
  </w:style>
  <w:style w:type="character" w:customStyle="1" w:styleId="ac">
    <w:name w:val="Символ нумерации"/>
  </w:style>
  <w:style w:type="character" w:customStyle="1" w:styleId="WW-0">
    <w:name w:val="WW-Основной шрифт абзаца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ad">
    <w:name w:val="Маркеры списка"/>
    <w:rPr>
      <w:rFonts w:ascii="StarSymbol" w:eastAsia="Times New Roman" w:hAnsi="StarSymbol" w:cs="StarSymbol"/>
      <w:sz w:val="18"/>
      <w:szCs w:val="18"/>
    </w:rPr>
  </w:style>
  <w:style w:type="character" w:styleId="ae">
    <w:name w:val="Emphasis"/>
    <w:qFormat/>
    <w:rPr>
      <w:rFonts w:ascii="Verdana" w:hAnsi="Verdana" w:cs="Verdana"/>
      <w:i/>
      <w:iCs/>
    </w:rPr>
  </w:style>
  <w:style w:type="character" w:customStyle="1" w:styleId="11">
    <w:name w:val="Знак сноски1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WW-1">
    <w:name w:val="WW-Символы концевой сноски"/>
    <w:rPr>
      <w:vertAlign w:val="superscript"/>
    </w:rPr>
  </w:style>
  <w:style w:type="character" w:customStyle="1" w:styleId="WW-10">
    <w:name w:val="WW-Символы концевой сноски1"/>
  </w:style>
  <w:style w:type="character" w:customStyle="1" w:styleId="32">
    <w:name w:val="Знак сноски3"/>
    <w:rPr>
      <w:vertAlign w:val="superscript"/>
    </w:rPr>
  </w:style>
  <w:style w:type="character" w:customStyle="1" w:styleId="21">
    <w:name w:val="Знак концевой сноски2"/>
    <w:rPr>
      <w:vertAlign w:val="superscript"/>
    </w:rPr>
  </w:style>
  <w:style w:type="character" w:customStyle="1" w:styleId="WW-Absatz-Standardschriftart12">
    <w:name w:val="WW-Absatz-Standardschriftart1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22">
    <w:name w:val="Знак сноски2"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SubtitleChar">
    <w:name w:val="Subtitle Char"/>
    <w:rPr>
      <w:rFonts w:ascii="Arial" w:eastAsia="Times New Roman" w:hAnsi="Arial" w:cs="Arial"/>
      <w:i/>
      <w:iCs/>
      <w:sz w:val="28"/>
      <w:szCs w:val="28"/>
      <w:lang w:val="x-none" w:eastAsia="ar-SA" w:bidi="ar-SA"/>
    </w:rPr>
  </w:style>
  <w:style w:type="character" w:customStyle="1" w:styleId="HTMLAddressChar">
    <w:name w:val="HTML Address Char"/>
    <w:rPr>
      <w:i/>
      <w:iCs/>
      <w:sz w:val="22"/>
      <w:szCs w:val="22"/>
      <w:lang w:val="x-none" w:eastAsia="ar-SA" w:bidi="ar-SA"/>
    </w:rPr>
  </w:style>
  <w:style w:type="character" w:customStyle="1" w:styleId="r">
    <w:name w:val="r"/>
  </w:style>
  <w:style w:type="character" w:customStyle="1" w:styleId="blk">
    <w:name w:val="blk"/>
  </w:style>
  <w:style w:type="character" w:styleId="af">
    <w:name w:val="footnote reference"/>
    <w:rPr>
      <w:vertAlign w:val="superscript"/>
    </w:rPr>
  </w:style>
  <w:style w:type="character" w:styleId="af0">
    <w:name w:val="endnote reference"/>
    <w:rPr>
      <w:vertAlign w:val="superscript"/>
    </w:rPr>
  </w:style>
  <w:style w:type="paragraph" w:customStyle="1" w:styleId="af1">
    <w:name w:val="Заголовок"/>
    <w:basedOn w:val="a"/>
    <w:next w:val="af2"/>
    <w:pPr>
      <w:keepNext/>
      <w:widowControl w:val="0"/>
      <w:spacing w:before="240" w:after="120" w:line="300" w:lineRule="auto"/>
    </w:pPr>
    <w:rPr>
      <w:rFonts w:ascii="Arial" w:hAnsi="Arial" w:cs="Arial"/>
      <w:sz w:val="28"/>
      <w:szCs w:val="28"/>
    </w:rPr>
  </w:style>
  <w:style w:type="paragraph" w:styleId="af2">
    <w:name w:val="Body Text"/>
    <w:basedOn w:val="a"/>
    <w:pPr>
      <w:spacing w:after="120"/>
    </w:pPr>
    <w:rPr>
      <w:sz w:val="24"/>
      <w:szCs w:val="24"/>
    </w:rPr>
  </w:style>
  <w:style w:type="paragraph" w:styleId="af3">
    <w:name w:val="List"/>
    <w:basedOn w:val="af2"/>
    <w:pPr>
      <w:keepNext/>
      <w:widowControl w:val="0"/>
      <w:spacing w:after="0" w:line="300" w:lineRule="auto"/>
      <w:ind w:right="43"/>
    </w:pPr>
    <w:rPr>
      <w:rFonts w:ascii="Arial" w:hAnsi="Arial" w:cs="Ari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2">
    <w:name w:val="Указатель5"/>
    <w:basedOn w:val="a"/>
    <w:pPr>
      <w:suppressLineNumbers/>
    </w:pPr>
    <w:rPr>
      <w:rFonts w:ascii="Arial" w:hAnsi="Arial" w:cs="Tahoma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01zagolovok">
    <w:name w:val="01_zagolovok"/>
    <w:basedOn w:val="a"/>
    <w:pPr>
      <w:keepNext/>
      <w:pageBreakBefore/>
      <w:spacing w:before="360" w:after="120"/>
    </w:pPr>
    <w:rPr>
      <w:rFonts w:ascii="GaramondC" w:hAnsi="GaramondC" w:cs="GaramondC"/>
      <w:b/>
      <w:bCs/>
      <w:color w:val="000000"/>
      <w:sz w:val="40"/>
      <w:szCs w:val="40"/>
    </w:rPr>
  </w:style>
  <w:style w:type="paragraph" w:customStyle="1" w:styleId="03zagolovok2">
    <w:name w:val="03zagolovok2"/>
    <w:basedOn w:val="a"/>
    <w:pPr>
      <w:keepNext/>
      <w:spacing w:before="360" w:after="120" w:line="360" w:lineRule="atLeast"/>
    </w:pPr>
    <w:rPr>
      <w:rFonts w:ascii="GaramondC" w:hAnsi="GaramondC" w:cs="GaramondC"/>
      <w:b/>
      <w:bCs/>
      <w:color w:val="000000"/>
      <w:sz w:val="28"/>
      <w:szCs w:val="28"/>
    </w:rPr>
  </w:style>
  <w:style w:type="paragraph" w:customStyle="1" w:styleId="02statia1">
    <w:name w:val="02statia1"/>
    <w:basedOn w:val="a"/>
    <w:pPr>
      <w:keepNext/>
      <w:spacing w:before="280" w:line="320" w:lineRule="atLeast"/>
      <w:ind w:left="1134" w:right="851" w:hanging="578"/>
    </w:pPr>
    <w:rPr>
      <w:rFonts w:ascii="GaramondNarrowC" w:hAnsi="GaramondNarrowC" w:cs="GaramondNarrowC"/>
      <w:b/>
      <w:bCs/>
      <w:sz w:val="28"/>
      <w:szCs w:val="28"/>
    </w:rPr>
  </w:style>
  <w:style w:type="paragraph" w:customStyle="1" w:styleId="02statia2">
    <w:name w:val="02statia2"/>
    <w:basedOn w:val="a"/>
    <w:pPr>
      <w:spacing w:before="12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02statia3">
    <w:name w:val="02statia3"/>
    <w:basedOn w:val="a"/>
    <w:pPr>
      <w:spacing w:before="120" w:line="320" w:lineRule="atLeast"/>
      <w:ind w:left="290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34">
    <w:name w:val="Стиль3 Знак Знак"/>
    <w:basedOn w:val="BodyTextIndent2"/>
    <w:pPr>
      <w:widowControl w:val="0"/>
      <w:tabs>
        <w:tab w:val="left" w:pos="227"/>
      </w:tabs>
      <w:spacing w:after="0" w:line="240" w:lineRule="auto"/>
      <w:ind w:left="360"/>
      <w:jc w:val="both"/>
    </w:pPr>
  </w:style>
  <w:style w:type="paragraph" w:customStyle="1" w:styleId="13">
    <w:name w:val="Обычный1"/>
    <w:pPr>
      <w:widowControl w:val="0"/>
      <w:suppressAutoHyphens/>
      <w:spacing w:line="300" w:lineRule="auto"/>
    </w:pPr>
    <w:rPr>
      <w:rFonts w:eastAsia="Arial"/>
      <w:sz w:val="22"/>
      <w:szCs w:val="22"/>
      <w:lang w:eastAsia="ar-SA"/>
    </w:rPr>
  </w:style>
  <w:style w:type="paragraph" w:customStyle="1" w:styleId="af5">
    <w:name w:val="Словарная статья"/>
    <w:basedOn w:val="a"/>
    <w:next w:val="a"/>
    <w:pPr>
      <w:autoSpaceDE w:val="0"/>
      <w:ind w:right="118"/>
      <w:jc w:val="both"/>
    </w:pPr>
    <w:rPr>
      <w:rFonts w:ascii="Arial" w:hAnsi="Arial" w:cs="Arial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af8">
    <w:name w:val="Текст документа"/>
    <w:basedOn w:val="a"/>
    <w:pPr>
      <w:keepNext/>
      <w:overflowPunct w:val="0"/>
      <w:autoSpaceDE w:val="0"/>
      <w:jc w:val="center"/>
      <w:textAlignment w:val="baseline"/>
    </w:pPr>
  </w:style>
  <w:style w:type="paragraph" w:customStyle="1" w:styleId="BlockText">
    <w:name w:val="Block Text"/>
    <w:basedOn w:val="a"/>
    <w:pPr>
      <w:keepNext/>
      <w:widowControl w:val="0"/>
      <w:numPr>
        <w:numId w:val="3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"/>
    <w:pPr>
      <w:numPr>
        <w:numId w:val="3"/>
      </w:numPr>
      <w:spacing w:before="280" w:after="280"/>
    </w:pPr>
  </w:style>
  <w:style w:type="paragraph" w:customStyle="1" w:styleId="-">
    <w:name w:val="Контракт-раздел"/>
    <w:basedOn w:val="a"/>
    <w:next w:val="-0"/>
    <w:pPr>
      <w:keepNext/>
      <w:numPr>
        <w:numId w:val="3"/>
      </w:numPr>
      <w:tabs>
        <w:tab w:val="left" w:pos="0"/>
        <w:tab w:val="left" w:pos="540"/>
      </w:tabs>
      <w:spacing w:before="360" w:after="120"/>
      <w:jc w:val="center"/>
    </w:pPr>
    <w:rPr>
      <w:b/>
      <w:bCs/>
      <w:caps/>
      <w:sz w:val="28"/>
      <w:szCs w:val="28"/>
    </w:rPr>
  </w:style>
  <w:style w:type="paragraph" w:customStyle="1" w:styleId="-0">
    <w:name w:val="Контракт-пункт"/>
    <w:basedOn w:val="a"/>
    <w:pPr>
      <w:tabs>
        <w:tab w:val="left" w:pos="2471"/>
      </w:tabs>
      <w:ind w:left="2471" w:hanging="851"/>
      <w:jc w:val="both"/>
    </w:pPr>
    <w:rPr>
      <w:sz w:val="28"/>
      <w:szCs w:val="28"/>
    </w:rPr>
  </w:style>
  <w:style w:type="paragraph" w:customStyle="1" w:styleId="-1">
    <w:name w:val="Контракт-подподпункт"/>
    <w:basedOn w:val="a"/>
    <w:pPr>
      <w:numPr>
        <w:numId w:val="4"/>
      </w:numPr>
      <w:jc w:val="both"/>
    </w:pPr>
    <w:rPr>
      <w:sz w:val="28"/>
      <w:szCs w:val="28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ormal1">
    <w:name w:val="Normal1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af9">
    <w:name w:val="ë‡žÖ’žŽ"/>
    <w:pPr>
      <w:widowControl w:val="0"/>
      <w:suppressAutoHyphens/>
    </w:pPr>
    <w:rPr>
      <w:rFonts w:eastAsia="Arial"/>
      <w:lang w:val="de-DE" w:eastAsia="ar-SA"/>
    </w:rPr>
  </w:style>
  <w:style w:type="paragraph" w:customStyle="1" w:styleId="110">
    <w:name w:val="Обычный11"/>
    <w:pPr>
      <w:widowControl w:val="0"/>
      <w:suppressAutoHyphens/>
      <w:spacing w:line="300" w:lineRule="auto"/>
    </w:pPr>
    <w:rPr>
      <w:rFonts w:eastAsia="Arial"/>
      <w:sz w:val="22"/>
      <w:szCs w:val="22"/>
      <w:lang w:eastAsia="ar-SA"/>
    </w:rPr>
  </w:style>
  <w:style w:type="paragraph" w:customStyle="1" w:styleId="Normal11">
    <w:name w:val="Normal11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14">
    <w:name w:val="Абзац списка1"/>
    <w:basedOn w:val="a"/>
    <w:pPr>
      <w:spacing w:line="312" w:lineRule="auto"/>
      <w:ind w:left="720"/>
      <w:jc w:val="both"/>
    </w:pPr>
  </w:style>
  <w:style w:type="paragraph" w:customStyle="1" w:styleId="afa">
    <w:name w:val="Стандартный"/>
    <w:basedOn w:val="a"/>
    <w:pPr>
      <w:spacing w:line="360" w:lineRule="auto"/>
      <w:ind w:firstLine="709"/>
      <w:jc w:val="both"/>
    </w:pPr>
    <w:rPr>
      <w:sz w:val="24"/>
      <w:szCs w:val="24"/>
      <w:lang w:val="en-US"/>
    </w:rPr>
  </w:style>
  <w:style w:type="paragraph" w:customStyle="1" w:styleId="23">
    <w:name w:val="Маркированный 2"/>
    <w:basedOn w:val="a"/>
    <w:pPr>
      <w:keepLines/>
      <w:numPr>
        <w:numId w:val="2"/>
      </w:numPr>
      <w:spacing w:line="360" w:lineRule="auto"/>
      <w:jc w:val="both"/>
    </w:pPr>
  </w:style>
  <w:style w:type="paragraph" w:styleId="afb">
    <w:name w:val="Title"/>
    <w:basedOn w:val="a"/>
    <w:next w:val="afc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c">
    <w:name w:val="Subtitle"/>
    <w:basedOn w:val="af1"/>
    <w:next w:val="af2"/>
    <w:qFormat/>
    <w:pPr>
      <w:jc w:val="center"/>
    </w:pPr>
    <w:rPr>
      <w:i/>
      <w:iCs/>
    </w:rPr>
  </w:style>
  <w:style w:type="paragraph" w:customStyle="1" w:styleId="afd">
    <w:name w:val="Таблица заголовок"/>
    <w:basedOn w:val="afb"/>
    <w:pPr>
      <w:keepNext/>
      <w:spacing w:before="120" w:after="120" w:line="312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fe">
    <w:name w:val="Название таблицы"/>
    <w:basedOn w:val="a"/>
    <w:pPr>
      <w:keepNext/>
      <w:spacing w:before="240" w:line="312" w:lineRule="auto"/>
    </w:pPr>
    <w:rPr>
      <w:b/>
      <w:bCs/>
      <w:sz w:val="18"/>
      <w:szCs w:val="18"/>
      <w:lang w:val="en-US"/>
    </w:rPr>
  </w:style>
  <w:style w:type="paragraph" w:customStyle="1" w:styleId="PlainText">
    <w:name w:val="Plain Text"/>
    <w:basedOn w:val="a"/>
    <w:rPr>
      <w:rFonts w:ascii="Calibri" w:hAnsi="Calibri" w:cs="Calibri"/>
      <w:sz w:val="22"/>
      <w:szCs w:val="22"/>
    </w:rPr>
  </w:style>
  <w:style w:type="paragraph" w:customStyle="1" w:styleId="aff">
    <w:name w:val="Норм. текст"/>
    <w:basedOn w:val="a"/>
    <w:pPr>
      <w:spacing w:before="120"/>
      <w:ind w:firstLine="902"/>
      <w:jc w:val="both"/>
    </w:pPr>
  </w:style>
  <w:style w:type="paragraph" w:customStyle="1" w:styleId="aff0">
    <w:name w:val="Пункт"/>
    <w:basedOn w:val="a"/>
    <w:pPr>
      <w:tabs>
        <w:tab w:val="left" w:pos="1980"/>
      </w:tabs>
      <w:ind w:left="1404" w:hanging="504"/>
      <w:jc w:val="both"/>
    </w:pPr>
  </w:style>
  <w:style w:type="paragraph" w:customStyle="1" w:styleId="aff1">
    <w:name w:val="Подподпункт"/>
    <w:basedOn w:val="a"/>
    <w:pPr>
      <w:tabs>
        <w:tab w:val="left" w:pos="5585"/>
      </w:tabs>
      <w:jc w:val="both"/>
    </w:pPr>
  </w:style>
  <w:style w:type="paragraph" w:customStyle="1" w:styleId="-2">
    <w:name w:val="Контракт-подпункт"/>
    <w:basedOn w:val="a"/>
    <w:pPr>
      <w:tabs>
        <w:tab w:val="left" w:pos="851"/>
      </w:tabs>
      <w:ind w:left="851" w:hanging="851"/>
      <w:jc w:val="both"/>
    </w:pPr>
    <w:rPr>
      <w:sz w:val="28"/>
      <w:szCs w:val="28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pPr>
      <w:spacing w:after="120" w:line="480" w:lineRule="auto"/>
    </w:pPr>
    <w:rPr>
      <w:sz w:val="24"/>
      <w:szCs w:val="24"/>
    </w:rPr>
  </w:style>
  <w:style w:type="paragraph" w:customStyle="1" w:styleId="CommentText">
    <w:name w:val="Comment Text"/>
    <w:basedOn w:val="a"/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109">
    <w:name w:val="xl109"/>
    <w:basedOn w:val="a"/>
    <w:pPr>
      <w:shd w:val="clear" w:color="auto" w:fill="FFFFFF"/>
      <w:spacing w:before="280" w:after="280"/>
      <w:textAlignment w:val="center"/>
    </w:pPr>
  </w:style>
  <w:style w:type="paragraph" w:customStyle="1" w:styleId="xl110">
    <w:name w:val="xl110"/>
    <w:basedOn w:val="a"/>
    <w:pPr>
      <w:spacing w:before="280" w:after="280"/>
    </w:pPr>
  </w:style>
  <w:style w:type="paragraph" w:customStyle="1" w:styleId="xl111">
    <w:name w:val="xl111"/>
    <w:basedOn w:val="a"/>
    <w:pPr>
      <w:shd w:val="clear" w:color="auto" w:fill="FFFFFF"/>
      <w:spacing w:before="280" w:after="280"/>
    </w:pPr>
  </w:style>
  <w:style w:type="paragraph" w:customStyle="1" w:styleId="xl112">
    <w:name w:val="xl112"/>
    <w:basedOn w:val="a"/>
    <w:pPr>
      <w:shd w:val="clear" w:color="auto" w:fill="FFFFFF"/>
      <w:spacing w:before="280" w:after="280"/>
    </w:pPr>
  </w:style>
  <w:style w:type="paragraph" w:customStyle="1" w:styleId="xl113">
    <w:name w:val="xl113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24">
    <w:name w:val="xl124"/>
    <w:basedOn w:val="a"/>
    <w:pPr>
      <w:spacing w:before="280" w:after="280"/>
    </w:pPr>
    <w:rPr>
      <w:b/>
      <w:bCs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</w:style>
  <w:style w:type="paragraph" w:customStyle="1" w:styleId="xl133">
    <w:name w:val="xl133"/>
    <w:basedOn w:val="a"/>
    <w:pPr>
      <w:spacing w:before="280" w:after="280"/>
    </w:pPr>
    <w:rPr>
      <w:b/>
      <w:bCs/>
    </w:rPr>
  </w:style>
  <w:style w:type="paragraph" w:customStyle="1" w:styleId="xl134">
    <w:name w:val="xl134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35">
    <w:name w:val="xl135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36">
    <w:name w:val="xl136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color w:val="000000"/>
    </w:rPr>
  </w:style>
  <w:style w:type="paragraph" w:customStyle="1" w:styleId="xl143">
    <w:name w:val="xl14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4">
    <w:name w:val="xl14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7">
    <w:name w:val="xl147"/>
    <w:basedOn w:val="a"/>
    <w:pPr>
      <w:spacing w:before="280" w:after="280"/>
    </w:pPr>
    <w:rPr>
      <w:b/>
      <w:bCs/>
    </w:rPr>
  </w:style>
  <w:style w:type="paragraph" w:customStyle="1" w:styleId="xl148">
    <w:name w:val="xl148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49">
    <w:name w:val="xl149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50">
    <w:name w:val="xl150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</w:style>
  <w:style w:type="paragraph" w:customStyle="1" w:styleId="xl158">
    <w:name w:val="xl158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6"/>
      <w:szCs w:val="16"/>
    </w:rPr>
  </w:style>
  <w:style w:type="paragraph" w:customStyle="1" w:styleId="xl167">
    <w:name w:val="xl167"/>
    <w:basedOn w:val="a"/>
    <w:pPr>
      <w:shd w:val="clear" w:color="auto" w:fill="FFFFFF"/>
      <w:spacing w:before="280" w:after="280"/>
    </w:pPr>
    <w:rPr>
      <w:b/>
      <w:bCs/>
    </w:rPr>
  </w:style>
  <w:style w:type="paragraph" w:customStyle="1" w:styleId="xl168">
    <w:name w:val="xl168"/>
    <w:basedOn w:val="a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</w:style>
  <w:style w:type="paragraph" w:customStyle="1" w:styleId="xl171">
    <w:name w:val="xl171"/>
    <w:basedOn w:val="a"/>
    <w:pPr>
      <w:pBdr>
        <w:bottom w:val="single" w:sz="4" w:space="0" w:color="000000"/>
      </w:pBdr>
      <w:shd w:val="clear" w:color="auto" w:fill="FFFFFF"/>
      <w:spacing w:before="280" w:after="280"/>
    </w:p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73">
    <w:name w:val="xl1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75">
    <w:name w:val="xl175"/>
    <w:basedOn w:val="a"/>
    <w:pPr>
      <w:pBdr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right"/>
    </w:pPr>
    <w:rPr>
      <w:b/>
      <w:bCs/>
    </w:rPr>
  </w:style>
  <w:style w:type="paragraph" w:customStyle="1" w:styleId="xl176">
    <w:name w:val="xl176"/>
    <w:basedOn w:val="a"/>
    <w:pPr>
      <w:pBdr>
        <w:bottom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177">
    <w:name w:val="xl177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right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181">
    <w:name w:val="xl181"/>
    <w:basedOn w:val="a"/>
    <w:pPr>
      <w:pBdr>
        <w:top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82">
    <w:name w:val="xl182"/>
    <w:basedOn w:val="a"/>
    <w:pPr>
      <w:pBdr>
        <w:top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83">
    <w:name w:val="xl18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87">
    <w:name w:val="xl187"/>
    <w:basedOn w:val="a"/>
    <w:pPr>
      <w:pBdr>
        <w:top w:val="single" w:sz="4" w:space="0" w:color="000000"/>
      </w:pBdr>
      <w:spacing w:before="280" w:after="280"/>
      <w:textAlignment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189">
    <w:name w:val="xl189"/>
    <w:basedOn w:val="a"/>
    <w:pPr>
      <w:pBdr>
        <w:bottom w:val="single" w:sz="4" w:space="0" w:color="000000"/>
      </w:pBdr>
      <w:spacing w:before="280" w:after="280"/>
      <w:textAlignment w:val="center"/>
    </w:pPr>
  </w:style>
  <w:style w:type="paragraph" w:customStyle="1" w:styleId="xl190">
    <w:name w:val="xl1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right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font6">
    <w:name w:val="font6"/>
    <w:basedOn w:val="a"/>
    <w:pPr>
      <w:spacing w:before="280" w:after="280"/>
    </w:pPr>
  </w:style>
  <w:style w:type="paragraph" w:customStyle="1" w:styleId="xl196">
    <w:name w:val="xl196"/>
    <w:basedOn w:val="a"/>
    <w:pPr>
      <w:shd w:val="clear" w:color="auto" w:fill="FFFF00"/>
      <w:spacing w:before="280" w:after="280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199">
    <w:name w:val="xl1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201">
    <w:name w:val="xl201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202">
    <w:name w:val="xl202"/>
    <w:basedOn w:val="a"/>
    <w:pPr>
      <w:pBdr>
        <w:top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203">
    <w:name w:val="xl20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208">
    <w:name w:val="xl20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211">
    <w:name w:val="xl21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214">
    <w:name w:val="xl214"/>
    <w:basedOn w:val="a"/>
    <w:pPr>
      <w:pBdr>
        <w:top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215">
    <w:name w:val="xl21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216">
    <w:name w:val="xl216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right"/>
      <w:textAlignment w:val="center"/>
    </w:pPr>
  </w:style>
  <w:style w:type="paragraph" w:customStyle="1" w:styleId="xl217">
    <w:name w:val="xl2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</w:style>
  <w:style w:type="paragraph" w:customStyle="1" w:styleId="xl218">
    <w:name w:val="xl2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219">
    <w:name w:val="xl21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220">
    <w:name w:val="xl220"/>
    <w:basedOn w:val="a"/>
    <w:pPr>
      <w:pBdr>
        <w:top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221">
    <w:name w:val="xl22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textAlignment w:val="center"/>
    </w:pPr>
    <w:rPr>
      <w:b/>
      <w:bCs/>
    </w:rPr>
  </w:style>
  <w:style w:type="paragraph" w:customStyle="1" w:styleId="xl223">
    <w:name w:val="xl223"/>
    <w:basedOn w:val="a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textAlignment w:val="center"/>
    </w:pPr>
    <w:rPr>
      <w:b/>
      <w:bCs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center"/>
    </w:pPr>
    <w:rPr>
      <w:b/>
      <w:bCs/>
    </w:rPr>
  </w:style>
  <w:style w:type="paragraph" w:customStyle="1" w:styleId="xl225">
    <w:name w:val="xl2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</w:rPr>
  </w:style>
  <w:style w:type="paragraph" w:customStyle="1" w:styleId="xl227">
    <w:name w:val="xl22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9">
    <w:name w:val="xl22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33">
    <w:name w:val="xl23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34">
    <w:name w:val="xl234"/>
    <w:basedOn w:val="a"/>
    <w:pPr>
      <w:pBdr>
        <w:lef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6">
    <w:name w:val="xl236"/>
    <w:basedOn w:val="a"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7">
    <w:name w:val="xl237"/>
    <w:basedOn w:val="a"/>
    <w:pPr>
      <w:pBdr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color w:val="000000"/>
    </w:rPr>
  </w:style>
  <w:style w:type="paragraph" w:customStyle="1" w:styleId="TOCHeading">
    <w:name w:val="TOC Heading"/>
    <w:basedOn w:val="1"/>
    <w:next w:val="a"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24">
    <w:name w:val="toc 2"/>
    <w:basedOn w:val="a"/>
    <w:next w:val="a"/>
    <w:pPr>
      <w:spacing w:after="100" w:line="276" w:lineRule="auto"/>
      <w:ind w:left="220"/>
    </w:pPr>
    <w:rPr>
      <w:rFonts w:ascii="Calibri" w:hAnsi="Calibri" w:cs="Calibri"/>
      <w:sz w:val="22"/>
      <w:szCs w:val="22"/>
    </w:rPr>
  </w:style>
  <w:style w:type="paragraph" w:styleId="15">
    <w:name w:val="toc 1"/>
    <w:basedOn w:val="a"/>
    <w:next w:val="a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styleId="35">
    <w:name w:val="toc 3"/>
    <w:basedOn w:val="a"/>
    <w:next w:val="a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36">
    <w:name w:val="Стиль3 Знак"/>
    <w:basedOn w:val="BodyTextIndent2"/>
    <w:pPr>
      <w:widowControl w:val="0"/>
      <w:tabs>
        <w:tab w:val="left" w:pos="1127"/>
      </w:tabs>
      <w:spacing w:after="0" w:line="240" w:lineRule="auto"/>
      <w:ind w:left="900"/>
      <w:jc w:val="both"/>
      <w:textAlignment w:val="baseline"/>
    </w:pPr>
    <w:rPr>
      <w:rFonts w:ascii="Arial" w:hAnsi="Arial" w:cs="Arial"/>
    </w:rPr>
  </w:style>
  <w:style w:type="paragraph" w:customStyle="1" w:styleId="16">
    <w:name w:val="Стиль1"/>
    <w:basedOn w:val="a"/>
    <w:pPr>
      <w:keepNext/>
      <w:keepLines/>
      <w:widowControl w:val="0"/>
      <w:numPr>
        <w:numId w:val="5"/>
      </w:numPr>
      <w:suppressLineNumbers/>
      <w:spacing w:after="60"/>
    </w:pPr>
    <w:rPr>
      <w:b/>
      <w:bCs/>
      <w:sz w:val="28"/>
      <w:szCs w:val="28"/>
    </w:rPr>
  </w:style>
  <w:style w:type="paragraph" w:customStyle="1" w:styleId="ListNumber2">
    <w:name w:val="List Number 2"/>
    <w:basedOn w:val="a"/>
    <w:pPr>
      <w:tabs>
        <w:tab w:val="left" w:pos="720"/>
      </w:tabs>
      <w:ind w:left="720" w:hanging="720"/>
    </w:pPr>
  </w:style>
  <w:style w:type="paragraph" w:customStyle="1" w:styleId="25">
    <w:name w:val="Стиль2"/>
    <w:basedOn w:val="ListNumber2"/>
    <w:pPr>
      <w:keepNext/>
      <w:keepLines/>
      <w:widowControl w:val="0"/>
      <w:suppressLineNumbers/>
      <w:spacing w:after="60"/>
      <w:jc w:val="both"/>
    </w:pPr>
    <w:rPr>
      <w:b/>
      <w:bCs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odyTextIndent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37">
    <w:name w:val="Стиль3"/>
    <w:basedOn w:val="BodyTextIndent2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</w:style>
  <w:style w:type="paragraph" w:styleId="aff2">
    <w:name w:val="endnote text"/>
    <w:basedOn w:val="a"/>
  </w:style>
  <w:style w:type="paragraph" w:styleId="aff3">
    <w:name w:val="footnote text"/>
    <w:basedOn w:val="a"/>
  </w:style>
  <w:style w:type="paragraph" w:customStyle="1" w:styleId="42">
    <w:name w:val="Название4"/>
    <w:basedOn w:val="a"/>
    <w:pPr>
      <w:widowControl w:val="0"/>
      <w:suppressLineNumbers/>
      <w:spacing w:before="120" w:after="120" w:line="300" w:lineRule="auto"/>
    </w:pPr>
    <w:rPr>
      <w:rFonts w:ascii="Arial" w:hAnsi="Arial" w:cs="Arial"/>
      <w:i/>
      <w:iCs/>
    </w:rPr>
  </w:style>
  <w:style w:type="paragraph" w:customStyle="1" w:styleId="43">
    <w:name w:val="Указатель4"/>
    <w:basedOn w:val="a"/>
    <w:pPr>
      <w:widowControl w:val="0"/>
      <w:suppressLineNumbers/>
      <w:spacing w:line="300" w:lineRule="auto"/>
    </w:pPr>
    <w:rPr>
      <w:rFonts w:ascii="Arial" w:hAnsi="Arial" w:cs="Arial"/>
      <w:sz w:val="22"/>
      <w:szCs w:val="22"/>
    </w:rPr>
  </w:style>
  <w:style w:type="paragraph" w:customStyle="1" w:styleId="38">
    <w:name w:val="Название3"/>
    <w:basedOn w:val="a"/>
    <w:pPr>
      <w:widowControl w:val="0"/>
      <w:suppressLineNumbers/>
      <w:spacing w:before="120" w:after="120" w:line="300" w:lineRule="auto"/>
    </w:pPr>
    <w:rPr>
      <w:rFonts w:ascii="Arial" w:hAnsi="Arial" w:cs="Arial"/>
      <w:i/>
      <w:iCs/>
    </w:rPr>
  </w:style>
  <w:style w:type="paragraph" w:customStyle="1" w:styleId="39">
    <w:name w:val="Указатель3"/>
    <w:basedOn w:val="a"/>
    <w:pPr>
      <w:widowControl w:val="0"/>
      <w:suppressLineNumbers/>
      <w:spacing w:line="300" w:lineRule="auto"/>
    </w:pPr>
    <w:rPr>
      <w:rFonts w:ascii="Arial" w:hAnsi="Arial" w:cs="Arial"/>
      <w:sz w:val="22"/>
      <w:szCs w:val="22"/>
    </w:rPr>
  </w:style>
  <w:style w:type="paragraph" w:customStyle="1" w:styleId="26">
    <w:name w:val="Название2"/>
    <w:basedOn w:val="a"/>
    <w:pPr>
      <w:widowControl w:val="0"/>
      <w:suppressLineNumbers/>
      <w:spacing w:before="120" w:after="120" w:line="300" w:lineRule="auto"/>
    </w:pPr>
    <w:rPr>
      <w:rFonts w:ascii="Arial" w:hAnsi="Arial" w:cs="Arial"/>
      <w:i/>
      <w:iCs/>
    </w:rPr>
  </w:style>
  <w:style w:type="paragraph" w:customStyle="1" w:styleId="27">
    <w:name w:val="Указатель2"/>
    <w:basedOn w:val="a"/>
    <w:pPr>
      <w:widowControl w:val="0"/>
      <w:suppressLineNumbers/>
      <w:spacing w:line="300" w:lineRule="auto"/>
    </w:pPr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pPr>
      <w:widowControl w:val="0"/>
      <w:spacing w:after="120" w:line="480" w:lineRule="auto"/>
    </w:pPr>
    <w:rPr>
      <w:sz w:val="22"/>
      <w:szCs w:val="22"/>
    </w:rPr>
  </w:style>
  <w:style w:type="paragraph" w:customStyle="1" w:styleId="320">
    <w:name w:val="Основной текст 32"/>
    <w:basedOn w:val="a"/>
    <w:pPr>
      <w:widowControl w:val="0"/>
      <w:spacing w:after="120" w:line="300" w:lineRule="auto"/>
    </w:pPr>
    <w:rPr>
      <w:sz w:val="16"/>
      <w:szCs w:val="16"/>
    </w:rPr>
  </w:style>
  <w:style w:type="paragraph" w:customStyle="1" w:styleId="aff4">
    <w:name w:val="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Знак Знак Знак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5">
    <w:name w:val="Содержимое таблицы"/>
    <w:basedOn w:val="a"/>
    <w:pPr>
      <w:widowControl w:val="0"/>
      <w:suppressLineNumbers/>
      <w:spacing w:line="300" w:lineRule="auto"/>
    </w:pPr>
    <w:rPr>
      <w:sz w:val="22"/>
      <w:szCs w:val="22"/>
    </w:r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321">
    <w:name w:val="Основной текст с отступом 32"/>
    <w:basedOn w:val="a"/>
    <w:pPr>
      <w:keepNext/>
      <w:widowControl w:val="0"/>
      <w:shd w:val="clear" w:color="auto" w:fill="FFFFFF"/>
      <w:tabs>
        <w:tab w:val="left" w:pos="811"/>
      </w:tabs>
      <w:spacing w:line="300" w:lineRule="auto"/>
      <w:ind w:firstLine="709"/>
      <w:jc w:val="both"/>
    </w:pPr>
    <w:rPr>
      <w:sz w:val="26"/>
      <w:szCs w:val="26"/>
    </w:rPr>
  </w:style>
  <w:style w:type="paragraph" w:customStyle="1" w:styleId="28">
    <w:name w:val="Обычный2"/>
    <w:pPr>
      <w:widowControl w:val="0"/>
      <w:tabs>
        <w:tab w:val="left" w:pos="0"/>
      </w:tabs>
      <w:suppressAutoHyphens/>
      <w:spacing w:line="300" w:lineRule="auto"/>
      <w:ind w:left="-432"/>
    </w:pPr>
    <w:rPr>
      <w:rFonts w:eastAsia="Arial"/>
      <w:sz w:val="22"/>
      <w:szCs w:val="22"/>
      <w:lang w:eastAsia="ar-SA"/>
    </w:rPr>
  </w:style>
  <w:style w:type="paragraph" w:customStyle="1" w:styleId="aff7">
    <w:name w:val="Содержимое врезки"/>
    <w:basedOn w:val="af2"/>
    <w:pPr>
      <w:keepNext/>
      <w:widowControl w:val="0"/>
      <w:spacing w:after="0" w:line="300" w:lineRule="auto"/>
      <w:ind w:right="43"/>
    </w:pPr>
  </w:style>
  <w:style w:type="paragraph" w:customStyle="1" w:styleId="-3">
    <w:name w:val="Заголовок - Лена"/>
    <w:basedOn w:val="1"/>
    <w:pPr>
      <w:widowControl w:val="0"/>
      <w:overflowPunct w:val="0"/>
      <w:autoSpaceDE w:val="0"/>
      <w:spacing w:before="120" w:after="120" w:line="360" w:lineRule="auto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aff8">
    <w:name w:val="лена"/>
    <w:basedOn w:val="a"/>
    <w:next w:val="HTMLAddress"/>
    <w:pPr>
      <w:keepNext/>
      <w:widowControl w:val="0"/>
      <w:tabs>
        <w:tab w:val="left" w:pos="0"/>
      </w:tabs>
      <w:spacing w:line="300" w:lineRule="auto"/>
      <w:jc w:val="center"/>
    </w:pPr>
    <w:rPr>
      <w:sz w:val="28"/>
      <w:szCs w:val="28"/>
    </w:rPr>
  </w:style>
  <w:style w:type="paragraph" w:customStyle="1" w:styleId="HTMLAddress">
    <w:name w:val="HTML Address"/>
    <w:basedOn w:val="a"/>
    <w:pPr>
      <w:widowControl w:val="0"/>
      <w:spacing w:line="300" w:lineRule="auto"/>
    </w:pPr>
    <w:rPr>
      <w:i/>
      <w:iCs/>
      <w:sz w:val="22"/>
      <w:szCs w:val="22"/>
    </w:rPr>
  </w:style>
  <w:style w:type="paragraph" w:customStyle="1" w:styleId="PlainText1">
    <w:name w:val="Plain Text1"/>
    <w:basedOn w:val="a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f9">
    <w:name w:val="ЛЕНА"/>
    <w:basedOn w:val="af1"/>
    <w:rPr>
      <w:sz w:val="26"/>
      <w:szCs w:val="26"/>
    </w:rPr>
  </w:style>
  <w:style w:type="paragraph" w:customStyle="1" w:styleId="221">
    <w:name w:val="Основной текст с отступом 22"/>
    <w:basedOn w:val="a"/>
    <w:pPr>
      <w:widowControl w:val="0"/>
      <w:tabs>
        <w:tab w:val="center" w:pos="1134"/>
      </w:tabs>
      <w:overflowPunct w:val="0"/>
      <w:autoSpaceDE w:val="0"/>
      <w:spacing w:line="300" w:lineRule="auto"/>
      <w:ind w:left="360"/>
      <w:jc w:val="both"/>
      <w:textAlignment w:val="baseline"/>
    </w:pPr>
    <w:rPr>
      <w:i/>
      <w:iCs/>
      <w:sz w:val="22"/>
      <w:szCs w:val="22"/>
    </w:rPr>
  </w:style>
  <w:style w:type="paragraph" w:customStyle="1" w:styleId="18">
    <w:name w:val="Указатель1"/>
    <w:basedOn w:val="a"/>
    <w:pPr>
      <w:suppressLineNumbers/>
      <w:spacing w:line="300" w:lineRule="auto"/>
    </w:pPr>
    <w:rPr>
      <w:rFonts w:ascii="Arial" w:hAnsi="Arial" w:cs="Arial"/>
    </w:rPr>
  </w:style>
  <w:style w:type="paragraph" w:styleId="44">
    <w:name w:val="toc 4"/>
    <w:basedOn w:val="18"/>
    <w:pPr>
      <w:tabs>
        <w:tab w:val="right" w:leader="dot" w:pos="8788"/>
      </w:tabs>
      <w:ind w:left="849"/>
    </w:pPr>
  </w:style>
  <w:style w:type="paragraph" w:styleId="53">
    <w:name w:val="toc 5"/>
    <w:basedOn w:val="18"/>
    <w:pPr>
      <w:tabs>
        <w:tab w:val="right" w:leader="dot" w:pos="8505"/>
      </w:tabs>
      <w:ind w:left="1132"/>
    </w:pPr>
  </w:style>
  <w:style w:type="paragraph" w:styleId="60">
    <w:name w:val="toc 6"/>
    <w:basedOn w:val="18"/>
    <w:pPr>
      <w:tabs>
        <w:tab w:val="right" w:leader="dot" w:pos="8222"/>
      </w:tabs>
      <w:ind w:left="1415"/>
    </w:pPr>
  </w:style>
  <w:style w:type="paragraph" w:styleId="70">
    <w:name w:val="toc 7"/>
    <w:basedOn w:val="18"/>
    <w:pPr>
      <w:tabs>
        <w:tab w:val="right" w:leader="dot" w:pos="7939"/>
      </w:tabs>
      <w:ind w:left="1698"/>
    </w:pPr>
  </w:style>
  <w:style w:type="paragraph" w:styleId="80">
    <w:name w:val="toc 8"/>
    <w:basedOn w:val="18"/>
    <w:pPr>
      <w:tabs>
        <w:tab w:val="right" w:leader="dot" w:pos="7656"/>
      </w:tabs>
      <w:ind w:left="1981"/>
    </w:pPr>
  </w:style>
  <w:style w:type="paragraph" w:styleId="90">
    <w:name w:val="toc 9"/>
    <w:basedOn w:val="18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8"/>
    <w:pPr>
      <w:tabs>
        <w:tab w:val="right" w:leader="dot" w:pos="7090"/>
      </w:tabs>
      <w:ind w:left="2547"/>
    </w:pPr>
  </w:style>
  <w:style w:type="paragraph" w:customStyle="1" w:styleId="310">
    <w:name w:val="аголовок 31"/>
    <w:basedOn w:val="a"/>
    <w:next w:val="a"/>
    <w:pPr>
      <w:keepNext/>
      <w:widowControl w:val="0"/>
      <w:spacing w:line="300" w:lineRule="auto"/>
      <w:jc w:val="both"/>
    </w:pPr>
    <w:rPr>
      <w:sz w:val="22"/>
      <w:szCs w:val="22"/>
    </w:rPr>
  </w:style>
  <w:style w:type="paragraph" w:customStyle="1" w:styleId="-4">
    <w:name w:val="Заголовок - Лена Знак Знак"/>
    <w:basedOn w:val="1"/>
    <w:pPr>
      <w:widowControl w:val="0"/>
      <w:spacing w:before="0" w:after="0" w:line="300" w:lineRule="auto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caaieiaie11">
    <w:name w:val="caaieiaie 11"/>
    <w:basedOn w:val="a"/>
    <w:next w:val="a"/>
    <w:pPr>
      <w:keepNext/>
      <w:widowControl w:val="0"/>
      <w:overflowPunct w:val="0"/>
      <w:spacing w:line="300" w:lineRule="auto"/>
      <w:jc w:val="center"/>
      <w:textAlignment w:val="baseline"/>
    </w:pPr>
  </w:style>
  <w:style w:type="paragraph" w:customStyle="1" w:styleId="affa">
    <w:name w:val="Стиль"/>
    <w:pPr>
      <w:widowControl w:val="0"/>
      <w:suppressAutoHyphens/>
      <w:ind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19">
    <w:name w:val="Название1"/>
    <w:basedOn w:val="a"/>
    <w:pPr>
      <w:suppressLineNumbers/>
      <w:spacing w:before="120" w:after="120" w:line="300" w:lineRule="auto"/>
    </w:pPr>
    <w:rPr>
      <w:rFonts w:ascii="Arial" w:hAnsi="Arial" w:cs="Arial"/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 w:line="300" w:lineRule="auto"/>
    </w:pPr>
    <w:rPr>
      <w:sz w:val="16"/>
      <w:szCs w:val="16"/>
    </w:rPr>
  </w:style>
  <w:style w:type="paragraph" w:customStyle="1" w:styleId="312">
    <w:name w:val="Основной текст с отступом 31"/>
    <w:basedOn w:val="a"/>
    <w:pPr>
      <w:keepNext/>
      <w:widowControl w:val="0"/>
      <w:shd w:val="clear" w:color="auto" w:fill="FFFFFF"/>
      <w:tabs>
        <w:tab w:val="left" w:pos="811"/>
      </w:tabs>
      <w:spacing w:line="300" w:lineRule="auto"/>
      <w:ind w:firstLine="709"/>
      <w:jc w:val="both"/>
    </w:pPr>
    <w:rPr>
      <w:sz w:val="26"/>
      <w:szCs w:val="26"/>
    </w:rPr>
  </w:style>
  <w:style w:type="paragraph" w:customStyle="1" w:styleId="211">
    <w:name w:val="Основной текст с отступом 21"/>
    <w:basedOn w:val="a"/>
    <w:pPr>
      <w:tabs>
        <w:tab w:val="center" w:pos="1854"/>
      </w:tabs>
      <w:overflowPunct w:val="0"/>
      <w:autoSpaceDE w:val="0"/>
      <w:spacing w:line="300" w:lineRule="auto"/>
      <w:ind w:left="360"/>
      <w:jc w:val="both"/>
      <w:textAlignment w:val="baseline"/>
    </w:pPr>
    <w:rPr>
      <w:i/>
      <w:iCs/>
      <w:sz w:val="22"/>
      <w:szCs w:val="22"/>
    </w:rPr>
  </w:style>
  <w:style w:type="paragraph" w:customStyle="1" w:styleId="affb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c">
    <w:name w:val="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1a">
    <w:name w:val="Знак Знак Знак Знак Знак Знак1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1">
    <w:name w:val="заголовок 11"/>
    <w:basedOn w:val="a"/>
    <w:next w:val="a"/>
    <w:pPr>
      <w:keepNext/>
      <w:spacing w:line="100" w:lineRule="atLeast"/>
      <w:jc w:val="center"/>
    </w:pPr>
  </w:style>
  <w:style w:type="paragraph" w:styleId="affd">
    <w:name w:val="Balloon Text"/>
    <w:basedOn w:val="a"/>
    <w:link w:val="affe"/>
    <w:uiPriority w:val="99"/>
    <w:semiHidden/>
    <w:unhideWhenUsed/>
    <w:rsid w:val="006D692C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link w:val="affd"/>
    <w:uiPriority w:val="99"/>
    <w:semiHidden/>
    <w:rsid w:val="006D692C"/>
    <w:rPr>
      <w:rFonts w:ascii="Tahoma" w:hAnsi="Tahoma" w:cs="Tahoma"/>
      <w:sz w:val="16"/>
      <w:szCs w:val="16"/>
      <w:lang w:eastAsia="ar-SA"/>
    </w:rPr>
  </w:style>
  <w:style w:type="paragraph" w:customStyle="1" w:styleId="29">
    <w:name w:val="Абзац списка2"/>
    <w:basedOn w:val="a"/>
    <w:rsid w:val="00F8347C"/>
    <w:pPr>
      <w:spacing w:line="100" w:lineRule="atLeast"/>
    </w:pPr>
    <w:rPr>
      <w:kern w:val="1"/>
      <w:sz w:val="24"/>
      <w:szCs w:val="24"/>
    </w:rPr>
  </w:style>
  <w:style w:type="paragraph" w:customStyle="1" w:styleId="260">
    <w:name w:val="Основной текст 26"/>
    <w:basedOn w:val="a"/>
    <w:rsid w:val="001E4F88"/>
    <w:pPr>
      <w:spacing w:after="120" w:line="480" w:lineRule="auto"/>
    </w:pPr>
    <w:rPr>
      <w:rFonts w:eastAsia="Calibri"/>
      <w:sz w:val="24"/>
      <w:szCs w:val="24"/>
    </w:rPr>
  </w:style>
  <w:style w:type="paragraph" w:customStyle="1" w:styleId="230">
    <w:name w:val="Основной текст 23"/>
    <w:basedOn w:val="a"/>
    <w:rsid w:val="00B346EE"/>
    <w:pPr>
      <w:spacing w:after="120" w:line="48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735145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http://docs.cntd.ru/document/573514519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Silkina_0001</dc:creator>
  <cp:keywords/>
  <cp:lastModifiedBy>Шарова Марина Игоревна</cp:lastModifiedBy>
  <cp:revision>4</cp:revision>
  <cp:lastPrinted>2021-11-23T12:17:00Z</cp:lastPrinted>
  <dcterms:created xsi:type="dcterms:W3CDTF">2022-11-14T13:29:00Z</dcterms:created>
  <dcterms:modified xsi:type="dcterms:W3CDTF">2022-11-14T13:31:00Z</dcterms:modified>
</cp:coreProperties>
</file>