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A2" w:rsidRPr="00F34F51" w:rsidRDefault="00FF2513" w:rsidP="00F34F51">
      <w:pPr>
        <w:widowControl w:val="0"/>
        <w:ind w:firstLine="72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1. Наименование объекта закупки</w:t>
      </w:r>
      <w:r w:rsidRPr="003E0A0B">
        <w:rPr>
          <w:rFonts w:eastAsia="Arial"/>
          <w:kern w:val="1"/>
          <w:sz w:val="26"/>
          <w:szCs w:val="26"/>
          <w:lang w:eastAsia="ar-SA"/>
        </w:rPr>
        <w:t>: поставка опор для детей – инвалидов в 2024 году.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2. Место поставки товар</w:t>
      </w:r>
      <w:r w:rsidRPr="003E0A0B">
        <w:rPr>
          <w:rFonts w:eastAsia="Arial"/>
          <w:kern w:val="1"/>
          <w:sz w:val="26"/>
          <w:szCs w:val="26"/>
          <w:lang w:eastAsia="ar-SA"/>
        </w:rPr>
        <w:t>а: города и районы юга Тюменской области.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:rsidR="003E0A0B" w:rsidRP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- адресная доставка по месту жительства Получателя;</w:t>
      </w:r>
    </w:p>
    <w:p w:rsidR="003E0A0B" w:rsidRP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- по месту нахождения пунктов выдачи Товара.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3. Срок поставки товара</w:t>
      </w:r>
      <w:r w:rsidRPr="003E0A0B">
        <w:rPr>
          <w:rFonts w:eastAsia="Arial"/>
          <w:kern w:val="1"/>
          <w:sz w:val="26"/>
          <w:szCs w:val="26"/>
          <w:lang w:eastAsia="ar-SA"/>
        </w:rPr>
        <w:t>: с даты получения от Заказчика реестра получателей Товара до 31 июля 2024 года.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Поставка Товара Получателям не должна превышать 30 (тридцати) календарных дней со дня получения Поставщиком реестра получателей Товара.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4. Количество поставляемых товаров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: количество опор в зависимости от комплектации определяется в соответствии с заявкой Заказчика. </w:t>
      </w:r>
    </w:p>
    <w:p w:rsidR="003E0A0B" w:rsidRPr="003E0A0B" w:rsidRDefault="003E0A0B" w:rsidP="003E0A0B">
      <w:pPr>
        <w:suppressAutoHyphens/>
        <w:spacing w:line="235" w:lineRule="auto"/>
        <w:ind w:firstLine="709"/>
        <w:jc w:val="both"/>
        <w:rPr>
          <w:b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5. Условия поставки товара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3E0A0B">
        <w:rPr>
          <w:bCs/>
          <w:color w:val="000000"/>
          <w:spacing w:val="3"/>
          <w:sz w:val="26"/>
          <w:szCs w:val="26"/>
        </w:rPr>
        <w:t>товар поставляется гражданам льготной категории, проживающим на территории юга Тюменской области.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E0A0B">
        <w:rPr>
          <w:bCs/>
          <w:color w:val="000000"/>
          <w:spacing w:val="3"/>
          <w:sz w:val="26"/>
          <w:szCs w:val="26"/>
        </w:rPr>
        <w:t xml:space="preserve">Способ поставки Товара определяется по выбору Получателя: </w:t>
      </w:r>
      <w:r w:rsidRPr="003E0A0B">
        <w:rPr>
          <w:sz w:val="26"/>
          <w:szCs w:val="26"/>
        </w:rPr>
        <w:t>адресная доставка по месту жительства Получателя; по месту нахождения пунктов выдачи Товара. Поставщик согласовывает с Получателем способ, место и время поставки Товара не позднее, чем за 1 календарный день.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E0A0B">
        <w:rPr>
          <w:sz w:val="26"/>
          <w:szCs w:val="26"/>
        </w:rPr>
        <w:t>Поставка по месту жительства Получателя производится по адресу, указанному в Реестре Получателей.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E0A0B">
        <w:rPr>
          <w:sz w:val="26"/>
          <w:szCs w:val="26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:rsidR="003E0A0B" w:rsidRPr="003E0A0B" w:rsidRDefault="003E0A0B" w:rsidP="003E0A0B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3E0A0B">
        <w:rPr>
          <w:sz w:val="26"/>
          <w:szCs w:val="26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3E0A0B" w:rsidRPr="003E0A0B" w:rsidRDefault="003E0A0B" w:rsidP="003E0A0B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3E0A0B">
        <w:rPr>
          <w:sz w:val="26"/>
          <w:szCs w:val="26"/>
        </w:rPr>
        <w:t>Обеспечение инвалидов опорами включает в себя доставку, выдачу гражданам с учетом индивидуального подбора, введение в эксплуатацию, обучение пользованию изделием, а также их гарантийное и пост-гарантийное обслуживание.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6. Требования к техническим, качественным и функциональным характеристикам товара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3E0A0B">
        <w:rPr>
          <w:color w:val="000000"/>
          <w:sz w:val="26"/>
          <w:szCs w:val="26"/>
          <w:lang w:eastAsia="ar-SA"/>
        </w:rPr>
        <w:t>Опоры - приспособления, предназначенные для поддержания необходимого положения инвалидов с выраженными нарушениями возможности передвижения.</w:t>
      </w:r>
      <w:r w:rsidRPr="003E0A0B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:rsidR="003E0A0B" w:rsidRPr="003E0A0B" w:rsidRDefault="003E0A0B" w:rsidP="003E0A0B">
      <w:pPr>
        <w:widowControl w:val="0"/>
        <w:suppressAutoHyphens/>
        <w:autoSpaceDE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E0A0B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Pr="003E0A0B">
        <w:rPr>
          <w:color w:val="000000"/>
          <w:sz w:val="26"/>
          <w:szCs w:val="26"/>
          <w:lang w:eastAsia="ar-SA"/>
        </w:rPr>
        <w:t xml:space="preserve">Опоры представлены в </w:t>
      </w:r>
      <w:r w:rsidRPr="003E0A0B">
        <w:rPr>
          <w:sz w:val="26"/>
          <w:szCs w:val="26"/>
          <w:lang w:eastAsia="ar-SA"/>
        </w:rPr>
        <w:t xml:space="preserve">национальном стандарте Российской Федерации </w:t>
      </w:r>
      <w:hyperlink r:id="rId8" w:history="1">
        <w:r w:rsidRPr="003E0A0B">
          <w:rPr>
            <w:sz w:val="26"/>
            <w:szCs w:val="26"/>
            <w:lang w:eastAsia="ar-SA"/>
          </w:rPr>
          <w:t>ГОСТ Р ИСО 9999-2019</w:t>
        </w:r>
      </w:hyperlink>
      <w:r w:rsidRPr="003E0A0B">
        <w:rPr>
          <w:sz w:val="26"/>
          <w:szCs w:val="26"/>
          <w:lang w:eastAsia="ar-SA"/>
        </w:rPr>
        <w:t xml:space="preserve"> «Вспомогательные средства для людей с ограничениями </w:t>
      </w:r>
      <w:r w:rsidRPr="003E0A0B">
        <w:rPr>
          <w:sz w:val="26"/>
          <w:szCs w:val="26"/>
          <w:lang w:eastAsia="ar-SA"/>
        </w:rPr>
        <w:lastRenderedPageBreak/>
        <w:t>жизнедеятельности. Классификация и терминология».</w:t>
      </w:r>
    </w:p>
    <w:p w:rsidR="003E0A0B" w:rsidRPr="003E0A0B" w:rsidRDefault="003E0A0B" w:rsidP="003E0A0B">
      <w:pPr>
        <w:widowControl w:val="0"/>
        <w:suppressAutoHyphens/>
        <w:snapToGrid w:val="0"/>
        <w:ind w:firstLine="709"/>
        <w:jc w:val="both"/>
        <w:rPr>
          <w:bCs/>
          <w:sz w:val="26"/>
          <w:szCs w:val="26"/>
          <w:lang w:eastAsia="ar-SA"/>
        </w:rPr>
      </w:pPr>
      <w:r w:rsidRPr="003E0A0B">
        <w:rPr>
          <w:bCs/>
          <w:sz w:val="26"/>
          <w:szCs w:val="26"/>
          <w:lang w:eastAsia="ar-SA"/>
        </w:rPr>
        <w:t xml:space="preserve">Качество поставляемого товара соответствует государственным стандартам (ГОСТ), действующим на территории Российской Федерации, в том числе: </w:t>
      </w:r>
    </w:p>
    <w:p w:rsidR="003E0A0B" w:rsidRPr="003E0A0B" w:rsidRDefault="003E0A0B" w:rsidP="003E0A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- Национальному стандарту Российской Федерации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3E0A0B" w:rsidRPr="003E0A0B" w:rsidRDefault="003E0A0B" w:rsidP="003E0A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bCs/>
          <w:sz w:val="26"/>
          <w:szCs w:val="26"/>
          <w:lang w:eastAsia="ar-SA"/>
        </w:rPr>
        <w:t xml:space="preserve">- </w:t>
      </w:r>
      <w:r w:rsidRPr="003E0A0B">
        <w:rPr>
          <w:sz w:val="26"/>
          <w:szCs w:val="26"/>
          <w:lang w:eastAsia="ar-SA"/>
        </w:rPr>
        <w:t>Национальному стандарту Российской Федерации ГОСТ Р 52770-2016 «Изделия медицинские. Требования безопасности. Методы санитарно-химических и токсикологических испытаний»</w:t>
      </w:r>
    </w:p>
    <w:p w:rsidR="003E0A0B" w:rsidRPr="003E0A0B" w:rsidRDefault="003E0A0B" w:rsidP="003E0A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- Национальному стандарту Российской Федерации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E0A0B" w:rsidRPr="003E0A0B" w:rsidRDefault="003E0A0B" w:rsidP="003E0A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color w:val="FF0000"/>
          <w:sz w:val="26"/>
          <w:szCs w:val="26"/>
          <w:lang w:eastAsia="ar-SA"/>
        </w:rPr>
        <w:t xml:space="preserve"> </w:t>
      </w:r>
      <w:r w:rsidRPr="003E0A0B">
        <w:rPr>
          <w:color w:val="000000"/>
          <w:sz w:val="26"/>
          <w:szCs w:val="26"/>
          <w:lang w:eastAsia="ar-SA"/>
        </w:rPr>
        <w:t>-</w:t>
      </w:r>
      <w:r w:rsidRPr="003E0A0B">
        <w:rPr>
          <w:color w:val="FF0000"/>
          <w:sz w:val="26"/>
          <w:szCs w:val="26"/>
          <w:lang w:eastAsia="ar-SA"/>
        </w:rPr>
        <w:t xml:space="preserve"> </w:t>
      </w:r>
      <w:r w:rsidRPr="003E0A0B">
        <w:rPr>
          <w:sz w:val="26"/>
          <w:szCs w:val="26"/>
          <w:lang w:eastAsia="ar-SA"/>
        </w:rPr>
        <w:t xml:space="preserve">Национальному стандарту Российской Федерации </w:t>
      </w:r>
      <w:hyperlink r:id="rId9" w:history="1">
        <w:r w:rsidRPr="003E0A0B">
          <w:rPr>
            <w:sz w:val="26"/>
            <w:szCs w:val="26"/>
            <w:lang w:eastAsia="ar-SA"/>
          </w:rPr>
          <w:t>ГОСТ ISO 10993-10-2011</w:t>
        </w:r>
      </w:hyperlink>
      <w:r w:rsidRPr="003E0A0B">
        <w:rPr>
          <w:sz w:val="26"/>
          <w:szCs w:val="26"/>
          <w:lang w:eastAsia="ar-SA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3E0A0B" w:rsidRPr="003E0A0B" w:rsidRDefault="003E0A0B" w:rsidP="003E0A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- ГОСТ Р 50444-2020 Национальный стандарт Российской Федерации. Приборы, аппараты и оборудование медицинские. Общие технические требования.</w:t>
      </w:r>
    </w:p>
    <w:p w:rsidR="003E0A0B" w:rsidRPr="003E0A0B" w:rsidRDefault="003E0A0B" w:rsidP="003E0A0B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Опоры должны быть удобны в пользовании.</w:t>
      </w:r>
    </w:p>
    <w:p w:rsidR="003E0A0B" w:rsidRPr="003E0A0B" w:rsidRDefault="003E0A0B" w:rsidP="003E0A0B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Опоры не должны иметь трещин, отслоений покрытий и других дефектов внешнего вида при воздействии температуры воздуха от плюс 40 С до минус 40 С.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На поставляемый Товар Поставщик должен предоставить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3E0A0B" w:rsidRPr="003E0A0B" w:rsidRDefault="003E0A0B" w:rsidP="003E0A0B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7. Требования к безопасности товара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3E0A0B">
        <w:rPr>
          <w:sz w:val="26"/>
          <w:szCs w:val="26"/>
          <w:lang w:eastAsia="ar-SA"/>
        </w:rPr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 Поверхность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</w:t>
      </w:r>
    </w:p>
    <w:p w:rsidR="003E0A0B" w:rsidRPr="003E0A0B" w:rsidRDefault="003E0A0B" w:rsidP="003E0A0B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Наружные поверхности опор должны быть устойчивы к воздействию 1%-</w:t>
      </w:r>
      <w:proofErr w:type="spellStart"/>
      <w:r w:rsidRPr="003E0A0B">
        <w:rPr>
          <w:sz w:val="26"/>
          <w:szCs w:val="26"/>
          <w:lang w:eastAsia="ar-SA"/>
        </w:rPr>
        <w:t>го</w:t>
      </w:r>
      <w:proofErr w:type="spellEnd"/>
      <w:r w:rsidRPr="003E0A0B">
        <w:rPr>
          <w:sz w:val="26"/>
          <w:szCs w:val="26"/>
          <w:lang w:eastAsia="ar-SA"/>
        </w:rPr>
        <w:t xml:space="preserve"> раствора монохлорамина ХБ по ГОСТ 14193-78 «Межгосударственный стандарт. Монохлорамин ХБ технический. Технические условия» и растворов моющих средств, применяемых при дезинфекции.</w:t>
      </w:r>
    </w:p>
    <w:p w:rsidR="003E0A0B" w:rsidRPr="003E0A0B" w:rsidRDefault="003E0A0B" w:rsidP="003E0A0B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Рукоятки (ручки) опор должны быть изготовлены из неабсорбирующего материала, обладающего низкой теплопроводностью и иметь форму, обеспечивающую прочность захвата (отсутствие скольжения рук при захвате).</w:t>
      </w:r>
    </w:p>
    <w:p w:rsidR="003E0A0B" w:rsidRPr="003E0A0B" w:rsidRDefault="003E0A0B" w:rsidP="003E0A0B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При использовании изделий по назначению,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lastRenderedPageBreak/>
        <w:t>8. Требования к упаковке и маркировке</w:t>
      </w:r>
      <w:r w:rsidRPr="003E0A0B">
        <w:rPr>
          <w:rFonts w:eastAsia="Arial"/>
          <w:kern w:val="1"/>
          <w:sz w:val="26"/>
          <w:szCs w:val="26"/>
          <w:lang w:eastAsia="ar-SA"/>
        </w:rPr>
        <w:t>: хранение должно осуществляться в соответствии с требованиями, предъявляемыми к данной категории изделий.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3E0A0B" w:rsidRPr="003E0A0B" w:rsidRDefault="003E0A0B" w:rsidP="003E0A0B">
      <w:pPr>
        <w:suppressAutoHyphens/>
        <w:ind w:firstLine="709"/>
        <w:jc w:val="both"/>
        <w:rPr>
          <w:color w:val="000000"/>
          <w:spacing w:val="-2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Надписи на упаковке должны быть выполнены на русском языке и содержать информацию о Товаре, в том числе наименование Товара, наименование фирмы-изготовителя, страны происхождения</w:t>
      </w:r>
      <w:r w:rsidRPr="003E0A0B">
        <w:rPr>
          <w:color w:val="000000"/>
          <w:spacing w:val="-2"/>
          <w:sz w:val="26"/>
          <w:szCs w:val="26"/>
          <w:lang w:eastAsia="ar-SA"/>
        </w:rPr>
        <w:t xml:space="preserve">. 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A0B">
        <w:rPr>
          <w:b/>
          <w:sz w:val="26"/>
          <w:szCs w:val="26"/>
          <w:lang w:eastAsia="ar-SA"/>
        </w:rPr>
        <w:t>9. Требования к гарантии:</w:t>
      </w:r>
      <w:r w:rsidRPr="003E0A0B">
        <w:rPr>
          <w:sz w:val="26"/>
          <w:szCs w:val="26"/>
        </w:rPr>
        <w:t xml:space="preserve"> гарантийный срок Товара должен составлять не менее 12 месяцев со дня подписания Получателем акта приема-передачи Товара.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A0B">
        <w:rPr>
          <w:sz w:val="26"/>
          <w:szCs w:val="26"/>
          <w:lang w:eastAsia="ar-SA"/>
        </w:rPr>
        <w:t>Поставщик производит гарантийный ремонт или замену Товара, вышедшего из строя в период гарантийного срока, за счет собственных средств.</w:t>
      </w:r>
    </w:p>
    <w:p w:rsidR="003E0A0B" w:rsidRPr="003E0A0B" w:rsidRDefault="003E0A0B" w:rsidP="003E0A0B">
      <w:pPr>
        <w:widowControl w:val="0"/>
        <w:tabs>
          <w:tab w:val="left" w:pos="284"/>
          <w:tab w:val="left" w:leader="underscore" w:pos="6552"/>
          <w:tab w:val="left" w:pos="676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A0B">
        <w:rPr>
          <w:sz w:val="26"/>
          <w:szCs w:val="26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3E0A0B" w:rsidRPr="003E0A0B" w:rsidRDefault="003E0A0B" w:rsidP="003E0A0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A0B">
        <w:rPr>
          <w:sz w:val="26"/>
          <w:szCs w:val="26"/>
        </w:rPr>
        <w:t xml:space="preserve">   Срок выполнения гарантийного ремонта Товара </w:t>
      </w:r>
      <w:r w:rsidRPr="003E0A0B">
        <w:rPr>
          <w:bCs/>
          <w:sz w:val="26"/>
          <w:szCs w:val="26"/>
          <w:lang w:eastAsia="ar-SA"/>
        </w:rPr>
        <w:t xml:space="preserve">производится в сроки, согласованные с Получателем, но </w:t>
      </w:r>
      <w:r w:rsidRPr="003E0A0B">
        <w:rPr>
          <w:sz w:val="26"/>
          <w:szCs w:val="26"/>
          <w:lang w:eastAsia="ar-SA"/>
        </w:rPr>
        <w:t>не должен превышать 20 (Двадцати) рабочих дней</w:t>
      </w:r>
      <w:r w:rsidRPr="003E0A0B">
        <w:rPr>
          <w:sz w:val="26"/>
          <w:szCs w:val="26"/>
        </w:rPr>
        <w:t xml:space="preserve"> со дня обращения Получателя (Заказчика).  </w:t>
      </w:r>
    </w:p>
    <w:p w:rsidR="003E0A0B" w:rsidRPr="003E0A0B" w:rsidRDefault="003E0A0B" w:rsidP="003E0A0B">
      <w:pPr>
        <w:tabs>
          <w:tab w:val="left" w:leader="underscore" w:pos="849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A0B">
        <w:rPr>
          <w:sz w:val="26"/>
          <w:szCs w:val="26"/>
        </w:rPr>
        <w:t xml:space="preserve">  Срок осуществления замены Товара не должен превышать 10 (Десяти) рабочих дней со дня обращения Получателя (Заказчика).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 xml:space="preserve"> 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 xml:space="preserve"> 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 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p w:rsidR="003E0A0B" w:rsidRPr="003E0A0B" w:rsidRDefault="003E0A0B" w:rsidP="003E0A0B">
      <w:pPr>
        <w:suppressAutoHyphens/>
        <w:ind w:firstLine="567"/>
        <w:jc w:val="center"/>
        <w:rPr>
          <w:rFonts w:eastAsia="Arial"/>
          <w:b/>
          <w:kern w:val="1"/>
          <w:lang w:eastAsia="ar-SA"/>
        </w:rPr>
      </w:pPr>
      <w:r w:rsidRPr="003E0A0B">
        <w:rPr>
          <w:rFonts w:eastAsia="Arial"/>
          <w:b/>
          <w:kern w:val="1"/>
          <w:lang w:eastAsia="ar-SA"/>
        </w:rPr>
        <w:t>СПЕЦИФИКАЦИЯ</w:t>
      </w:r>
    </w:p>
    <w:p w:rsidR="003E0A0B" w:rsidRPr="003E0A0B" w:rsidRDefault="003E0A0B" w:rsidP="003E0A0B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tbl>
      <w:tblPr>
        <w:tblW w:w="97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2067"/>
        <w:gridCol w:w="1748"/>
        <w:gridCol w:w="5124"/>
      </w:tblGrid>
      <w:tr w:rsidR="003E0A0B" w:rsidRPr="003E0A0B" w:rsidTr="00130EA7">
        <w:trPr>
          <w:trHeight w:val="18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center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center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ОКПД2/КОЗ/</w:t>
            </w:r>
          </w:p>
          <w:p w:rsidR="003E0A0B" w:rsidRPr="003E0A0B" w:rsidRDefault="003E0A0B" w:rsidP="003E0A0B">
            <w:pPr>
              <w:widowControl w:val="0"/>
              <w:jc w:val="center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КТРУ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center"/>
              <w:rPr>
                <w:rFonts w:eastAsia="Andale Sans UI"/>
                <w:bCs/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center"/>
              <w:rPr>
                <w:rFonts w:eastAsia="Andale Sans UI"/>
                <w:sz w:val="22"/>
                <w:szCs w:val="22"/>
              </w:rPr>
            </w:pPr>
            <w:r w:rsidRPr="003E0A0B">
              <w:rPr>
                <w:rFonts w:eastAsia="Andale Sans UI"/>
                <w:bCs/>
                <w:sz w:val="22"/>
                <w:szCs w:val="22"/>
              </w:rPr>
              <w:t>Функциональные и технические характеристики</w:t>
            </w:r>
          </w:p>
        </w:tc>
      </w:tr>
      <w:tr w:rsidR="003E0A0B" w:rsidRPr="003E0A0B" w:rsidTr="00130EA7">
        <w:trPr>
          <w:trHeight w:val="48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tabs>
                <w:tab w:val="left" w:leader="underscore" w:pos="4730"/>
                <w:tab w:val="left" w:leader="underscore" w:pos="8525"/>
              </w:tabs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130EA7" w:rsidRPr="003E0A0B" w:rsidRDefault="00130EA7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КОЗ 01.28.06.09.01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6-09-01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Опора для стояния для детей-инвалидов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для стояния – должна служить средством обучения навыкам вертикального положения ребенка. Изделие должно иметь регулируемый по высоте столик с креплением грудного отдела, крепления для стоп, колен, тазобедренного отдела. Крепления для стоп должно ставится в нужное положение. Опора должна регулироваться: крепления колен как по ширине (по расстоянию между коленами), так и по высоте, тазобедренное крепления - по высоте. Опора должна иметь колеса, задняя пара колес должна быть оснащена тормозами. Мягкие элементы на поролоне, должны быть обтянуты искусственной кожей. </w:t>
            </w:r>
            <w:r w:rsidRPr="003E0A0B">
              <w:rPr>
                <w:sz w:val="22"/>
                <w:szCs w:val="22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</w:t>
            </w:r>
            <w:r>
              <w:rPr>
                <w:sz w:val="22"/>
                <w:szCs w:val="22"/>
              </w:rPr>
              <w:t>должен осуществля</w:t>
            </w:r>
            <w:r w:rsidRPr="003E0A0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3E0A0B">
              <w:rPr>
                <w:sz w:val="22"/>
                <w:szCs w:val="22"/>
              </w:rPr>
              <w:t xml:space="preserve">ся индивидуально.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tabs>
                <w:tab w:val="left" w:pos="34"/>
              </w:tabs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3E0A0B">
              <w:rPr>
                <w:rFonts w:eastAsia="Calibri"/>
                <w:sz w:val="22"/>
                <w:szCs w:val="22"/>
                <w:lang w:eastAsia="zh-CN"/>
              </w:rPr>
              <w:t>- гарантийный талон.</w:t>
            </w:r>
          </w:p>
        </w:tc>
      </w:tr>
      <w:tr w:rsidR="003E0A0B" w:rsidRPr="003E0A0B" w:rsidTr="00130EA7">
        <w:trPr>
          <w:trHeight w:val="5292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КОЗ 01.28.06.09.01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6-09-01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Опора для стояния для детей-инвалидов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для стояния должна быть с изменяемым углом наклона от горизонтального до вертикального положения предназначена для постепенной адаптации пациентов, находящихся в положение стоя. Опора должна устанавливаться на 4-ех колёсиках, два из которых должны быть оснащены тормозами. Должны быть: регулируемые по ширине крепления для стоп, регулируемые по высоте крепления тазобедренного и грудного отделов, голеней, абдуктор, регулируемые по высоте и ширине </w:t>
            </w:r>
            <w:proofErr w:type="spellStart"/>
            <w:r w:rsidRPr="003E0A0B">
              <w:rPr>
                <w:rFonts w:eastAsia="Calibri"/>
                <w:sz w:val="22"/>
                <w:szCs w:val="22"/>
              </w:rPr>
              <w:t>головодержатели</w:t>
            </w:r>
            <w:proofErr w:type="spellEnd"/>
            <w:r w:rsidRPr="003E0A0B">
              <w:rPr>
                <w:rFonts w:eastAsia="Calibri"/>
                <w:sz w:val="22"/>
                <w:szCs w:val="22"/>
              </w:rPr>
              <w:t xml:space="preserve">. В комплект должна входить регулируемая по высоте столешница. Мягкие элементы на поролоне должны быть обтянуты кожей. </w:t>
            </w:r>
            <w:r w:rsidRPr="003E0A0B">
              <w:rPr>
                <w:sz w:val="22"/>
                <w:szCs w:val="22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</w:t>
            </w:r>
            <w:r>
              <w:rPr>
                <w:sz w:val="22"/>
                <w:szCs w:val="22"/>
              </w:rPr>
              <w:t>должен осуществляться</w:t>
            </w:r>
            <w:r w:rsidRPr="003E0A0B">
              <w:rPr>
                <w:sz w:val="22"/>
                <w:szCs w:val="22"/>
              </w:rPr>
              <w:t xml:space="preserve"> индивидуально.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25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КОЗ 01.28.06.09.01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Default="00130EA7" w:rsidP="00130EA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6-09-01</w:t>
            </w:r>
          </w:p>
          <w:p w:rsidR="00130EA7" w:rsidRPr="003E0A0B" w:rsidRDefault="00130EA7" w:rsidP="00130EA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Опора для стояния для детей-инвалидов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Опора для стояния – должна быть с регулируемым углом наклона не менее </w:t>
            </w:r>
            <w:r w:rsidRPr="003E0A0B">
              <w:rPr>
                <w:bCs/>
                <w:sz w:val="22"/>
                <w:szCs w:val="22"/>
              </w:rPr>
              <w:t>45</w:t>
            </w:r>
            <w:r w:rsidRPr="003E0A0B">
              <w:rPr>
                <w:bCs/>
                <w:sz w:val="22"/>
                <w:szCs w:val="22"/>
                <w:vertAlign w:val="superscript"/>
                <w:lang w:val="en-US"/>
              </w:rPr>
              <w:t>o</w:t>
            </w:r>
            <w:r w:rsidRPr="003E0A0B">
              <w:rPr>
                <w:sz w:val="22"/>
                <w:szCs w:val="22"/>
              </w:rPr>
              <w:t xml:space="preserve"> до вертикального положения при положении лёжа на животе и от горизонтального до вертикального при положении лёжа на спине. Опора должна позволять выбрать наиболее оптимальное положение для ребенка. Опора должна быть оснащена креплениями стоп, бедра, груди. </w:t>
            </w:r>
            <w:r w:rsidRPr="003E0A0B">
              <w:rPr>
                <w:rFonts w:eastAsia="Calibri"/>
                <w:sz w:val="22"/>
                <w:szCs w:val="22"/>
              </w:rPr>
              <w:t>М</w:t>
            </w:r>
            <w:r w:rsidRPr="003E0A0B">
              <w:rPr>
                <w:sz w:val="22"/>
                <w:szCs w:val="22"/>
              </w:rPr>
              <w:t>ягкие элементы из поролона,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долж</w:t>
            </w:r>
            <w:r>
              <w:rPr>
                <w:sz w:val="22"/>
                <w:szCs w:val="22"/>
              </w:rPr>
              <w:t>ен осуществляться индивидуально</w:t>
            </w:r>
            <w:r w:rsidRPr="003E0A0B">
              <w:rPr>
                <w:sz w:val="22"/>
                <w:szCs w:val="22"/>
              </w:rPr>
              <w:t xml:space="preserve">.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154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0A0B" w:rsidRPr="003E0A0B" w:rsidRDefault="003E0A0B" w:rsidP="003E0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КОЗ 01.28.06.09.01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6-09-01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Опора для стояния для детей-инвалидов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Опора для стояния должна иметь </w:t>
            </w:r>
            <w:proofErr w:type="spellStart"/>
            <w:r w:rsidRPr="003E0A0B">
              <w:rPr>
                <w:sz w:val="22"/>
                <w:szCs w:val="22"/>
              </w:rPr>
              <w:t>пронационную</w:t>
            </w:r>
            <w:proofErr w:type="spellEnd"/>
            <w:r w:rsidRPr="003E0A0B">
              <w:rPr>
                <w:sz w:val="22"/>
                <w:szCs w:val="22"/>
              </w:rPr>
              <w:t xml:space="preserve"> раму с регулируемым углом наклона от 45° до вертикального положения, должна поэтапно переводить пациента из наклонного положения лежа на животе в положение стоя. Опора должна иметь регулируемые крепления для стоп, колен, тазобедренного и грудного отделов. В опоре должен быть абдуктор и спинодержатель, боковые ограничители.  В опере должно быть предусмотрено наличие столика. Опора должна быть установлена на колесах, задняя пара колес должна иметь тормоза. Мягкие элементы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</w:t>
            </w:r>
          </w:p>
          <w:p w:rsid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- эксплуатационная документация,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679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КОЗ 01.28.06.07.01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6-07-01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Опора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для сидения для детей-инвалидов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для сидения должна быть оснащена сиденьем на колёсиках с тормозами. Опора должна помогать тормозить рефлекс </w:t>
            </w:r>
            <w:proofErr w:type="spellStart"/>
            <w:r w:rsidRPr="003E0A0B">
              <w:rPr>
                <w:rFonts w:eastAsia="Calibri"/>
                <w:sz w:val="22"/>
                <w:szCs w:val="22"/>
              </w:rPr>
              <w:t>переразгибания</w:t>
            </w:r>
            <w:proofErr w:type="spellEnd"/>
            <w:r w:rsidRPr="003E0A0B">
              <w:rPr>
                <w:rFonts w:eastAsia="Calibri"/>
                <w:sz w:val="22"/>
                <w:szCs w:val="22"/>
              </w:rPr>
              <w:t xml:space="preserve">, расслаблять спастические мышцы за счёт регулируемого угла наклона спинки и регулируемого угла наклона и высоты подножки. Опора должна создавать правильное, симметричное положение за счёт изменяемых по высоте ножек и подлокотников, абдуктора. Опора должна быть снабжена столиком для дополнительной опоры рук и развития мелкой моторики. Ножки сидения и подлокотники должны регулироваться по высоте. Опора должна иметь мягкий подголовник. Угол между сидением и подножкой должен регулироваться в диапазоне от 90° до 135°. Угол наклона спинки должен регулироваться в диапазоне от 0° до 30° от вертикали. Опора должна быть установлена на колесах, задняя пара колес должна быть оснащена тормозами. Мягкие элементы на поролоне, должны быть обтянуты искусственной кожей. </w:t>
            </w:r>
            <w:r w:rsidRPr="003E0A0B">
              <w:rPr>
                <w:sz w:val="22"/>
                <w:szCs w:val="22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599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КОЗ 01.28.06.07.01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6-07-01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Опора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для сидения для детей-инвалидов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для сидения должна быть с изменяемым углом наклона подножки и прямой анатомической спинкой, что необходимо для получателей с нарушением опорно-двигательного аппарата, для расслабления мышц и снижения </w:t>
            </w:r>
            <w:proofErr w:type="spellStart"/>
            <w:r w:rsidRPr="003E0A0B">
              <w:rPr>
                <w:rFonts w:eastAsia="Calibri"/>
                <w:sz w:val="22"/>
                <w:szCs w:val="22"/>
              </w:rPr>
              <w:t>спастики</w:t>
            </w:r>
            <w:proofErr w:type="spellEnd"/>
            <w:r w:rsidRPr="003E0A0B">
              <w:rPr>
                <w:rFonts w:eastAsia="Calibri"/>
                <w:sz w:val="22"/>
                <w:szCs w:val="22"/>
              </w:rPr>
              <w:t xml:space="preserve">. Должна быть возможность фиксации голеней, стоп. Для устранения перекреста ног и для пассивной растяжки </w:t>
            </w:r>
            <w:proofErr w:type="spellStart"/>
            <w:r w:rsidRPr="003E0A0B">
              <w:rPr>
                <w:rFonts w:eastAsia="Calibri"/>
                <w:sz w:val="22"/>
                <w:szCs w:val="22"/>
              </w:rPr>
              <w:t>абдукционных</w:t>
            </w:r>
            <w:proofErr w:type="spellEnd"/>
            <w:r w:rsidRPr="003E0A0B">
              <w:rPr>
                <w:rFonts w:eastAsia="Calibri"/>
                <w:sz w:val="22"/>
                <w:szCs w:val="22"/>
              </w:rPr>
              <w:t xml:space="preserve"> мышц должен служить регулируемый и съемный абдуктор. Грудная часть тела должна фиксироваться съемным ортопедическим жилетом, а тазобедренная - набедренным креплением. К сидению должен прилагаться столик, у которого должно регулироваться расстояние до корпуса. Ножки сидения и подлокотники должны регулироваться по высоте. Мягкие элементы на поролоне,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 </w:t>
            </w:r>
          </w:p>
          <w:p w:rsid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599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lastRenderedPageBreak/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КОЗ 01.28.06.07.01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lastRenderedPageBreak/>
              <w:t xml:space="preserve">6-07-01 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Опора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lastRenderedPageBreak/>
              <w:t>для сидения для детей-инвалидов</w:t>
            </w:r>
          </w:p>
          <w:p w:rsidR="003E0A0B" w:rsidRPr="003E0A0B" w:rsidRDefault="003E0A0B" w:rsidP="003E0A0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lastRenderedPageBreak/>
              <w:t xml:space="preserve">Опора для сидения должна быть с анатомической спинкой до плеча, должна помогать создать правильное, симметричное положение ребенка и </w:t>
            </w:r>
            <w:r w:rsidRPr="003E0A0B">
              <w:rPr>
                <w:sz w:val="22"/>
                <w:szCs w:val="22"/>
              </w:rPr>
              <w:lastRenderedPageBreak/>
              <w:t>удерживать равновесие в положении сидя, с помощью регулируемых по высоте ножек и подлокотников, тазобедренного крепления, в виде одиночного ремня и грудного регулируемого крепления "</w:t>
            </w:r>
            <w:proofErr w:type="spellStart"/>
            <w:r w:rsidRPr="003E0A0B">
              <w:rPr>
                <w:sz w:val="22"/>
                <w:szCs w:val="22"/>
              </w:rPr>
              <w:t>жилетик</w:t>
            </w:r>
            <w:proofErr w:type="spellEnd"/>
            <w:r w:rsidRPr="003E0A0B">
              <w:rPr>
                <w:sz w:val="22"/>
                <w:szCs w:val="22"/>
              </w:rPr>
              <w:t xml:space="preserve">". Сидение должно иметь регулируемый съемный абдуктор. Опора должна быть снабжена столиком, который крепится на подлокотники. В комплект должна входить стол-парта, регулируемая по высоте и углу наклона столешницы.  Мягкие элементы на поролоне,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  <w:tr w:rsidR="003E0A0B" w:rsidRPr="003E0A0B" w:rsidTr="003E0A0B">
        <w:trPr>
          <w:trHeight w:val="193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 xml:space="preserve">ОКПД 2 </w:t>
            </w:r>
            <w:r w:rsidRPr="003E0A0B">
              <w:rPr>
                <w:bCs/>
                <w:color w:val="000000"/>
                <w:sz w:val="22"/>
                <w:szCs w:val="22"/>
                <w:lang w:eastAsia="ar-SA"/>
              </w:rPr>
              <w:t>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bCs/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 xml:space="preserve">КОЗ 01.28.06.08.01 </w:t>
            </w:r>
          </w:p>
          <w:p w:rsidR="003E0A0B" w:rsidRPr="003E0A0B" w:rsidRDefault="003E0A0B" w:rsidP="003E0A0B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A0B" w:rsidRPr="003E0A0B" w:rsidRDefault="003E0A0B" w:rsidP="003E0A0B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sz w:val="22"/>
                <w:szCs w:val="22"/>
                <w:lang w:eastAsia="ar-SA"/>
              </w:rPr>
              <w:t>6-08-01</w:t>
            </w:r>
          </w:p>
          <w:p w:rsidR="003E0A0B" w:rsidRPr="003E0A0B" w:rsidRDefault="003E0A0B" w:rsidP="003E0A0B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sz w:val="22"/>
                <w:szCs w:val="22"/>
                <w:lang w:eastAsia="ar-SA"/>
              </w:rPr>
              <w:t>Опора</w:t>
            </w:r>
          </w:p>
          <w:p w:rsidR="003E0A0B" w:rsidRPr="003E0A0B" w:rsidRDefault="003E0A0B" w:rsidP="003E0A0B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3E0A0B">
              <w:rPr>
                <w:rFonts w:eastAsia="Calibri"/>
                <w:sz w:val="22"/>
                <w:szCs w:val="22"/>
                <w:lang w:eastAsia="ar-SA"/>
              </w:rPr>
              <w:t>для лежания для детей-инвалидов</w:t>
            </w:r>
          </w:p>
          <w:p w:rsidR="003E0A0B" w:rsidRPr="003E0A0B" w:rsidRDefault="003E0A0B" w:rsidP="003E0A0B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Опора для положения лежа на боку обеспечивает реабилитацию и выполнение следующих задач:</w:t>
            </w:r>
            <w:r w:rsidRPr="003E0A0B">
              <w:rPr>
                <w:sz w:val="22"/>
                <w:szCs w:val="22"/>
              </w:rPr>
              <w:br/>
              <w:t>1) сведение рук к центральной оси для возможности ребенка изучать себя и свои ощущения тела;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2) концентрация внимания на объектах, которые находятся на расстояние кистей рук, стимуляции </w:t>
            </w:r>
            <w:proofErr w:type="spellStart"/>
            <w:r w:rsidRPr="003E0A0B">
              <w:rPr>
                <w:sz w:val="22"/>
                <w:szCs w:val="22"/>
              </w:rPr>
              <w:t>дотягивания</w:t>
            </w:r>
            <w:proofErr w:type="spellEnd"/>
            <w:r w:rsidRPr="003E0A0B">
              <w:rPr>
                <w:sz w:val="22"/>
                <w:szCs w:val="22"/>
              </w:rPr>
              <w:t>;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3) одновременная ортопедическая укладка с фиксацией коленного и тазобедренного суставов исключает вероятность вывихов и подвывихов бедра, создает комфорт и релаксацию мышц ребенка;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4) является средством подготовки ребенка к обучению переворачиваться самостоятельно в разные стороны;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5) устранение чувства страха высоты, т.к. ребенок находится почти на полу и принимает пассивное участие в играх. </w:t>
            </w:r>
          </w:p>
          <w:p w:rsid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Угол наклона спинки должен регулироваться. Опора должна быть снабжена колесиками. В комплект должно входить три мягких модуля и крепежные ремни. Мягкие элементы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3E0A0B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- гарантийный талон.</w:t>
            </w:r>
          </w:p>
        </w:tc>
      </w:tr>
      <w:tr w:rsidR="003E0A0B" w:rsidRPr="003E0A0B" w:rsidTr="003E0A0B">
        <w:trPr>
          <w:trHeight w:val="193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lastRenderedPageBreak/>
              <w:t xml:space="preserve">КОЗ 01.28.06.06.01 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lastRenderedPageBreak/>
              <w:t>6-06-01</w:t>
            </w: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t>Опора</w:t>
            </w: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t>для ползания для детей-инвалидов</w:t>
            </w:r>
          </w:p>
          <w:p w:rsidR="003E0A0B" w:rsidRPr="003E0A0B" w:rsidRDefault="003E0A0B" w:rsidP="003E0A0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Pr="003E0A0B" w:rsidRDefault="003E0A0B" w:rsidP="003E0A0B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помогает отработать правильный стереотип движения, используется для стимуляции мышц плечевого пояса при параличах и травмах позвоночника, помогает обучить ребёнка ползать на четвереньках, что является подготовительным этапом для самостоятельного ползания и вставания. Для комфортного положения и снижения тонуса </w:t>
            </w:r>
            <w:r w:rsidRPr="003E0A0B">
              <w:rPr>
                <w:rFonts w:eastAsia="Calibri"/>
                <w:sz w:val="22"/>
                <w:szCs w:val="22"/>
              </w:rPr>
              <w:lastRenderedPageBreak/>
              <w:t xml:space="preserve">должен использоваться мягкий упор под грудь. Высота и угол наклона платформы должны регулироваться в зависимости от роста ребёнка таким образом, чтобы руки были полусогнуты в локтях, а коленные суставы свободно сгибались и разгибались. Крепление должно быть сшито из кожгалантерейной ткани. Опора должна быть установлена на колесах, задняя пара колес должна быть оснащена тормозами. </w:t>
            </w:r>
            <w:r w:rsidRPr="003E0A0B">
              <w:rPr>
                <w:sz w:val="22"/>
                <w:szCs w:val="22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sz w:val="22"/>
                <w:szCs w:val="22"/>
              </w:rPr>
              <w:t xml:space="preserve">- эксплуатационная документация,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3E0A0B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- гарантийный талон.</w:t>
            </w:r>
          </w:p>
        </w:tc>
      </w:tr>
      <w:tr w:rsidR="003E0A0B" w:rsidRPr="003E0A0B" w:rsidTr="003E0A0B">
        <w:trPr>
          <w:trHeight w:val="193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130EA7" w:rsidRDefault="003E0A0B" w:rsidP="00130EA7">
            <w:pPr>
              <w:pStyle w:val="afe"/>
              <w:widowControl w:val="0"/>
              <w:numPr>
                <w:ilvl w:val="0"/>
                <w:numId w:val="1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ОКПД 2 32.50.22.129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E0A0B">
              <w:rPr>
                <w:color w:val="000000"/>
                <w:sz w:val="22"/>
                <w:szCs w:val="22"/>
                <w:lang w:eastAsia="ar-SA"/>
              </w:rPr>
              <w:t xml:space="preserve">КОЗ 01.28.06.06.01 </w:t>
            </w:r>
          </w:p>
          <w:p w:rsidR="003E0A0B" w:rsidRPr="003E0A0B" w:rsidRDefault="003E0A0B" w:rsidP="003E0A0B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t>6-06-01</w:t>
            </w: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t>Опора</w:t>
            </w:r>
          </w:p>
          <w:p w:rsidR="003E0A0B" w:rsidRPr="003E0A0B" w:rsidRDefault="003E0A0B" w:rsidP="003E0A0B">
            <w:pPr>
              <w:suppressAutoHyphens/>
              <w:rPr>
                <w:sz w:val="22"/>
                <w:szCs w:val="22"/>
                <w:lang w:eastAsia="ar-SA"/>
              </w:rPr>
            </w:pPr>
            <w:r w:rsidRPr="003E0A0B">
              <w:rPr>
                <w:sz w:val="22"/>
                <w:szCs w:val="22"/>
                <w:lang w:eastAsia="ar-SA"/>
              </w:rPr>
              <w:t>для ползания для детей-инвалидов</w:t>
            </w:r>
          </w:p>
          <w:p w:rsidR="003E0A0B" w:rsidRPr="003E0A0B" w:rsidRDefault="003E0A0B" w:rsidP="003E0A0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0B" w:rsidRDefault="003E0A0B" w:rsidP="003E0A0B">
            <w:pPr>
              <w:widowControl w:val="0"/>
              <w:jc w:val="both"/>
              <w:rPr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 xml:space="preserve">Опора должна позволять отработать стереотип движения при ползании с постепенной нагрузкой на руки и колени при постепенном увеличении весовой нагрузки, должна помочь обучить ползать ребенка на четвереньках, что является подготовительным этапом для самостоятельного ползания, вставания и ходьбы. Опора должна иметь мягкий регулируемый по высоте корсет, установлена на самоориентирующиеся колеса, задняя пара колес должна иметь тормоза. Сборно-разборная конструкция не должна предусматривать использования инструментов.  </w:t>
            </w:r>
            <w:r w:rsidRPr="003E0A0B">
              <w:rPr>
                <w:sz w:val="22"/>
                <w:szCs w:val="22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должен осуществляться индивидуально.  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E0A0B">
              <w:rPr>
                <w:rFonts w:eastAsia="Calibri"/>
                <w:iCs/>
                <w:sz w:val="22"/>
                <w:szCs w:val="22"/>
              </w:rPr>
              <w:t>В комплект опоры должно входить: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эксплуатационная документация,</w:t>
            </w:r>
          </w:p>
          <w:p w:rsidR="003E0A0B" w:rsidRPr="003E0A0B" w:rsidRDefault="003E0A0B" w:rsidP="003E0A0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3E0A0B">
              <w:rPr>
                <w:rFonts w:eastAsia="Calibri"/>
                <w:sz w:val="22"/>
                <w:szCs w:val="22"/>
              </w:rPr>
              <w:t>- гарантийный талон.</w:t>
            </w:r>
          </w:p>
        </w:tc>
      </w:tr>
    </w:tbl>
    <w:p w:rsidR="00643BA2" w:rsidRPr="00643BA2" w:rsidRDefault="00643BA2" w:rsidP="00643BA2">
      <w:pPr>
        <w:ind w:firstLine="567"/>
        <w:jc w:val="center"/>
        <w:rPr>
          <w:rFonts w:eastAsia="Arial"/>
          <w:b/>
          <w:kern w:val="1"/>
        </w:rPr>
      </w:pPr>
    </w:p>
    <w:p w:rsidR="002F3EB6" w:rsidRPr="00E8496D" w:rsidRDefault="002F3EB6" w:rsidP="00E50EC8">
      <w:pPr>
        <w:rPr>
          <w:lang w:eastAsia="ar-SA"/>
        </w:rPr>
      </w:pPr>
      <w:bookmarkStart w:id="0" w:name="_GoBack"/>
      <w:bookmarkEnd w:id="0"/>
    </w:p>
    <w:sectPr w:rsidR="002F3EB6" w:rsidRPr="00E8496D" w:rsidSect="00A35106">
      <w:headerReference w:type="default" r:id="rId10"/>
      <w:headerReference w:type="first" r:id="rId11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9E" w:rsidRDefault="0069409E">
      <w:r>
        <w:separator/>
      </w:r>
    </w:p>
  </w:endnote>
  <w:endnote w:type="continuationSeparator" w:id="0">
    <w:p w:rsidR="0069409E" w:rsidRDefault="006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9E" w:rsidRDefault="0069409E">
      <w:r>
        <w:separator/>
      </w:r>
    </w:p>
  </w:footnote>
  <w:footnote w:type="continuationSeparator" w:id="0">
    <w:p w:rsidR="0069409E" w:rsidRDefault="0069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34F51">
      <w:rPr>
        <w:noProof/>
      </w:rPr>
      <w:t>8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15192320"/>
    <w:multiLevelType w:val="hybridMultilevel"/>
    <w:tmpl w:val="8006E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E5D7D"/>
    <w:multiLevelType w:val="hybridMultilevel"/>
    <w:tmpl w:val="CE2ABB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044D68"/>
    <w:multiLevelType w:val="hybridMultilevel"/>
    <w:tmpl w:val="2EE2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04C3"/>
    <w:multiLevelType w:val="hybridMultilevel"/>
    <w:tmpl w:val="A788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C2A10"/>
    <w:multiLevelType w:val="hybridMultilevel"/>
    <w:tmpl w:val="9F2CE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A0726"/>
    <w:multiLevelType w:val="hybridMultilevel"/>
    <w:tmpl w:val="B5EA88E0"/>
    <w:lvl w:ilvl="0" w:tplc="69D8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7">
    <w:nsid w:val="6E3406F3"/>
    <w:multiLevelType w:val="hybridMultilevel"/>
    <w:tmpl w:val="9A1C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  <w:num w:numId="17">
    <w:abstractNumId w:val="12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21EC3"/>
    <w:rsid w:val="000238EF"/>
    <w:rsid w:val="00023913"/>
    <w:rsid w:val="00025482"/>
    <w:rsid w:val="000271E4"/>
    <w:rsid w:val="00033538"/>
    <w:rsid w:val="00037596"/>
    <w:rsid w:val="00043166"/>
    <w:rsid w:val="00044AF3"/>
    <w:rsid w:val="00055085"/>
    <w:rsid w:val="000619C6"/>
    <w:rsid w:val="00062C9C"/>
    <w:rsid w:val="000737AC"/>
    <w:rsid w:val="0007523A"/>
    <w:rsid w:val="00075AE9"/>
    <w:rsid w:val="000761BC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A7D43"/>
    <w:rsid w:val="000B4A5D"/>
    <w:rsid w:val="000B661B"/>
    <w:rsid w:val="000B6DC5"/>
    <w:rsid w:val="000C0D23"/>
    <w:rsid w:val="000C2C63"/>
    <w:rsid w:val="000D17EE"/>
    <w:rsid w:val="000D2933"/>
    <w:rsid w:val="000D34A8"/>
    <w:rsid w:val="000E4BAD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0EA7"/>
    <w:rsid w:val="00133F91"/>
    <w:rsid w:val="001362BA"/>
    <w:rsid w:val="00145D2C"/>
    <w:rsid w:val="00146F9F"/>
    <w:rsid w:val="00150A22"/>
    <w:rsid w:val="001549D2"/>
    <w:rsid w:val="00157E1D"/>
    <w:rsid w:val="00166129"/>
    <w:rsid w:val="00174082"/>
    <w:rsid w:val="00174AF2"/>
    <w:rsid w:val="001767A8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29A1"/>
    <w:rsid w:val="001B2B21"/>
    <w:rsid w:val="001B5504"/>
    <w:rsid w:val="001B606B"/>
    <w:rsid w:val="001B64E2"/>
    <w:rsid w:val="001C2465"/>
    <w:rsid w:val="001C635B"/>
    <w:rsid w:val="001C74D9"/>
    <w:rsid w:val="001D23B2"/>
    <w:rsid w:val="001D294C"/>
    <w:rsid w:val="001D2F5A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128EE"/>
    <w:rsid w:val="002260C7"/>
    <w:rsid w:val="00231193"/>
    <w:rsid w:val="00231FD2"/>
    <w:rsid w:val="00232A5F"/>
    <w:rsid w:val="00232D9B"/>
    <w:rsid w:val="0024106C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C0226"/>
    <w:rsid w:val="002C4DF6"/>
    <w:rsid w:val="002C5647"/>
    <w:rsid w:val="002D0C58"/>
    <w:rsid w:val="002D0D0E"/>
    <w:rsid w:val="002D13E2"/>
    <w:rsid w:val="002E3445"/>
    <w:rsid w:val="002E3E85"/>
    <w:rsid w:val="002E5EDA"/>
    <w:rsid w:val="002E67F6"/>
    <w:rsid w:val="002E7E00"/>
    <w:rsid w:val="002F179F"/>
    <w:rsid w:val="002F198D"/>
    <w:rsid w:val="002F2809"/>
    <w:rsid w:val="002F3488"/>
    <w:rsid w:val="002F3EB6"/>
    <w:rsid w:val="002F56D7"/>
    <w:rsid w:val="002F69C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7B3B"/>
    <w:rsid w:val="003256D7"/>
    <w:rsid w:val="00331DE3"/>
    <w:rsid w:val="0033789A"/>
    <w:rsid w:val="00337AC6"/>
    <w:rsid w:val="00342A94"/>
    <w:rsid w:val="003472C0"/>
    <w:rsid w:val="003476E5"/>
    <w:rsid w:val="0036069B"/>
    <w:rsid w:val="00362482"/>
    <w:rsid w:val="0036314F"/>
    <w:rsid w:val="00363AC0"/>
    <w:rsid w:val="00363B46"/>
    <w:rsid w:val="00374B9E"/>
    <w:rsid w:val="003754C2"/>
    <w:rsid w:val="003759BE"/>
    <w:rsid w:val="0037650B"/>
    <w:rsid w:val="00376737"/>
    <w:rsid w:val="00380887"/>
    <w:rsid w:val="0038675D"/>
    <w:rsid w:val="00390350"/>
    <w:rsid w:val="00394368"/>
    <w:rsid w:val="003977F0"/>
    <w:rsid w:val="003978CF"/>
    <w:rsid w:val="003B0AB1"/>
    <w:rsid w:val="003B7E9A"/>
    <w:rsid w:val="003C0D7E"/>
    <w:rsid w:val="003C2B41"/>
    <w:rsid w:val="003C4A54"/>
    <w:rsid w:val="003C67DB"/>
    <w:rsid w:val="003D4A2D"/>
    <w:rsid w:val="003D67AE"/>
    <w:rsid w:val="003D6A95"/>
    <w:rsid w:val="003D6C3D"/>
    <w:rsid w:val="003D75B4"/>
    <w:rsid w:val="003E0A0B"/>
    <w:rsid w:val="003E52B5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51F29"/>
    <w:rsid w:val="004523B4"/>
    <w:rsid w:val="0045454D"/>
    <w:rsid w:val="00457B1E"/>
    <w:rsid w:val="00460CDA"/>
    <w:rsid w:val="0046418A"/>
    <w:rsid w:val="0046782F"/>
    <w:rsid w:val="00471160"/>
    <w:rsid w:val="00491196"/>
    <w:rsid w:val="00491B26"/>
    <w:rsid w:val="00494D36"/>
    <w:rsid w:val="0049642C"/>
    <w:rsid w:val="00497D33"/>
    <w:rsid w:val="004A24CE"/>
    <w:rsid w:val="004B0ABB"/>
    <w:rsid w:val="004B0B69"/>
    <w:rsid w:val="004B1B72"/>
    <w:rsid w:val="004B4404"/>
    <w:rsid w:val="004B58AF"/>
    <w:rsid w:val="004B6708"/>
    <w:rsid w:val="004B7330"/>
    <w:rsid w:val="004C24DE"/>
    <w:rsid w:val="004C2918"/>
    <w:rsid w:val="004C7E11"/>
    <w:rsid w:val="004D4CA9"/>
    <w:rsid w:val="004D6B25"/>
    <w:rsid w:val="004E45B2"/>
    <w:rsid w:val="004E6A1A"/>
    <w:rsid w:val="004F15A0"/>
    <w:rsid w:val="0050011B"/>
    <w:rsid w:val="00500371"/>
    <w:rsid w:val="00501197"/>
    <w:rsid w:val="00501329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18AD"/>
    <w:rsid w:val="005325C9"/>
    <w:rsid w:val="005336FD"/>
    <w:rsid w:val="00533EB9"/>
    <w:rsid w:val="00541CC8"/>
    <w:rsid w:val="00545DB8"/>
    <w:rsid w:val="00552FC9"/>
    <w:rsid w:val="00560166"/>
    <w:rsid w:val="00573A7E"/>
    <w:rsid w:val="005741B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C6648"/>
    <w:rsid w:val="005D10F9"/>
    <w:rsid w:val="005D4796"/>
    <w:rsid w:val="005E22E5"/>
    <w:rsid w:val="005F0527"/>
    <w:rsid w:val="005F05A5"/>
    <w:rsid w:val="005F3207"/>
    <w:rsid w:val="005F61DE"/>
    <w:rsid w:val="00604C10"/>
    <w:rsid w:val="006067A7"/>
    <w:rsid w:val="0061269D"/>
    <w:rsid w:val="00614D04"/>
    <w:rsid w:val="00622EA1"/>
    <w:rsid w:val="0062585C"/>
    <w:rsid w:val="0062793E"/>
    <w:rsid w:val="0063427A"/>
    <w:rsid w:val="006348C0"/>
    <w:rsid w:val="00635316"/>
    <w:rsid w:val="00641155"/>
    <w:rsid w:val="00641313"/>
    <w:rsid w:val="00643BA2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3FE2"/>
    <w:rsid w:val="00685E34"/>
    <w:rsid w:val="0069409E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B4475"/>
    <w:rsid w:val="006C4900"/>
    <w:rsid w:val="006C6259"/>
    <w:rsid w:val="006D2B20"/>
    <w:rsid w:val="006D6FEB"/>
    <w:rsid w:val="006D78E8"/>
    <w:rsid w:val="006D7C76"/>
    <w:rsid w:val="006E23A6"/>
    <w:rsid w:val="006E33DE"/>
    <w:rsid w:val="006E7AC8"/>
    <w:rsid w:val="006F3382"/>
    <w:rsid w:val="006F705F"/>
    <w:rsid w:val="00701789"/>
    <w:rsid w:val="00701AE7"/>
    <w:rsid w:val="0070247B"/>
    <w:rsid w:val="0070449B"/>
    <w:rsid w:val="0071509C"/>
    <w:rsid w:val="00720603"/>
    <w:rsid w:val="007211FB"/>
    <w:rsid w:val="00722DB1"/>
    <w:rsid w:val="007238C0"/>
    <w:rsid w:val="007264EE"/>
    <w:rsid w:val="00726ADE"/>
    <w:rsid w:val="007358AC"/>
    <w:rsid w:val="00735BED"/>
    <w:rsid w:val="00736D48"/>
    <w:rsid w:val="007371DF"/>
    <w:rsid w:val="00737C16"/>
    <w:rsid w:val="00737F1A"/>
    <w:rsid w:val="00747F53"/>
    <w:rsid w:val="007533B3"/>
    <w:rsid w:val="00756795"/>
    <w:rsid w:val="00764050"/>
    <w:rsid w:val="00773688"/>
    <w:rsid w:val="007748E3"/>
    <w:rsid w:val="00776583"/>
    <w:rsid w:val="0078242D"/>
    <w:rsid w:val="00785B85"/>
    <w:rsid w:val="00786402"/>
    <w:rsid w:val="00786CBB"/>
    <w:rsid w:val="00791CA6"/>
    <w:rsid w:val="00794C30"/>
    <w:rsid w:val="00794F9F"/>
    <w:rsid w:val="007A1452"/>
    <w:rsid w:val="007A5027"/>
    <w:rsid w:val="007A661A"/>
    <w:rsid w:val="007A7227"/>
    <w:rsid w:val="007B0721"/>
    <w:rsid w:val="007B08C3"/>
    <w:rsid w:val="007B37BF"/>
    <w:rsid w:val="007B4AEB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30B8"/>
    <w:rsid w:val="008521CA"/>
    <w:rsid w:val="0085379D"/>
    <w:rsid w:val="00857F9E"/>
    <w:rsid w:val="008604B4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92571"/>
    <w:rsid w:val="008A45B2"/>
    <w:rsid w:val="008A56CD"/>
    <w:rsid w:val="008B151D"/>
    <w:rsid w:val="008B719E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62D3"/>
    <w:rsid w:val="00906A69"/>
    <w:rsid w:val="009078A1"/>
    <w:rsid w:val="00912D08"/>
    <w:rsid w:val="009134AA"/>
    <w:rsid w:val="00917624"/>
    <w:rsid w:val="00921B83"/>
    <w:rsid w:val="00922711"/>
    <w:rsid w:val="00923164"/>
    <w:rsid w:val="00932784"/>
    <w:rsid w:val="009357F6"/>
    <w:rsid w:val="00954F60"/>
    <w:rsid w:val="00955C4B"/>
    <w:rsid w:val="00961F77"/>
    <w:rsid w:val="00962D32"/>
    <w:rsid w:val="00962DCA"/>
    <w:rsid w:val="00962FED"/>
    <w:rsid w:val="009643EF"/>
    <w:rsid w:val="00984357"/>
    <w:rsid w:val="00985CFE"/>
    <w:rsid w:val="009861CC"/>
    <w:rsid w:val="009915F7"/>
    <w:rsid w:val="0099363B"/>
    <w:rsid w:val="0099597B"/>
    <w:rsid w:val="009969D1"/>
    <w:rsid w:val="009A78F6"/>
    <w:rsid w:val="009B1518"/>
    <w:rsid w:val="009B68F1"/>
    <w:rsid w:val="009D1924"/>
    <w:rsid w:val="009D19A5"/>
    <w:rsid w:val="009D78AE"/>
    <w:rsid w:val="009E08A3"/>
    <w:rsid w:val="009E6BE2"/>
    <w:rsid w:val="009E7978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0E60"/>
    <w:rsid w:val="00A35106"/>
    <w:rsid w:val="00A41787"/>
    <w:rsid w:val="00A43AC3"/>
    <w:rsid w:val="00A46509"/>
    <w:rsid w:val="00A5151E"/>
    <w:rsid w:val="00A53DB1"/>
    <w:rsid w:val="00A53FA1"/>
    <w:rsid w:val="00A54A81"/>
    <w:rsid w:val="00A603B6"/>
    <w:rsid w:val="00A67EDE"/>
    <w:rsid w:val="00A721D1"/>
    <w:rsid w:val="00A763CE"/>
    <w:rsid w:val="00A775C2"/>
    <w:rsid w:val="00A808DB"/>
    <w:rsid w:val="00A814E7"/>
    <w:rsid w:val="00A84494"/>
    <w:rsid w:val="00A84EC9"/>
    <w:rsid w:val="00A8718A"/>
    <w:rsid w:val="00A92CD0"/>
    <w:rsid w:val="00A93616"/>
    <w:rsid w:val="00A936C4"/>
    <w:rsid w:val="00AA2678"/>
    <w:rsid w:val="00AA4E85"/>
    <w:rsid w:val="00AA5B3E"/>
    <w:rsid w:val="00AA5EE1"/>
    <w:rsid w:val="00AA7E62"/>
    <w:rsid w:val="00AB099E"/>
    <w:rsid w:val="00AB5A04"/>
    <w:rsid w:val="00AB652E"/>
    <w:rsid w:val="00AC2099"/>
    <w:rsid w:val="00AC5277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3068"/>
    <w:rsid w:val="00B1445A"/>
    <w:rsid w:val="00B14F06"/>
    <w:rsid w:val="00B20A30"/>
    <w:rsid w:val="00B30859"/>
    <w:rsid w:val="00B32AF1"/>
    <w:rsid w:val="00B41867"/>
    <w:rsid w:val="00B520D8"/>
    <w:rsid w:val="00B5400A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174D"/>
    <w:rsid w:val="00BB3E52"/>
    <w:rsid w:val="00BB5328"/>
    <w:rsid w:val="00BC015E"/>
    <w:rsid w:val="00BC1480"/>
    <w:rsid w:val="00BC1B47"/>
    <w:rsid w:val="00BD41FB"/>
    <w:rsid w:val="00BD4243"/>
    <w:rsid w:val="00BD6CEA"/>
    <w:rsid w:val="00BE113C"/>
    <w:rsid w:val="00BE4522"/>
    <w:rsid w:val="00BE5ABF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501D"/>
    <w:rsid w:val="00C26692"/>
    <w:rsid w:val="00C31181"/>
    <w:rsid w:val="00C36819"/>
    <w:rsid w:val="00C456C3"/>
    <w:rsid w:val="00C5381F"/>
    <w:rsid w:val="00C55443"/>
    <w:rsid w:val="00C6290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F6ECF"/>
    <w:rsid w:val="00CF7A0D"/>
    <w:rsid w:val="00D00065"/>
    <w:rsid w:val="00D00119"/>
    <w:rsid w:val="00D02415"/>
    <w:rsid w:val="00D0401C"/>
    <w:rsid w:val="00D04DBC"/>
    <w:rsid w:val="00D07919"/>
    <w:rsid w:val="00D1254A"/>
    <w:rsid w:val="00D15D70"/>
    <w:rsid w:val="00D21655"/>
    <w:rsid w:val="00D257A8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45C"/>
    <w:rsid w:val="00DB15A2"/>
    <w:rsid w:val="00DB296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13A5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5F7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F8E"/>
    <w:rsid w:val="00E45F33"/>
    <w:rsid w:val="00E46A8B"/>
    <w:rsid w:val="00E471B2"/>
    <w:rsid w:val="00E507ED"/>
    <w:rsid w:val="00E50EC8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496D"/>
    <w:rsid w:val="00E85C11"/>
    <w:rsid w:val="00E85D45"/>
    <w:rsid w:val="00E92260"/>
    <w:rsid w:val="00E94491"/>
    <w:rsid w:val="00E94DB0"/>
    <w:rsid w:val="00E94F63"/>
    <w:rsid w:val="00E95FB6"/>
    <w:rsid w:val="00EA6843"/>
    <w:rsid w:val="00EB2FDA"/>
    <w:rsid w:val="00EB4125"/>
    <w:rsid w:val="00EB645B"/>
    <w:rsid w:val="00EC1B43"/>
    <w:rsid w:val="00EC584C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34F51"/>
    <w:rsid w:val="00F44209"/>
    <w:rsid w:val="00F52FA0"/>
    <w:rsid w:val="00F539EE"/>
    <w:rsid w:val="00F55AB0"/>
    <w:rsid w:val="00F56B51"/>
    <w:rsid w:val="00F57460"/>
    <w:rsid w:val="00F674AB"/>
    <w:rsid w:val="00F821BC"/>
    <w:rsid w:val="00F821D5"/>
    <w:rsid w:val="00F9166B"/>
    <w:rsid w:val="00F92678"/>
    <w:rsid w:val="00F97965"/>
    <w:rsid w:val="00FA1D38"/>
    <w:rsid w:val="00FB5785"/>
    <w:rsid w:val="00FC402F"/>
    <w:rsid w:val="00FC5B52"/>
    <w:rsid w:val="00FC6CFC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aliases w:val="%Hyperlink"/>
    <w:uiPriority w:val="99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761C1A10B887093D57D58CFFC4ECB69A334C64F1BDE7D11F92FS8W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52967FB1E45687633077896B7FF7773A7E136A42B988BB6DD6Cm2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CFC7-7012-44C8-84EA-FB1F456B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18994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Kivacky</dc:creator>
  <cp:lastModifiedBy>Мухамедзянов Артур Вильданович</cp:lastModifiedBy>
  <cp:revision>2</cp:revision>
  <cp:lastPrinted>2020-02-27T12:05:00Z</cp:lastPrinted>
  <dcterms:created xsi:type="dcterms:W3CDTF">2023-11-23T11:46:00Z</dcterms:created>
  <dcterms:modified xsi:type="dcterms:W3CDTF">2023-11-23T11:46:00Z</dcterms:modified>
</cp:coreProperties>
</file>