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BA8" w:rsidRPr="00AD620C" w:rsidRDefault="00344BA8" w:rsidP="004B4E8F">
      <w:pPr>
        <w:keepLines/>
        <w:widowControl w:val="0"/>
        <w:jc w:val="center"/>
        <w:rPr>
          <w:b/>
          <w:color w:val="000000" w:themeColor="text1"/>
          <w:szCs w:val="24"/>
        </w:rPr>
      </w:pPr>
      <w:r w:rsidRPr="00AD620C">
        <w:rPr>
          <w:b/>
          <w:color w:val="000000" w:themeColor="text1"/>
          <w:szCs w:val="24"/>
        </w:rPr>
        <w:t>Техническое задание (описание объекта закупки и условия исполнения государственного контракта)</w:t>
      </w:r>
    </w:p>
    <w:p w:rsidR="00CB7E2E" w:rsidRPr="00AD620C" w:rsidRDefault="00CB7E2E" w:rsidP="004B4E8F">
      <w:pPr>
        <w:keepLines/>
        <w:widowControl w:val="0"/>
        <w:jc w:val="center"/>
        <w:rPr>
          <w:b/>
          <w:bCs/>
          <w:color w:val="000000" w:themeColor="text1"/>
          <w:szCs w:val="24"/>
        </w:rPr>
      </w:pPr>
    </w:p>
    <w:p w:rsidR="00CD6366" w:rsidRPr="00AD620C" w:rsidRDefault="00CD6366" w:rsidP="004B4E8F">
      <w:pPr>
        <w:keepLines/>
        <w:widowControl w:val="0"/>
        <w:jc w:val="center"/>
        <w:rPr>
          <w:bCs/>
          <w:color w:val="000000" w:themeColor="text1"/>
          <w:szCs w:val="24"/>
        </w:rPr>
      </w:pPr>
      <w:r w:rsidRPr="00AD620C">
        <w:rPr>
          <w:bCs/>
          <w:color w:val="000000" w:themeColor="text1"/>
          <w:szCs w:val="24"/>
        </w:rPr>
        <w:t xml:space="preserve">Поставка слуховых аппаратов цифровых заушных средней мощности, слуховых аппаратов цифровых заушных мощных, слуховых аппаратов цифровых заушных сверхмощных, слуховых аппаратов цифровых заушных для открытого протезирования, слуховых аппаратов цифровых </w:t>
      </w:r>
      <w:proofErr w:type="spellStart"/>
      <w:r w:rsidRPr="00AD620C">
        <w:rPr>
          <w:bCs/>
          <w:color w:val="000000" w:themeColor="text1"/>
          <w:szCs w:val="24"/>
        </w:rPr>
        <w:t>внутриушных</w:t>
      </w:r>
      <w:proofErr w:type="spellEnd"/>
      <w:r w:rsidRPr="00AD620C">
        <w:rPr>
          <w:bCs/>
          <w:color w:val="000000" w:themeColor="text1"/>
          <w:szCs w:val="24"/>
        </w:rPr>
        <w:t xml:space="preserve"> средней мощности, слуховых аппаратов цифровых </w:t>
      </w:r>
      <w:proofErr w:type="spellStart"/>
      <w:r w:rsidRPr="00AD620C">
        <w:rPr>
          <w:bCs/>
          <w:color w:val="000000" w:themeColor="text1"/>
          <w:szCs w:val="24"/>
        </w:rPr>
        <w:t>внутриушных</w:t>
      </w:r>
      <w:proofErr w:type="spellEnd"/>
      <w:r w:rsidRPr="00AD620C">
        <w:rPr>
          <w:bCs/>
          <w:color w:val="000000" w:themeColor="text1"/>
          <w:szCs w:val="24"/>
        </w:rPr>
        <w:t xml:space="preserve"> мощных, слуховых аппаратов карманных супермощных, слуховых аппаратов костной проводимости (</w:t>
      </w:r>
      <w:proofErr w:type="spellStart"/>
      <w:r w:rsidRPr="00AD620C">
        <w:rPr>
          <w:bCs/>
          <w:color w:val="000000" w:themeColor="text1"/>
          <w:szCs w:val="24"/>
        </w:rPr>
        <w:t>неимплантируемых</w:t>
      </w:r>
      <w:proofErr w:type="spellEnd"/>
      <w:r w:rsidRPr="00AD620C">
        <w:rPr>
          <w:bCs/>
          <w:color w:val="000000" w:themeColor="text1"/>
          <w:szCs w:val="24"/>
        </w:rPr>
        <w:t>) в 2022 году дл</w:t>
      </w:r>
      <w:r w:rsidR="004B4E8F" w:rsidRPr="00AD620C">
        <w:rPr>
          <w:bCs/>
          <w:color w:val="000000" w:themeColor="text1"/>
          <w:szCs w:val="24"/>
        </w:rPr>
        <w:t>я инвалидов Краснодарского края</w:t>
      </w:r>
    </w:p>
    <w:tbl>
      <w:tblPr>
        <w:tblStyle w:val="a3"/>
        <w:tblW w:w="5332" w:type="pct"/>
        <w:tblInd w:w="-147" w:type="dxa"/>
        <w:tblLayout w:type="fixed"/>
        <w:tblLook w:val="04A0" w:firstRow="1" w:lastRow="0" w:firstColumn="1" w:lastColumn="0" w:noHBand="0" w:noVBand="1"/>
      </w:tblPr>
      <w:tblGrid>
        <w:gridCol w:w="618"/>
        <w:gridCol w:w="2078"/>
        <w:gridCol w:w="8369"/>
        <w:gridCol w:w="708"/>
        <w:gridCol w:w="708"/>
        <w:gridCol w:w="1276"/>
        <w:gridCol w:w="1770"/>
      </w:tblGrid>
      <w:tr w:rsidR="00AD620C" w:rsidRPr="00AD620C" w:rsidTr="00622BC5">
        <w:trPr>
          <w:cantSplit/>
          <w:trHeight w:val="1179"/>
        </w:trPr>
        <w:tc>
          <w:tcPr>
            <w:tcW w:w="199"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 п/п</w:t>
            </w:r>
          </w:p>
        </w:tc>
        <w:tc>
          <w:tcPr>
            <w:tcW w:w="669" w:type="pct"/>
          </w:tcPr>
          <w:p w:rsidR="004B4E8F" w:rsidRPr="00AD620C" w:rsidRDefault="004B4E8F" w:rsidP="004B4E8F">
            <w:pPr>
              <w:keepLines/>
              <w:widowControl w:val="0"/>
              <w:jc w:val="center"/>
              <w:rPr>
                <w:color w:val="000000" w:themeColor="text1"/>
                <w:szCs w:val="24"/>
              </w:rPr>
            </w:pPr>
            <w:r w:rsidRPr="00AD620C">
              <w:rPr>
                <w:color w:val="000000" w:themeColor="text1"/>
                <w:szCs w:val="24"/>
              </w:rPr>
              <w:t>Наименование товара, работ, услуг</w:t>
            </w:r>
          </w:p>
        </w:tc>
        <w:tc>
          <w:tcPr>
            <w:tcW w:w="2695" w:type="pct"/>
          </w:tcPr>
          <w:p w:rsidR="004B4E8F" w:rsidRPr="00AD620C" w:rsidRDefault="004B4E8F" w:rsidP="004B4E8F">
            <w:pPr>
              <w:keepLines/>
              <w:widowControl w:val="0"/>
              <w:jc w:val="center"/>
              <w:rPr>
                <w:color w:val="000000" w:themeColor="text1"/>
                <w:szCs w:val="24"/>
              </w:rPr>
            </w:pPr>
            <w:r w:rsidRPr="00AD620C">
              <w:rPr>
                <w:color w:val="000000" w:themeColor="text1"/>
                <w:szCs w:val="24"/>
              </w:rPr>
              <w:t>Описание объекта закупки</w:t>
            </w:r>
          </w:p>
        </w:tc>
        <w:tc>
          <w:tcPr>
            <w:tcW w:w="228" w:type="pct"/>
          </w:tcPr>
          <w:p w:rsidR="004B4E8F" w:rsidRPr="00AD620C" w:rsidRDefault="004B4E8F" w:rsidP="004B4E8F">
            <w:pPr>
              <w:keepLines/>
              <w:widowControl w:val="0"/>
              <w:rPr>
                <w:color w:val="000000" w:themeColor="text1"/>
                <w:szCs w:val="24"/>
              </w:rPr>
            </w:pPr>
            <w:r w:rsidRPr="00AD620C">
              <w:rPr>
                <w:color w:val="000000" w:themeColor="text1"/>
                <w:szCs w:val="24"/>
              </w:rPr>
              <w:t>Ед.</w:t>
            </w:r>
            <w:r w:rsidR="00CB7E2E" w:rsidRPr="00AD620C">
              <w:rPr>
                <w:color w:val="000000" w:themeColor="text1"/>
                <w:szCs w:val="24"/>
              </w:rPr>
              <w:t xml:space="preserve"> </w:t>
            </w:r>
            <w:r w:rsidRPr="00AD620C">
              <w:rPr>
                <w:color w:val="000000" w:themeColor="text1"/>
                <w:szCs w:val="24"/>
              </w:rPr>
              <w:t>изм.</w:t>
            </w:r>
          </w:p>
        </w:tc>
        <w:tc>
          <w:tcPr>
            <w:tcW w:w="228" w:type="pct"/>
          </w:tcPr>
          <w:p w:rsidR="004B4E8F" w:rsidRPr="00AD620C" w:rsidRDefault="004B4E8F" w:rsidP="004B4E8F">
            <w:pPr>
              <w:keepLines/>
              <w:widowControl w:val="0"/>
              <w:jc w:val="center"/>
              <w:rPr>
                <w:color w:val="000000" w:themeColor="text1"/>
                <w:szCs w:val="24"/>
              </w:rPr>
            </w:pPr>
            <w:r w:rsidRPr="00AD620C">
              <w:rPr>
                <w:color w:val="000000" w:themeColor="text1"/>
                <w:szCs w:val="24"/>
              </w:rPr>
              <w:t>Кол-во</w:t>
            </w:r>
          </w:p>
        </w:tc>
        <w:tc>
          <w:tcPr>
            <w:tcW w:w="411" w:type="pct"/>
          </w:tcPr>
          <w:p w:rsidR="004B4E8F" w:rsidRPr="00AD620C" w:rsidRDefault="004B4E8F" w:rsidP="004B4E8F">
            <w:pPr>
              <w:keepLines/>
              <w:widowControl w:val="0"/>
              <w:jc w:val="center"/>
              <w:rPr>
                <w:color w:val="000000" w:themeColor="text1"/>
                <w:szCs w:val="24"/>
              </w:rPr>
            </w:pPr>
            <w:r w:rsidRPr="00AD620C">
              <w:rPr>
                <w:color w:val="000000" w:themeColor="text1"/>
                <w:szCs w:val="24"/>
              </w:rPr>
              <w:t>Цена за ед. изм.</w:t>
            </w:r>
            <w:r w:rsidRPr="00AD620C">
              <w:rPr>
                <w:rStyle w:val="a6"/>
                <w:color w:val="000000" w:themeColor="text1"/>
                <w:szCs w:val="24"/>
              </w:rPr>
              <w:footnoteReference w:id="1"/>
            </w:r>
            <w:r w:rsidRPr="00AD620C">
              <w:rPr>
                <w:color w:val="000000" w:themeColor="text1"/>
                <w:szCs w:val="24"/>
              </w:rPr>
              <w:t>, руб.</w:t>
            </w:r>
          </w:p>
        </w:tc>
        <w:tc>
          <w:tcPr>
            <w:tcW w:w="571" w:type="pct"/>
          </w:tcPr>
          <w:p w:rsidR="004B4E8F" w:rsidRPr="00AD620C" w:rsidRDefault="004B4E8F" w:rsidP="004B4E8F">
            <w:pPr>
              <w:keepLines/>
              <w:widowControl w:val="0"/>
              <w:jc w:val="center"/>
              <w:rPr>
                <w:color w:val="000000" w:themeColor="text1"/>
                <w:szCs w:val="24"/>
              </w:rPr>
            </w:pPr>
            <w:r w:rsidRPr="00AD620C">
              <w:rPr>
                <w:color w:val="000000" w:themeColor="text1"/>
                <w:szCs w:val="24"/>
              </w:rPr>
              <w:t>Цена по позиции</w:t>
            </w:r>
            <w:r w:rsidRPr="00AD620C">
              <w:rPr>
                <w:rStyle w:val="a6"/>
                <w:color w:val="000000" w:themeColor="text1"/>
                <w:szCs w:val="24"/>
              </w:rPr>
              <w:footnoteReference w:id="2"/>
            </w:r>
            <w:r w:rsidRPr="00AD620C">
              <w:rPr>
                <w:color w:val="000000" w:themeColor="text1"/>
                <w:szCs w:val="24"/>
              </w:rPr>
              <w:t>, руб.</w:t>
            </w:r>
          </w:p>
        </w:tc>
      </w:tr>
      <w:tr w:rsidR="00AD620C" w:rsidRPr="00AD620C" w:rsidTr="00622BC5">
        <w:trPr>
          <w:trHeight w:val="559"/>
        </w:trPr>
        <w:tc>
          <w:tcPr>
            <w:tcW w:w="199" w:type="pct"/>
          </w:tcPr>
          <w:p w:rsidR="004B4E8F" w:rsidRPr="00AD620C" w:rsidRDefault="004B4E8F" w:rsidP="004B4E8F">
            <w:pPr>
              <w:keepLines/>
              <w:widowControl w:val="0"/>
              <w:rPr>
                <w:color w:val="000000" w:themeColor="text1"/>
                <w:szCs w:val="24"/>
              </w:rPr>
            </w:pPr>
            <w:r w:rsidRPr="00AD620C">
              <w:rPr>
                <w:color w:val="000000" w:themeColor="text1"/>
                <w:szCs w:val="24"/>
              </w:rPr>
              <w:t>1.</w:t>
            </w:r>
          </w:p>
        </w:tc>
        <w:tc>
          <w:tcPr>
            <w:tcW w:w="669"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Слуховой аппарат цифровой заушный средней мощности</w:t>
            </w:r>
          </w:p>
        </w:tc>
        <w:tc>
          <w:tcPr>
            <w:tcW w:w="2695" w:type="pct"/>
          </w:tcPr>
          <w:p w:rsidR="004B4E8F" w:rsidRPr="00AD620C" w:rsidRDefault="004B4E8F" w:rsidP="00CB7E2E">
            <w:pPr>
              <w:keepLines/>
              <w:widowControl w:val="0"/>
              <w:tabs>
                <w:tab w:val="left" w:pos="708"/>
              </w:tabs>
              <w:ind w:firstLine="178"/>
              <w:jc w:val="both"/>
              <w:rPr>
                <w:color w:val="000000" w:themeColor="text1"/>
                <w:szCs w:val="24"/>
              </w:rPr>
            </w:pPr>
            <w:proofErr w:type="gramStart"/>
            <w:r w:rsidRPr="00AD620C">
              <w:rPr>
                <w:color w:val="000000" w:themeColor="text1"/>
                <w:szCs w:val="24"/>
              </w:rPr>
              <w:t>Слуховой аппарат</w:t>
            </w:r>
            <w:proofErr w:type="gramEnd"/>
            <w:r w:rsidRPr="00AD620C">
              <w:rPr>
                <w:color w:val="000000" w:themeColor="text1"/>
                <w:szCs w:val="24"/>
              </w:rPr>
              <w:t xml:space="preserve"> программируемый должен иметь:</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диапазон частот не более 0,1 кГц не менее 6,0 кГц;</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максимальный ВУЗД не менее 123 дБ не более 128дБ;</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максимальное усиление не менее 54 дБ не более 61 дБ;</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количество каналов цифровой обработки звука не менее 6;</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количество программ прослушивания не менее 3.</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Должен иметь следующие дополнительные параметры:</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подавление собственных шумов микрофона;</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кнопка переключения программ;</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направленная система микрофонов;</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 дополнительная система контроля свиста;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возможность активации сигналов о переключении программ;</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функция подачи звукового сигнала при разряде батареи;</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функция подачи звукового сигнала при включение слухового аппарата;</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задержка включения;</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 менеджер речи и шума;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система подавления обратной связи;</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мониторинг общего использования слухового аппарата;</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влагозащитное покрытие, защищающее аппарат от влаги и грязи.</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Все слуховые аппараты должны поставляться в стандартной комплектации: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lastRenderedPageBreak/>
              <w:t>- стандартный вкладыш – 1 шт.,</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элемент питания (батарейка) – 2 шт.</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lastRenderedPageBreak/>
              <w:t>Шт.</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 xml:space="preserve">120 </w:t>
            </w:r>
          </w:p>
        </w:tc>
        <w:tc>
          <w:tcPr>
            <w:tcW w:w="41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19 800,00</w:t>
            </w:r>
          </w:p>
        </w:tc>
        <w:tc>
          <w:tcPr>
            <w:tcW w:w="57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2 376 000,00 </w:t>
            </w:r>
          </w:p>
        </w:tc>
      </w:tr>
      <w:tr w:rsidR="00AD620C" w:rsidRPr="00AD620C" w:rsidTr="00622BC5">
        <w:trPr>
          <w:trHeight w:val="559"/>
        </w:trPr>
        <w:tc>
          <w:tcPr>
            <w:tcW w:w="199" w:type="pct"/>
          </w:tcPr>
          <w:p w:rsidR="004B4E8F" w:rsidRPr="00AD620C" w:rsidRDefault="004B4E8F" w:rsidP="004B4E8F">
            <w:pPr>
              <w:keepLines/>
              <w:widowControl w:val="0"/>
              <w:rPr>
                <w:color w:val="000000" w:themeColor="text1"/>
                <w:szCs w:val="24"/>
              </w:rPr>
            </w:pPr>
            <w:r w:rsidRPr="00AD620C">
              <w:rPr>
                <w:color w:val="000000" w:themeColor="text1"/>
                <w:szCs w:val="24"/>
              </w:rPr>
              <w:t>2.</w:t>
            </w:r>
          </w:p>
        </w:tc>
        <w:tc>
          <w:tcPr>
            <w:tcW w:w="669" w:type="pct"/>
          </w:tcPr>
          <w:p w:rsidR="004B4E8F" w:rsidRPr="00AD620C" w:rsidRDefault="004B4E8F" w:rsidP="004B4E8F">
            <w:pPr>
              <w:keepLines/>
              <w:widowControl w:val="0"/>
              <w:rPr>
                <w:color w:val="000000" w:themeColor="text1"/>
                <w:szCs w:val="24"/>
              </w:rPr>
            </w:pPr>
            <w:r w:rsidRPr="00AD620C">
              <w:rPr>
                <w:color w:val="000000" w:themeColor="text1"/>
                <w:szCs w:val="24"/>
              </w:rPr>
              <w:t>Слуховой аппарат цифровой заушный мощный</w:t>
            </w:r>
          </w:p>
        </w:tc>
        <w:tc>
          <w:tcPr>
            <w:tcW w:w="2695" w:type="pct"/>
            <w:tcBorders>
              <w:top w:val="single" w:sz="4" w:space="0" w:color="000000"/>
              <w:left w:val="single" w:sz="4" w:space="0" w:color="auto"/>
              <w:bottom w:val="single" w:sz="4" w:space="0" w:color="auto"/>
            </w:tcBorders>
            <w:shd w:val="clear" w:color="auto" w:fill="auto"/>
            <w:vAlign w:val="center"/>
          </w:tcPr>
          <w:p w:rsidR="004B4E8F" w:rsidRPr="00AD620C" w:rsidRDefault="004B4E8F" w:rsidP="00CB7E2E">
            <w:pPr>
              <w:keepLines/>
              <w:widowControl w:val="0"/>
              <w:ind w:firstLine="178"/>
              <w:jc w:val="both"/>
              <w:rPr>
                <w:color w:val="000000" w:themeColor="text1"/>
                <w:szCs w:val="24"/>
              </w:rPr>
            </w:pPr>
            <w:proofErr w:type="gramStart"/>
            <w:r w:rsidRPr="00AD620C">
              <w:rPr>
                <w:color w:val="000000" w:themeColor="text1"/>
                <w:szCs w:val="24"/>
              </w:rPr>
              <w:t>Слуховой аппарат</w:t>
            </w:r>
            <w:proofErr w:type="gramEnd"/>
            <w:r w:rsidRPr="00AD620C">
              <w:rPr>
                <w:color w:val="000000" w:themeColor="text1"/>
                <w:szCs w:val="24"/>
              </w:rPr>
              <w:t xml:space="preserve"> программируемый должен иметь:</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 диапазон частот не более 0,11 кГц не менее 6,0 кГц;</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 максимальный ВУЗД не менее 130 дБ не более 136 дБ;</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 максимальное усиление не менее 65 дБ не более 70 дБ;</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 количество каналов цифровой обработки звука - не менее 4;</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 количество программ прослушивания - не менее 3-х.</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Должен иметь следующие дополнительные параметры:</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 система подавления обратной связи;</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 менеджер шума;</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 направленный микрофон;</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 функция подачи звукового сигнала при разряде батареи;</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 мониторинг общего использования слухового аппарата (журнал сбора данных);</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  влагозащитное покрытие, защищающее аппарат от влаги и грязи.</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 xml:space="preserve">Все слуховые аппараты должны поставляться в стандартной комплектации: </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 стандартный вкладыш – 1 шт.,</w:t>
            </w:r>
          </w:p>
          <w:p w:rsidR="004B4E8F" w:rsidRPr="00AD620C" w:rsidRDefault="004B4E8F" w:rsidP="00CB7E2E">
            <w:pPr>
              <w:keepLines/>
              <w:widowControl w:val="0"/>
              <w:ind w:firstLine="178"/>
              <w:jc w:val="both"/>
              <w:rPr>
                <w:color w:val="000000" w:themeColor="text1"/>
                <w:szCs w:val="24"/>
              </w:rPr>
            </w:pPr>
            <w:r w:rsidRPr="00AD620C">
              <w:rPr>
                <w:color w:val="000000" w:themeColor="text1"/>
                <w:szCs w:val="24"/>
              </w:rPr>
              <w:t>- элемент питания (батарейка) – 2 шт.</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Шт.</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 xml:space="preserve">388  </w:t>
            </w:r>
          </w:p>
        </w:tc>
        <w:tc>
          <w:tcPr>
            <w:tcW w:w="41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20 500,00</w:t>
            </w:r>
          </w:p>
        </w:tc>
        <w:tc>
          <w:tcPr>
            <w:tcW w:w="57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7 954 000,00</w:t>
            </w:r>
          </w:p>
        </w:tc>
      </w:tr>
      <w:tr w:rsidR="00AD620C" w:rsidRPr="00AD620C" w:rsidTr="00622BC5">
        <w:trPr>
          <w:trHeight w:val="559"/>
        </w:trPr>
        <w:tc>
          <w:tcPr>
            <w:tcW w:w="199" w:type="pct"/>
          </w:tcPr>
          <w:p w:rsidR="004B4E8F" w:rsidRPr="00AD620C" w:rsidRDefault="004B4E8F" w:rsidP="004B4E8F">
            <w:pPr>
              <w:keepLines/>
              <w:widowControl w:val="0"/>
              <w:rPr>
                <w:color w:val="000000" w:themeColor="text1"/>
                <w:szCs w:val="24"/>
              </w:rPr>
            </w:pPr>
            <w:r w:rsidRPr="00AD620C">
              <w:rPr>
                <w:color w:val="000000" w:themeColor="text1"/>
                <w:szCs w:val="24"/>
              </w:rPr>
              <w:t>3.</w:t>
            </w:r>
          </w:p>
        </w:tc>
        <w:tc>
          <w:tcPr>
            <w:tcW w:w="669" w:type="pct"/>
          </w:tcPr>
          <w:p w:rsidR="004B4E8F" w:rsidRPr="00AD620C" w:rsidRDefault="004B4E8F" w:rsidP="004B4E8F">
            <w:pPr>
              <w:keepLines/>
              <w:widowControl w:val="0"/>
              <w:rPr>
                <w:color w:val="000000" w:themeColor="text1"/>
                <w:szCs w:val="24"/>
              </w:rPr>
            </w:pPr>
            <w:r w:rsidRPr="00AD620C">
              <w:rPr>
                <w:color w:val="000000" w:themeColor="text1"/>
                <w:szCs w:val="24"/>
              </w:rPr>
              <w:t>Слуховой аппарат цифровой заушный сверхмощный</w:t>
            </w:r>
          </w:p>
        </w:tc>
        <w:tc>
          <w:tcPr>
            <w:tcW w:w="2695" w:type="pct"/>
            <w:tcBorders>
              <w:top w:val="single" w:sz="4" w:space="0" w:color="000000"/>
              <w:left w:val="single" w:sz="4" w:space="0" w:color="auto"/>
              <w:bottom w:val="single" w:sz="4" w:space="0" w:color="auto"/>
            </w:tcBorders>
            <w:shd w:val="clear" w:color="auto" w:fill="auto"/>
            <w:vAlign w:val="center"/>
          </w:tcPr>
          <w:p w:rsidR="004B4E8F" w:rsidRPr="00AD620C" w:rsidRDefault="004B4E8F" w:rsidP="00CB7E2E">
            <w:pPr>
              <w:keepLines/>
              <w:widowControl w:val="0"/>
              <w:ind w:firstLine="178"/>
              <w:jc w:val="both"/>
              <w:rPr>
                <w:rFonts w:eastAsia="DejaVu Sans"/>
                <w:color w:val="000000" w:themeColor="text1"/>
                <w:szCs w:val="24"/>
              </w:rPr>
            </w:pPr>
            <w:proofErr w:type="gramStart"/>
            <w:r w:rsidRPr="00AD620C">
              <w:rPr>
                <w:rFonts w:eastAsia="DejaVu Sans"/>
                <w:color w:val="000000" w:themeColor="text1"/>
                <w:szCs w:val="24"/>
              </w:rPr>
              <w:t>Слуховой аппарат</w:t>
            </w:r>
            <w:proofErr w:type="gramEnd"/>
            <w:r w:rsidRPr="00AD620C">
              <w:rPr>
                <w:rFonts w:eastAsia="DejaVu Sans"/>
                <w:color w:val="000000" w:themeColor="text1"/>
                <w:szCs w:val="24"/>
              </w:rPr>
              <w:t xml:space="preserve"> программируемый должен иметь границы диапазона частот не более 0,1 и не менее 4,8 кГц, Максимальный ВУЗД 90 слуховых аппаратов должен быть не более 140 дБ.</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Максимальное усиление должно быть не менее 81 дБ. </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Количество каналов цифровой обработки звука должно быть не менее 6 и программ прослушивания - не менее 3-х. </w:t>
            </w:r>
          </w:p>
          <w:p w:rsidR="004B4E8F" w:rsidRPr="00AD620C" w:rsidRDefault="004B4E8F" w:rsidP="00CB7E2E">
            <w:pPr>
              <w:keepLines/>
              <w:widowControl w:val="0"/>
              <w:ind w:firstLine="178"/>
              <w:jc w:val="both"/>
              <w:rPr>
                <w:rFonts w:eastAsia="DejaVu Sans"/>
                <w:bCs/>
                <w:color w:val="000000" w:themeColor="text1"/>
                <w:szCs w:val="24"/>
              </w:rPr>
            </w:pPr>
            <w:r w:rsidRPr="00AD620C">
              <w:rPr>
                <w:rFonts w:eastAsia="DejaVu Sans"/>
                <w:color w:val="000000" w:themeColor="text1"/>
                <w:szCs w:val="24"/>
              </w:rPr>
              <w:t>Должны иметь следующие дополнительные функции:</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Система направленных микрофонов с фиксированной направленностью – наличие</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Двойное подавление обратной связи без снижения усиления с контролем свиста – наличие</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 Система шумоподавления, выявляющая и устраняющая фоновые шумы – наличие </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компрессия широкого динамического диапазона – наличие</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lastRenderedPageBreak/>
              <w:t xml:space="preserve">- возможность </w:t>
            </w:r>
            <w:proofErr w:type="spellStart"/>
            <w:r w:rsidRPr="00AD620C">
              <w:rPr>
                <w:rFonts w:eastAsia="DejaVu Sans"/>
                <w:color w:val="000000" w:themeColor="text1"/>
                <w:szCs w:val="24"/>
              </w:rPr>
              <w:t>переконфигурации</w:t>
            </w:r>
            <w:proofErr w:type="spellEnd"/>
            <w:r w:rsidRPr="00AD620C">
              <w:rPr>
                <w:rFonts w:eastAsia="DejaVu Sans"/>
                <w:color w:val="000000" w:themeColor="text1"/>
                <w:szCs w:val="24"/>
              </w:rPr>
              <w:t xml:space="preserve"> СА в линейный режим – наличие</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 дневник регистрации данных по результатам ношения СА – наличие  </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  </w:t>
            </w:r>
            <w:proofErr w:type="spellStart"/>
            <w:r w:rsidRPr="00AD620C">
              <w:rPr>
                <w:rFonts w:eastAsia="DejaVu Sans"/>
                <w:color w:val="000000" w:themeColor="text1"/>
                <w:szCs w:val="24"/>
              </w:rPr>
              <w:t>In-situ</w:t>
            </w:r>
            <w:proofErr w:type="spellEnd"/>
            <w:r w:rsidRPr="00AD620C">
              <w:rPr>
                <w:rFonts w:eastAsia="DejaVu Sans"/>
                <w:color w:val="000000" w:themeColor="text1"/>
                <w:szCs w:val="24"/>
              </w:rPr>
              <w:t xml:space="preserve"> аудиометрия – наличие,      </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аудиовход – наличие</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 автоматическое переключение в режим разговора по телефону – наличие.   </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 - умный старт – наличие.</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 </w:t>
            </w:r>
            <w:proofErr w:type="spellStart"/>
            <w:r w:rsidRPr="00AD620C">
              <w:rPr>
                <w:rFonts w:eastAsia="DejaVu Sans"/>
                <w:color w:val="000000" w:themeColor="text1"/>
                <w:szCs w:val="24"/>
              </w:rPr>
              <w:t>нанопокрытие</w:t>
            </w:r>
            <w:proofErr w:type="spellEnd"/>
            <w:r w:rsidRPr="00AD620C">
              <w:rPr>
                <w:rFonts w:eastAsia="DejaVu Sans"/>
                <w:color w:val="000000" w:themeColor="text1"/>
                <w:szCs w:val="24"/>
              </w:rPr>
              <w:t xml:space="preserve"> корпуса и внутренних элементов, предохраняющее СА от воздействия факторов внешней среды – наличие  </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 </w:t>
            </w:r>
            <w:proofErr w:type="spellStart"/>
            <w:r w:rsidRPr="00AD620C">
              <w:rPr>
                <w:rFonts w:eastAsia="DejaVu Sans"/>
                <w:color w:val="000000" w:themeColor="text1"/>
                <w:szCs w:val="24"/>
              </w:rPr>
              <w:t>вкл</w:t>
            </w:r>
            <w:proofErr w:type="spellEnd"/>
            <w:r w:rsidRPr="00AD620C">
              <w:rPr>
                <w:rFonts w:eastAsia="DejaVu Sans"/>
                <w:color w:val="000000" w:themeColor="text1"/>
                <w:szCs w:val="24"/>
              </w:rPr>
              <w:t xml:space="preserve">\ </w:t>
            </w:r>
            <w:proofErr w:type="spellStart"/>
            <w:r w:rsidRPr="00AD620C">
              <w:rPr>
                <w:rFonts w:eastAsia="DejaVu Sans"/>
                <w:color w:val="000000" w:themeColor="text1"/>
                <w:szCs w:val="24"/>
              </w:rPr>
              <w:t>выкл</w:t>
            </w:r>
            <w:proofErr w:type="spellEnd"/>
            <w:r w:rsidRPr="00AD620C">
              <w:rPr>
                <w:rFonts w:eastAsia="DejaVu Sans"/>
                <w:color w:val="000000" w:themeColor="text1"/>
                <w:szCs w:val="24"/>
              </w:rPr>
              <w:t xml:space="preserve"> с помощью батарейного отсека – наличие</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аналоговый регулятор громкости – наличие</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не менее 4-х независимых частотных регулировок (ограничения) ВУЗД - наличие</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 раздельное усиление тихих, средней громкости и громких звуков – наличие;                                     </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значение компрессии - наличие</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диапазон регулятора громкости - наличие</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режим телефонной катушки - наличие</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 звуковой </w:t>
            </w:r>
            <w:proofErr w:type="spellStart"/>
            <w:r w:rsidRPr="00AD620C">
              <w:rPr>
                <w:rFonts w:eastAsia="DejaVu Sans"/>
                <w:color w:val="000000" w:themeColor="text1"/>
                <w:szCs w:val="24"/>
              </w:rPr>
              <w:t>мультитональный</w:t>
            </w:r>
            <w:proofErr w:type="spellEnd"/>
            <w:r w:rsidRPr="00AD620C">
              <w:rPr>
                <w:rFonts w:eastAsia="DejaVu Sans"/>
                <w:color w:val="000000" w:themeColor="text1"/>
                <w:szCs w:val="24"/>
              </w:rPr>
              <w:t xml:space="preserve"> индикатор разряда батареи и переключения программ - наличие </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Все слуховые аппараты должны поставляться в стандартной комплектации: </w:t>
            </w:r>
          </w:p>
          <w:p w:rsidR="004B4E8F" w:rsidRPr="00AD620C" w:rsidRDefault="004B4E8F" w:rsidP="00CB7E2E">
            <w:pPr>
              <w:pStyle w:val="a7"/>
              <w:keepLines/>
              <w:widowControl w:val="0"/>
              <w:ind w:firstLine="178"/>
              <w:rPr>
                <w:rFonts w:ascii="Times New Roman" w:eastAsia="DejaVu Sans" w:hAnsi="Times New Roman" w:cs="Times New Roman"/>
                <w:color w:val="000000" w:themeColor="text1"/>
                <w:sz w:val="24"/>
                <w:szCs w:val="24"/>
              </w:rPr>
            </w:pPr>
            <w:r w:rsidRPr="00AD620C">
              <w:rPr>
                <w:rFonts w:ascii="Times New Roman" w:eastAsia="DejaVu Sans" w:hAnsi="Times New Roman" w:cs="Times New Roman"/>
                <w:color w:val="000000" w:themeColor="text1"/>
                <w:sz w:val="24"/>
                <w:szCs w:val="24"/>
              </w:rPr>
              <w:t xml:space="preserve">- стандартный вкладыш – 1 шт.,   </w:t>
            </w:r>
          </w:p>
          <w:p w:rsidR="004B4E8F" w:rsidRPr="00AD620C" w:rsidRDefault="004B4E8F" w:rsidP="008D0D84">
            <w:pPr>
              <w:pStyle w:val="a7"/>
              <w:keepLines/>
              <w:widowControl w:val="0"/>
              <w:ind w:firstLine="178"/>
              <w:rPr>
                <w:rFonts w:ascii="Times New Roman" w:eastAsia="DejaVu Sans" w:hAnsi="Times New Roman" w:cs="Times New Roman"/>
                <w:color w:val="000000" w:themeColor="text1"/>
                <w:sz w:val="24"/>
                <w:szCs w:val="24"/>
              </w:rPr>
            </w:pPr>
            <w:r w:rsidRPr="00AD620C">
              <w:rPr>
                <w:rFonts w:ascii="Times New Roman" w:eastAsia="DejaVu Sans" w:hAnsi="Times New Roman" w:cs="Times New Roman"/>
                <w:color w:val="000000" w:themeColor="text1"/>
                <w:sz w:val="24"/>
                <w:szCs w:val="24"/>
              </w:rPr>
              <w:t xml:space="preserve"> - элемент питания (батарейка) – 2 шт.</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lastRenderedPageBreak/>
              <w:t>Шт.</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230</w:t>
            </w:r>
          </w:p>
        </w:tc>
        <w:tc>
          <w:tcPr>
            <w:tcW w:w="41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23 900,00</w:t>
            </w:r>
          </w:p>
        </w:tc>
        <w:tc>
          <w:tcPr>
            <w:tcW w:w="57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5 497 000,00</w:t>
            </w:r>
          </w:p>
        </w:tc>
      </w:tr>
      <w:tr w:rsidR="00AD620C" w:rsidRPr="00AD620C" w:rsidTr="00622BC5">
        <w:trPr>
          <w:cantSplit/>
          <w:trHeight w:val="1134"/>
        </w:trPr>
        <w:tc>
          <w:tcPr>
            <w:tcW w:w="199" w:type="pct"/>
          </w:tcPr>
          <w:p w:rsidR="004B4E8F" w:rsidRPr="00AD620C" w:rsidRDefault="004B4E8F" w:rsidP="004B4E8F">
            <w:pPr>
              <w:keepLines/>
              <w:widowControl w:val="0"/>
              <w:rPr>
                <w:color w:val="000000" w:themeColor="text1"/>
                <w:szCs w:val="24"/>
              </w:rPr>
            </w:pPr>
            <w:r w:rsidRPr="00AD620C">
              <w:rPr>
                <w:color w:val="000000" w:themeColor="text1"/>
                <w:szCs w:val="24"/>
              </w:rPr>
              <w:lastRenderedPageBreak/>
              <w:t>4.</w:t>
            </w:r>
          </w:p>
        </w:tc>
        <w:tc>
          <w:tcPr>
            <w:tcW w:w="669" w:type="pct"/>
          </w:tcPr>
          <w:p w:rsidR="004B4E8F" w:rsidRPr="00AD620C" w:rsidRDefault="004B4E8F" w:rsidP="004B4E8F">
            <w:pPr>
              <w:keepLines/>
              <w:widowControl w:val="0"/>
              <w:rPr>
                <w:color w:val="000000" w:themeColor="text1"/>
                <w:szCs w:val="24"/>
              </w:rPr>
            </w:pPr>
            <w:r w:rsidRPr="00AD620C">
              <w:rPr>
                <w:color w:val="000000" w:themeColor="text1"/>
                <w:szCs w:val="24"/>
              </w:rPr>
              <w:t>Слуховой аппарат цифровой заушный для открытого протезирования</w:t>
            </w:r>
          </w:p>
        </w:tc>
        <w:tc>
          <w:tcPr>
            <w:tcW w:w="2695" w:type="pct"/>
            <w:tcBorders>
              <w:top w:val="single" w:sz="4" w:space="0" w:color="000000"/>
              <w:left w:val="single" w:sz="4" w:space="0" w:color="auto"/>
              <w:bottom w:val="single" w:sz="4" w:space="0" w:color="auto"/>
            </w:tcBorders>
            <w:shd w:val="clear" w:color="auto" w:fill="auto"/>
            <w:vAlign w:val="center"/>
          </w:tcPr>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Слуховой аппарат цифровой заушный программируемый для открытого протезирования должен иметь:</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1. Диапазон </w:t>
            </w:r>
            <w:proofErr w:type="gramStart"/>
            <w:r w:rsidRPr="00AD620C">
              <w:rPr>
                <w:color w:val="000000" w:themeColor="text1"/>
                <w:szCs w:val="24"/>
              </w:rPr>
              <w:t>частот  не</w:t>
            </w:r>
            <w:proofErr w:type="gramEnd"/>
            <w:r w:rsidRPr="00AD620C">
              <w:rPr>
                <w:color w:val="000000" w:themeColor="text1"/>
                <w:szCs w:val="24"/>
              </w:rPr>
              <w:t xml:space="preserve"> более  0,1  кГц не менее 6,0 кГц</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2.Максимальный ВУЗД не менее 118 дБ не более 126дБ.</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3.Максимальное усиление не менее 48 дБ не более 53 дБ.</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4. Количество каналов цифровой обработки звука не менее 4.</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5. Количество программ прослушивания не менее 3</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6. Должен иметь следующие дополнительные параметры:</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подавление собственных шумов микрофона;</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-кнопка переключения программ</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направленная система микрофонов;</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 дополнительная система контроля свиста;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с возможностью активации сигналов о переключении программ</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функция подачи звукового сигнала при разряде батареи</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функция подачи звукового сигнала при включение слухового аппарата</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 задержка включения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 - менеджер речи и шума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система подавления обратной связи</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мониторинг общего использования слухового аппарата</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влагозащитное покрытие, защищающее аппарат от влаги и грязи</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тонкая трубочка для открытого протезирования — наличие</w:t>
            </w:r>
          </w:p>
          <w:p w:rsidR="004B4E8F" w:rsidRPr="00AD620C" w:rsidRDefault="004B4E8F" w:rsidP="008D0D84">
            <w:pPr>
              <w:keepLines/>
              <w:widowControl w:val="0"/>
              <w:tabs>
                <w:tab w:val="left" w:pos="708"/>
              </w:tabs>
              <w:ind w:firstLine="178"/>
              <w:jc w:val="both"/>
              <w:rPr>
                <w:color w:val="000000" w:themeColor="text1"/>
                <w:szCs w:val="24"/>
              </w:rPr>
            </w:pPr>
            <w:r w:rsidRPr="00AD620C">
              <w:rPr>
                <w:color w:val="000000" w:themeColor="text1"/>
                <w:szCs w:val="24"/>
              </w:rPr>
              <w:t>- элемент питания (батарейка) – 2 шт.</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Шт.</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 xml:space="preserve"> 10</w:t>
            </w:r>
          </w:p>
        </w:tc>
        <w:tc>
          <w:tcPr>
            <w:tcW w:w="41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19 800,00</w:t>
            </w:r>
          </w:p>
        </w:tc>
        <w:tc>
          <w:tcPr>
            <w:tcW w:w="57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198 000,00</w:t>
            </w:r>
          </w:p>
        </w:tc>
      </w:tr>
      <w:tr w:rsidR="00AD620C" w:rsidRPr="00AD620C" w:rsidTr="00622BC5">
        <w:trPr>
          <w:trHeight w:val="559"/>
        </w:trPr>
        <w:tc>
          <w:tcPr>
            <w:tcW w:w="199" w:type="pct"/>
          </w:tcPr>
          <w:p w:rsidR="004B4E8F" w:rsidRPr="00AD620C" w:rsidRDefault="004B4E8F" w:rsidP="004B4E8F">
            <w:pPr>
              <w:keepLines/>
              <w:widowControl w:val="0"/>
              <w:rPr>
                <w:color w:val="000000" w:themeColor="text1"/>
                <w:szCs w:val="24"/>
              </w:rPr>
            </w:pPr>
            <w:r w:rsidRPr="00AD620C">
              <w:rPr>
                <w:color w:val="000000" w:themeColor="text1"/>
                <w:szCs w:val="24"/>
              </w:rPr>
              <w:t>5.</w:t>
            </w:r>
          </w:p>
        </w:tc>
        <w:tc>
          <w:tcPr>
            <w:tcW w:w="669" w:type="pct"/>
          </w:tcPr>
          <w:p w:rsidR="004B4E8F" w:rsidRPr="00AD620C" w:rsidRDefault="004B4E8F" w:rsidP="004B4E8F">
            <w:pPr>
              <w:keepLines/>
              <w:widowControl w:val="0"/>
              <w:rPr>
                <w:color w:val="000000" w:themeColor="text1"/>
                <w:szCs w:val="24"/>
              </w:rPr>
            </w:pPr>
            <w:r w:rsidRPr="00AD620C">
              <w:rPr>
                <w:color w:val="000000" w:themeColor="text1"/>
                <w:szCs w:val="24"/>
              </w:rPr>
              <w:t xml:space="preserve">Слуховой аппарат цифровой </w:t>
            </w:r>
            <w:proofErr w:type="spellStart"/>
            <w:r w:rsidRPr="00AD620C">
              <w:rPr>
                <w:color w:val="000000" w:themeColor="text1"/>
                <w:szCs w:val="24"/>
              </w:rPr>
              <w:t>внутриушной</w:t>
            </w:r>
            <w:proofErr w:type="spellEnd"/>
            <w:r w:rsidRPr="00AD620C">
              <w:rPr>
                <w:color w:val="000000" w:themeColor="text1"/>
                <w:szCs w:val="24"/>
              </w:rPr>
              <w:t xml:space="preserve"> средней мощности</w:t>
            </w:r>
          </w:p>
        </w:tc>
        <w:tc>
          <w:tcPr>
            <w:tcW w:w="2695" w:type="pct"/>
            <w:tcBorders>
              <w:top w:val="single" w:sz="4" w:space="0" w:color="000000"/>
              <w:left w:val="single" w:sz="4" w:space="0" w:color="auto"/>
              <w:bottom w:val="single" w:sz="4" w:space="0" w:color="auto"/>
            </w:tcBorders>
            <w:shd w:val="clear" w:color="auto" w:fill="auto"/>
            <w:vAlign w:val="center"/>
          </w:tcPr>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Слуховой аппарат цифровой </w:t>
            </w:r>
            <w:proofErr w:type="spellStart"/>
            <w:r w:rsidRPr="00AD620C">
              <w:rPr>
                <w:color w:val="000000" w:themeColor="text1"/>
                <w:szCs w:val="24"/>
              </w:rPr>
              <w:t>внутриушной</w:t>
            </w:r>
            <w:proofErr w:type="spellEnd"/>
            <w:r w:rsidRPr="00AD620C">
              <w:rPr>
                <w:color w:val="000000" w:themeColor="text1"/>
                <w:szCs w:val="24"/>
              </w:rPr>
              <w:t xml:space="preserve"> средней мощности должен иметь: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 границы диапазона частот не более 0,2 кГц не менее 6,2 кГц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 количество каналов цифровой обработки звука – не менее 8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программ прослушивания – не менее 3.</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максимальный ВУЗД90 слуховых аппаратов – не менее 115 дБ не более 120 дБ.</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максимальное усиление – не менее 42 дБ не более 50 дБ.</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 шумоподавление – наличие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подавление обратной связи – наличие</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Шт.</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 xml:space="preserve"> 3</w:t>
            </w:r>
          </w:p>
        </w:tc>
        <w:tc>
          <w:tcPr>
            <w:tcW w:w="41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33 966,67</w:t>
            </w:r>
          </w:p>
        </w:tc>
        <w:tc>
          <w:tcPr>
            <w:tcW w:w="571" w:type="pct"/>
          </w:tcPr>
          <w:p w:rsidR="004B4E8F" w:rsidRPr="00AD620C" w:rsidRDefault="001D6BCA" w:rsidP="004B4E8F">
            <w:pPr>
              <w:keepLines/>
              <w:widowControl w:val="0"/>
              <w:jc w:val="both"/>
              <w:rPr>
                <w:color w:val="000000" w:themeColor="text1"/>
                <w:szCs w:val="24"/>
              </w:rPr>
            </w:pPr>
            <w:r>
              <w:rPr>
                <w:color w:val="000000" w:themeColor="text1"/>
                <w:szCs w:val="24"/>
              </w:rPr>
              <w:t>101 9</w:t>
            </w:r>
            <w:bookmarkStart w:id="0" w:name="_GoBack"/>
            <w:bookmarkEnd w:id="0"/>
            <w:r w:rsidR="004B4E8F" w:rsidRPr="00AD620C">
              <w:rPr>
                <w:color w:val="000000" w:themeColor="text1"/>
                <w:szCs w:val="24"/>
              </w:rPr>
              <w:t>00,01</w:t>
            </w:r>
          </w:p>
        </w:tc>
      </w:tr>
      <w:tr w:rsidR="00AD620C" w:rsidRPr="00AD620C" w:rsidTr="00622BC5">
        <w:trPr>
          <w:trHeight w:val="559"/>
        </w:trPr>
        <w:tc>
          <w:tcPr>
            <w:tcW w:w="199" w:type="pct"/>
          </w:tcPr>
          <w:p w:rsidR="004B4E8F" w:rsidRPr="00AD620C" w:rsidRDefault="004B4E8F" w:rsidP="004B4E8F">
            <w:pPr>
              <w:keepLines/>
              <w:widowControl w:val="0"/>
              <w:rPr>
                <w:color w:val="000000" w:themeColor="text1"/>
                <w:szCs w:val="24"/>
              </w:rPr>
            </w:pPr>
            <w:r w:rsidRPr="00AD620C">
              <w:rPr>
                <w:color w:val="000000" w:themeColor="text1"/>
                <w:szCs w:val="24"/>
              </w:rPr>
              <w:lastRenderedPageBreak/>
              <w:t>6.</w:t>
            </w:r>
          </w:p>
        </w:tc>
        <w:tc>
          <w:tcPr>
            <w:tcW w:w="669" w:type="pct"/>
          </w:tcPr>
          <w:p w:rsidR="004B4E8F" w:rsidRPr="00AD620C" w:rsidRDefault="004B4E8F" w:rsidP="004B4E8F">
            <w:pPr>
              <w:keepLines/>
              <w:widowControl w:val="0"/>
              <w:rPr>
                <w:color w:val="000000" w:themeColor="text1"/>
                <w:szCs w:val="24"/>
              </w:rPr>
            </w:pPr>
            <w:r w:rsidRPr="00AD620C">
              <w:rPr>
                <w:color w:val="000000" w:themeColor="text1"/>
                <w:szCs w:val="24"/>
              </w:rPr>
              <w:t xml:space="preserve">Слуховой аппарат цифровой </w:t>
            </w:r>
            <w:proofErr w:type="spellStart"/>
            <w:r w:rsidRPr="00AD620C">
              <w:rPr>
                <w:color w:val="000000" w:themeColor="text1"/>
                <w:szCs w:val="24"/>
              </w:rPr>
              <w:t>внутриушной</w:t>
            </w:r>
            <w:proofErr w:type="spellEnd"/>
            <w:r w:rsidRPr="00AD620C">
              <w:rPr>
                <w:color w:val="000000" w:themeColor="text1"/>
                <w:szCs w:val="24"/>
              </w:rPr>
              <w:t xml:space="preserve"> мощный</w:t>
            </w:r>
          </w:p>
        </w:tc>
        <w:tc>
          <w:tcPr>
            <w:tcW w:w="2695" w:type="pct"/>
            <w:tcBorders>
              <w:top w:val="single" w:sz="4" w:space="0" w:color="000000"/>
              <w:left w:val="single" w:sz="4" w:space="0" w:color="auto"/>
              <w:bottom w:val="single" w:sz="4" w:space="0" w:color="auto"/>
            </w:tcBorders>
            <w:shd w:val="clear" w:color="auto" w:fill="auto"/>
            <w:vAlign w:val="center"/>
          </w:tcPr>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Слуховой аппарат цифровой </w:t>
            </w:r>
            <w:proofErr w:type="spellStart"/>
            <w:r w:rsidRPr="00AD620C">
              <w:rPr>
                <w:color w:val="000000" w:themeColor="text1"/>
                <w:szCs w:val="24"/>
              </w:rPr>
              <w:t>внутриушной</w:t>
            </w:r>
            <w:proofErr w:type="spellEnd"/>
            <w:r w:rsidRPr="00AD620C">
              <w:rPr>
                <w:color w:val="000000" w:themeColor="text1"/>
                <w:szCs w:val="24"/>
              </w:rPr>
              <w:t xml:space="preserve"> мощный должен иметь:</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 </w:t>
            </w:r>
            <w:bookmarkStart w:id="1" w:name="OLE_LINK4"/>
            <w:bookmarkStart w:id="2" w:name="OLE_LINK3"/>
            <w:r w:rsidRPr="00AD620C">
              <w:rPr>
                <w:color w:val="000000" w:themeColor="text1"/>
                <w:szCs w:val="24"/>
              </w:rPr>
              <w:t xml:space="preserve">границы диапазона частот не более 0,1 кГц не менее 4,7кГц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 количество каналов цифровой обработки звука – не менее 6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программ прослушивания – не менее 3.</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максимальный ВУЗД90 слуховых аппаратов – не менее 125дБ.</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максимальное усиление – не менее 60 дБ.</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 система подавление обратной связи – наличие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 шумоподавление – наличие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генератор шума – наличие</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совмещение с телефоном – наличие</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журнал сбора данных - наличие</w:t>
            </w:r>
          </w:p>
          <w:bookmarkEnd w:id="1"/>
          <w:bookmarkEnd w:id="2"/>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снижение уровня шумов в микрофоне – наличие</w:t>
            </w:r>
          </w:p>
          <w:p w:rsidR="004B4E8F" w:rsidRPr="00AD620C" w:rsidRDefault="004B4E8F" w:rsidP="008D0D84">
            <w:pPr>
              <w:keepLines/>
              <w:widowControl w:val="0"/>
              <w:tabs>
                <w:tab w:val="left" w:pos="708"/>
              </w:tabs>
              <w:ind w:firstLine="178"/>
              <w:jc w:val="both"/>
              <w:rPr>
                <w:color w:val="000000" w:themeColor="text1"/>
                <w:szCs w:val="24"/>
              </w:rPr>
            </w:pPr>
            <w:r w:rsidRPr="00AD620C">
              <w:rPr>
                <w:color w:val="000000" w:themeColor="text1"/>
                <w:szCs w:val="24"/>
              </w:rPr>
              <w:t>- влагозащитное покрытие, защищающее аппарат от влаги и грязи – наличие</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Шт.</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2</w:t>
            </w:r>
          </w:p>
        </w:tc>
        <w:tc>
          <w:tcPr>
            <w:tcW w:w="41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33 966,67</w:t>
            </w:r>
          </w:p>
        </w:tc>
        <w:tc>
          <w:tcPr>
            <w:tcW w:w="57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67 933,34</w:t>
            </w:r>
          </w:p>
        </w:tc>
      </w:tr>
      <w:tr w:rsidR="00AD620C" w:rsidRPr="00AD620C" w:rsidTr="00622BC5">
        <w:trPr>
          <w:trHeight w:val="559"/>
        </w:trPr>
        <w:tc>
          <w:tcPr>
            <w:tcW w:w="199" w:type="pct"/>
          </w:tcPr>
          <w:p w:rsidR="004B4E8F" w:rsidRPr="00AD620C" w:rsidRDefault="004B4E8F" w:rsidP="004B4E8F">
            <w:pPr>
              <w:keepLines/>
              <w:widowControl w:val="0"/>
              <w:rPr>
                <w:color w:val="000000" w:themeColor="text1"/>
                <w:szCs w:val="24"/>
              </w:rPr>
            </w:pPr>
            <w:r w:rsidRPr="00AD620C">
              <w:rPr>
                <w:color w:val="000000" w:themeColor="text1"/>
                <w:szCs w:val="24"/>
              </w:rPr>
              <w:t>7.</w:t>
            </w:r>
          </w:p>
        </w:tc>
        <w:tc>
          <w:tcPr>
            <w:tcW w:w="669" w:type="pct"/>
          </w:tcPr>
          <w:p w:rsidR="004B4E8F" w:rsidRPr="00AD620C" w:rsidRDefault="004B4E8F" w:rsidP="004B4E8F">
            <w:pPr>
              <w:keepLines/>
              <w:widowControl w:val="0"/>
              <w:rPr>
                <w:color w:val="000000" w:themeColor="text1"/>
                <w:szCs w:val="24"/>
              </w:rPr>
            </w:pPr>
            <w:r w:rsidRPr="00AD620C">
              <w:rPr>
                <w:color w:val="000000" w:themeColor="text1"/>
                <w:szCs w:val="24"/>
              </w:rPr>
              <w:t xml:space="preserve">Слуховой аппарат цифровой </w:t>
            </w:r>
            <w:proofErr w:type="spellStart"/>
            <w:r w:rsidRPr="00AD620C">
              <w:rPr>
                <w:color w:val="000000" w:themeColor="text1"/>
                <w:szCs w:val="24"/>
              </w:rPr>
              <w:t>внутриушной</w:t>
            </w:r>
            <w:proofErr w:type="spellEnd"/>
            <w:r w:rsidRPr="00AD620C">
              <w:rPr>
                <w:color w:val="000000" w:themeColor="text1"/>
                <w:szCs w:val="24"/>
              </w:rPr>
              <w:t xml:space="preserve"> мощный</w:t>
            </w:r>
          </w:p>
        </w:tc>
        <w:tc>
          <w:tcPr>
            <w:tcW w:w="2695" w:type="pct"/>
            <w:tcBorders>
              <w:top w:val="single" w:sz="4" w:space="0" w:color="000000"/>
              <w:left w:val="single" w:sz="4" w:space="0" w:color="auto"/>
              <w:bottom w:val="single" w:sz="4" w:space="0" w:color="auto"/>
            </w:tcBorders>
            <w:shd w:val="clear" w:color="auto" w:fill="auto"/>
            <w:vAlign w:val="center"/>
          </w:tcPr>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Слуховой аппарат цифровой </w:t>
            </w:r>
            <w:proofErr w:type="spellStart"/>
            <w:r w:rsidRPr="00AD620C">
              <w:rPr>
                <w:rFonts w:eastAsia="DejaVu Sans"/>
                <w:color w:val="000000" w:themeColor="text1"/>
                <w:szCs w:val="24"/>
              </w:rPr>
              <w:t>внутриушной</w:t>
            </w:r>
            <w:proofErr w:type="spellEnd"/>
            <w:r w:rsidRPr="00AD620C">
              <w:rPr>
                <w:rFonts w:eastAsia="DejaVu Sans"/>
                <w:color w:val="000000" w:themeColor="text1"/>
                <w:szCs w:val="24"/>
              </w:rPr>
              <w:t xml:space="preserve"> мощный должен иметь:</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 границы диапазона частот не более 0,2 кГц не менее 5,7кГц </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 количество каналов цифровой обработки звука – не менее 6 </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программ прослушивания – не менее 3.</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максимальный ВУЗД90 слуховых аппаратов – не менее 121дБ.</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максимальное усиление – не менее 51 дБ.</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 система подавление обратной связи – наличие </w:t>
            </w:r>
          </w:p>
          <w:p w:rsidR="004B4E8F" w:rsidRPr="00AD620C" w:rsidRDefault="004B4E8F" w:rsidP="00CB7E2E">
            <w:pPr>
              <w:keepLines/>
              <w:widowControl w:val="0"/>
              <w:ind w:firstLine="178"/>
              <w:jc w:val="both"/>
              <w:rPr>
                <w:rFonts w:eastAsia="DejaVu Sans"/>
                <w:color w:val="000000" w:themeColor="text1"/>
                <w:szCs w:val="24"/>
              </w:rPr>
            </w:pPr>
            <w:r w:rsidRPr="00AD620C">
              <w:rPr>
                <w:rFonts w:eastAsia="DejaVu Sans"/>
                <w:color w:val="000000" w:themeColor="text1"/>
                <w:szCs w:val="24"/>
              </w:rPr>
              <w:t xml:space="preserve">- шумоподавление – наличие    </w:t>
            </w:r>
          </w:p>
          <w:p w:rsidR="004B4E8F" w:rsidRPr="00AD620C" w:rsidRDefault="004B4E8F" w:rsidP="008D0D84">
            <w:pPr>
              <w:keepLines/>
              <w:widowControl w:val="0"/>
              <w:ind w:firstLine="178"/>
              <w:jc w:val="both"/>
              <w:rPr>
                <w:b/>
                <w:bCs/>
                <w:i/>
                <w:iCs/>
                <w:color w:val="000000" w:themeColor="text1"/>
                <w:szCs w:val="24"/>
              </w:rPr>
            </w:pPr>
            <w:r w:rsidRPr="00AD620C">
              <w:rPr>
                <w:rFonts w:eastAsia="DejaVu Sans"/>
                <w:color w:val="000000" w:themeColor="text1"/>
                <w:szCs w:val="24"/>
              </w:rPr>
              <w:t xml:space="preserve"> - генератор шума – наличие </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Шт.</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3</w:t>
            </w:r>
          </w:p>
        </w:tc>
        <w:tc>
          <w:tcPr>
            <w:tcW w:w="41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33 966,67</w:t>
            </w:r>
          </w:p>
        </w:tc>
        <w:tc>
          <w:tcPr>
            <w:tcW w:w="571" w:type="pct"/>
          </w:tcPr>
          <w:p w:rsidR="004B4E8F" w:rsidRPr="00AD620C" w:rsidRDefault="001D6BCA" w:rsidP="004B4E8F">
            <w:pPr>
              <w:keepLines/>
              <w:widowControl w:val="0"/>
              <w:jc w:val="both"/>
              <w:rPr>
                <w:color w:val="000000" w:themeColor="text1"/>
                <w:szCs w:val="24"/>
              </w:rPr>
            </w:pPr>
            <w:r>
              <w:rPr>
                <w:color w:val="000000" w:themeColor="text1"/>
                <w:szCs w:val="24"/>
              </w:rPr>
              <w:t>101 9</w:t>
            </w:r>
            <w:r w:rsidR="004B4E8F" w:rsidRPr="00AD620C">
              <w:rPr>
                <w:color w:val="000000" w:themeColor="text1"/>
                <w:szCs w:val="24"/>
              </w:rPr>
              <w:t>00,01</w:t>
            </w:r>
          </w:p>
        </w:tc>
      </w:tr>
      <w:tr w:rsidR="00AD620C" w:rsidRPr="00AD620C" w:rsidTr="00622BC5">
        <w:trPr>
          <w:trHeight w:val="559"/>
        </w:trPr>
        <w:tc>
          <w:tcPr>
            <w:tcW w:w="199" w:type="pct"/>
          </w:tcPr>
          <w:p w:rsidR="004B4E8F" w:rsidRPr="00AD620C" w:rsidRDefault="004B4E8F" w:rsidP="004B4E8F">
            <w:pPr>
              <w:keepLines/>
              <w:widowControl w:val="0"/>
              <w:rPr>
                <w:color w:val="000000" w:themeColor="text1"/>
                <w:szCs w:val="24"/>
              </w:rPr>
            </w:pPr>
            <w:r w:rsidRPr="00AD620C">
              <w:rPr>
                <w:color w:val="000000" w:themeColor="text1"/>
                <w:szCs w:val="24"/>
              </w:rPr>
              <w:t>8.</w:t>
            </w:r>
          </w:p>
        </w:tc>
        <w:tc>
          <w:tcPr>
            <w:tcW w:w="669" w:type="pct"/>
          </w:tcPr>
          <w:p w:rsidR="004B4E8F" w:rsidRPr="00AD620C" w:rsidRDefault="004B4E8F" w:rsidP="004B4E8F">
            <w:pPr>
              <w:keepLines/>
              <w:widowControl w:val="0"/>
              <w:rPr>
                <w:color w:val="000000" w:themeColor="text1"/>
                <w:szCs w:val="24"/>
              </w:rPr>
            </w:pPr>
            <w:r w:rsidRPr="00AD620C">
              <w:rPr>
                <w:color w:val="000000" w:themeColor="text1"/>
                <w:szCs w:val="24"/>
              </w:rPr>
              <w:t>Слуховой аппарат карманный супермощный</w:t>
            </w:r>
          </w:p>
        </w:tc>
        <w:tc>
          <w:tcPr>
            <w:tcW w:w="2695" w:type="pct"/>
            <w:tcBorders>
              <w:top w:val="single" w:sz="4" w:space="0" w:color="000000"/>
              <w:left w:val="single" w:sz="4" w:space="0" w:color="auto"/>
              <w:bottom w:val="single" w:sz="4" w:space="0" w:color="auto"/>
            </w:tcBorders>
            <w:shd w:val="clear" w:color="auto" w:fill="auto"/>
            <w:vAlign w:val="center"/>
          </w:tcPr>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Слуховой аппарат карманный супермощный должен иметь: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Диапазон частот не более 0,1 кГц – не менее 3,5 кГц</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Максимальный ВУЗД 90 не менее 140 дБ</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Максимальное усиление не менее 87 дБ</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Количество каналов не менее 2</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Количество программ прослушивания не менее 4</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Должны иметь следующие функции: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-регулировка ТНЧ;</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-регулировка ТВЧ;</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-регулировка АРУ;</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-шумоподавление;</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lastRenderedPageBreak/>
              <w:t>-регулятор громкости;</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-индукционная телефонная катушка;</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-звуковая индикация переключения программ прослушивания;</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-звуковая и световая индикация разряда батарейки.</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В комплект поставки должны входить:</w:t>
            </w:r>
          </w:p>
          <w:p w:rsidR="008D0D84"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-воздушный телефон;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стандартный ушной вкладыш;</w:t>
            </w:r>
          </w:p>
          <w:p w:rsidR="008D0D84"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-элемент питания – 2 шт.;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упаковочная коробка;</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-паспорт, содержащий описание изделия, правила по эксплуатации и информацию о сроке службы;</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-гарантийный талон.</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lastRenderedPageBreak/>
              <w:t>Шт.</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2</w:t>
            </w:r>
          </w:p>
        </w:tc>
        <w:tc>
          <w:tcPr>
            <w:tcW w:w="41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10 950,00</w:t>
            </w:r>
          </w:p>
        </w:tc>
        <w:tc>
          <w:tcPr>
            <w:tcW w:w="57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21 900,00</w:t>
            </w:r>
          </w:p>
        </w:tc>
      </w:tr>
      <w:tr w:rsidR="00AD620C" w:rsidRPr="00AD620C" w:rsidTr="00622BC5">
        <w:trPr>
          <w:trHeight w:val="559"/>
        </w:trPr>
        <w:tc>
          <w:tcPr>
            <w:tcW w:w="199" w:type="pct"/>
          </w:tcPr>
          <w:p w:rsidR="004B4E8F" w:rsidRPr="00AD620C" w:rsidRDefault="004B4E8F" w:rsidP="004B4E8F">
            <w:pPr>
              <w:keepLines/>
              <w:widowControl w:val="0"/>
              <w:rPr>
                <w:color w:val="000000" w:themeColor="text1"/>
                <w:szCs w:val="24"/>
              </w:rPr>
            </w:pPr>
            <w:r w:rsidRPr="00AD620C">
              <w:rPr>
                <w:color w:val="000000" w:themeColor="text1"/>
                <w:szCs w:val="24"/>
              </w:rPr>
              <w:t>9.</w:t>
            </w:r>
          </w:p>
        </w:tc>
        <w:tc>
          <w:tcPr>
            <w:tcW w:w="669" w:type="pct"/>
          </w:tcPr>
          <w:p w:rsidR="004B4E8F" w:rsidRPr="00AD620C" w:rsidRDefault="004B4E8F" w:rsidP="004B4E8F">
            <w:pPr>
              <w:keepLines/>
              <w:widowControl w:val="0"/>
              <w:rPr>
                <w:color w:val="000000" w:themeColor="text1"/>
                <w:szCs w:val="24"/>
              </w:rPr>
            </w:pPr>
            <w:r w:rsidRPr="00AD620C">
              <w:rPr>
                <w:color w:val="000000" w:themeColor="text1"/>
                <w:szCs w:val="24"/>
              </w:rPr>
              <w:t>Слуховой аппарат костной проводимости (</w:t>
            </w:r>
            <w:proofErr w:type="spellStart"/>
            <w:r w:rsidRPr="00AD620C">
              <w:rPr>
                <w:color w:val="000000" w:themeColor="text1"/>
                <w:szCs w:val="24"/>
              </w:rPr>
              <w:t>неимплантируемый</w:t>
            </w:r>
            <w:proofErr w:type="spellEnd"/>
            <w:r w:rsidRPr="00AD620C">
              <w:rPr>
                <w:color w:val="000000" w:themeColor="text1"/>
                <w:szCs w:val="24"/>
              </w:rPr>
              <w:t>)</w:t>
            </w:r>
          </w:p>
        </w:tc>
        <w:tc>
          <w:tcPr>
            <w:tcW w:w="2695" w:type="pct"/>
          </w:tcPr>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Слуховой аппарат костной проводимости (</w:t>
            </w:r>
            <w:proofErr w:type="spellStart"/>
            <w:r w:rsidRPr="00AD620C">
              <w:rPr>
                <w:color w:val="000000" w:themeColor="text1"/>
                <w:szCs w:val="24"/>
              </w:rPr>
              <w:t>неимплантируемый</w:t>
            </w:r>
            <w:proofErr w:type="spellEnd"/>
            <w:r w:rsidRPr="00AD620C">
              <w:rPr>
                <w:color w:val="000000" w:themeColor="text1"/>
                <w:szCs w:val="24"/>
              </w:rPr>
              <w:t xml:space="preserve">) должен иметь: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Диапазон частот не более 0,1 кГц – не менее 3,5 кГц</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Максимальный ВУЗД 90 не менее 140 дБ</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Максимальное усиление не менее 87 дБ</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Количество каналов не менее 2</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Количество программ прослушивания не менее 4</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Должны иметь следующие функции: </w:t>
            </w:r>
          </w:p>
          <w:p w:rsidR="008D0D84"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 регулировка ТНЧ;     </w:t>
            </w:r>
          </w:p>
          <w:p w:rsidR="008D0D84"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 регулировка ТВЧ;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регулировка АРУ;</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-шумоподавление;</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-регулятор громкости;</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-индукционная телефонная катушка;</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-звуковая индикация переключения программ прослушивания;</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-звуковая и световая индикация разряда батарейки.</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В комплект поставки должны входить:</w:t>
            </w:r>
          </w:p>
          <w:p w:rsidR="008D0D84"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xml:space="preserve">-костный телефон;    </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 оголовье;</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-элемент питания -  2 шт.;</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t>-упаковочная коробка;</w:t>
            </w:r>
          </w:p>
          <w:p w:rsidR="004B4E8F" w:rsidRPr="00AD620C" w:rsidRDefault="004B4E8F" w:rsidP="00CB7E2E">
            <w:pPr>
              <w:keepLines/>
              <w:widowControl w:val="0"/>
              <w:tabs>
                <w:tab w:val="left" w:pos="708"/>
              </w:tabs>
              <w:ind w:firstLine="178"/>
              <w:jc w:val="both"/>
              <w:rPr>
                <w:color w:val="000000" w:themeColor="text1"/>
                <w:szCs w:val="24"/>
              </w:rPr>
            </w:pPr>
            <w:r w:rsidRPr="00AD620C">
              <w:rPr>
                <w:color w:val="000000" w:themeColor="text1"/>
                <w:szCs w:val="24"/>
              </w:rPr>
              <w:lastRenderedPageBreak/>
              <w:t>-паспорт, содержащий описание изделия, правила по эксплуатации и информацию о сроке службы;</w:t>
            </w:r>
          </w:p>
          <w:p w:rsidR="004B4E8F" w:rsidRPr="00AD620C" w:rsidRDefault="004B4E8F" w:rsidP="00CB7E2E">
            <w:pPr>
              <w:pStyle w:val="a7"/>
              <w:keepLines/>
              <w:widowControl w:val="0"/>
              <w:ind w:firstLine="178"/>
              <w:rPr>
                <w:rFonts w:ascii="Times New Roman" w:hAnsi="Times New Roman" w:cs="Times New Roman"/>
                <w:b/>
                <w:bCs/>
                <w:i/>
                <w:iCs/>
                <w:color w:val="000000" w:themeColor="text1"/>
                <w:sz w:val="24"/>
                <w:szCs w:val="24"/>
                <w:lang w:eastAsia="ru-RU"/>
              </w:rPr>
            </w:pPr>
            <w:r w:rsidRPr="00AD620C">
              <w:rPr>
                <w:rFonts w:ascii="Times New Roman" w:hAnsi="Times New Roman" w:cs="Times New Roman"/>
                <w:color w:val="000000" w:themeColor="text1"/>
                <w:sz w:val="24"/>
                <w:szCs w:val="24"/>
                <w:lang w:eastAsia="ru-RU"/>
              </w:rPr>
              <w:t>-гарантийный талон.</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lastRenderedPageBreak/>
              <w:t>Шт.</w:t>
            </w:r>
          </w:p>
        </w:tc>
        <w:tc>
          <w:tcPr>
            <w:tcW w:w="228"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2</w:t>
            </w:r>
          </w:p>
        </w:tc>
        <w:tc>
          <w:tcPr>
            <w:tcW w:w="41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10 950,00</w:t>
            </w:r>
          </w:p>
        </w:tc>
        <w:tc>
          <w:tcPr>
            <w:tcW w:w="571" w:type="pct"/>
          </w:tcPr>
          <w:p w:rsidR="004B4E8F" w:rsidRPr="00AD620C" w:rsidRDefault="004B4E8F" w:rsidP="004B4E8F">
            <w:pPr>
              <w:keepLines/>
              <w:widowControl w:val="0"/>
              <w:jc w:val="both"/>
              <w:rPr>
                <w:color w:val="000000" w:themeColor="text1"/>
                <w:szCs w:val="24"/>
              </w:rPr>
            </w:pPr>
            <w:r w:rsidRPr="00AD620C">
              <w:rPr>
                <w:color w:val="000000" w:themeColor="text1"/>
                <w:szCs w:val="24"/>
              </w:rPr>
              <w:t>21 900,00</w:t>
            </w:r>
          </w:p>
        </w:tc>
      </w:tr>
      <w:tr w:rsidR="00AD620C" w:rsidRPr="00AD620C" w:rsidTr="00622BC5">
        <w:trPr>
          <w:trHeight w:val="325"/>
        </w:trPr>
        <w:tc>
          <w:tcPr>
            <w:tcW w:w="3562" w:type="pct"/>
            <w:gridSpan w:val="3"/>
          </w:tcPr>
          <w:p w:rsidR="00CD6366" w:rsidRPr="00AD620C" w:rsidRDefault="00CD6366" w:rsidP="004B4E8F">
            <w:pPr>
              <w:keepLines/>
              <w:widowControl w:val="0"/>
              <w:ind w:firstLine="318"/>
              <w:jc w:val="both"/>
              <w:rPr>
                <w:rFonts w:eastAsia="DejaVu Sans"/>
                <w:b/>
                <w:i/>
                <w:color w:val="000000" w:themeColor="text1"/>
                <w:szCs w:val="24"/>
              </w:rPr>
            </w:pPr>
            <w:r w:rsidRPr="00AD620C">
              <w:rPr>
                <w:rFonts w:eastAsia="DejaVu Sans"/>
                <w:b/>
                <w:i/>
                <w:color w:val="000000" w:themeColor="text1"/>
                <w:szCs w:val="24"/>
              </w:rPr>
              <w:t>ИТОГО:</w:t>
            </w:r>
          </w:p>
        </w:tc>
        <w:tc>
          <w:tcPr>
            <w:tcW w:w="228" w:type="pct"/>
          </w:tcPr>
          <w:p w:rsidR="00CD6366" w:rsidRPr="00AD620C" w:rsidRDefault="00CD6366" w:rsidP="004B4E8F">
            <w:pPr>
              <w:keepLines/>
              <w:widowControl w:val="0"/>
              <w:jc w:val="both"/>
              <w:rPr>
                <w:color w:val="000000" w:themeColor="text1"/>
                <w:szCs w:val="24"/>
              </w:rPr>
            </w:pPr>
          </w:p>
        </w:tc>
        <w:tc>
          <w:tcPr>
            <w:tcW w:w="228" w:type="pct"/>
          </w:tcPr>
          <w:p w:rsidR="00CD6366" w:rsidRPr="00AD620C" w:rsidRDefault="00CD6366" w:rsidP="004B4E8F">
            <w:pPr>
              <w:keepLines/>
              <w:widowControl w:val="0"/>
              <w:rPr>
                <w:rFonts w:eastAsia="Calibri"/>
                <w:b/>
                <w:color w:val="000000" w:themeColor="text1"/>
                <w:szCs w:val="24"/>
                <w:lang w:eastAsia="en-US"/>
              </w:rPr>
            </w:pPr>
            <w:r w:rsidRPr="00AD620C">
              <w:rPr>
                <w:rFonts w:eastAsia="Calibri"/>
                <w:b/>
                <w:color w:val="000000" w:themeColor="text1"/>
                <w:szCs w:val="24"/>
                <w:lang w:eastAsia="en-US"/>
              </w:rPr>
              <w:t>760</w:t>
            </w:r>
          </w:p>
        </w:tc>
        <w:tc>
          <w:tcPr>
            <w:tcW w:w="411" w:type="pct"/>
          </w:tcPr>
          <w:p w:rsidR="00CD6366" w:rsidRPr="00AD620C" w:rsidRDefault="00CD6366" w:rsidP="004B4E8F">
            <w:pPr>
              <w:keepLines/>
              <w:widowControl w:val="0"/>
              <w:jc w:val="both"/>
              <w:rPr>
                <w:b/>
                <w:color w:val="000000" w:themeColor="text1"/>
                <w:szCs w:val="24"/>
              </w:rPr>
            </w:pPr>
          </w:p>
        </w:tc>
        <w:tc>
          <w:tcPr>
            <w:tcW w:w="571" w:type="pct"/>
          </w:tcPr>
          <w:p w:rsidR="00CD6366" w:rsidRPr="00AD620C" w:rsidRDefault="00CB7E2E" w:rsidP="004B4E8F">
            <w:pPr>
              <w:keepLines/>
              <w:widowControl w:val="0"/>
              <w:jc w:val="both"/>
              <w:rPr>
                <w:b/>
                <w:color w:val="000000" w:themeColor="text1"/>
                <w:szCs w:val="24"/>
              </w:rPr>
            </w:pPr>
            <w:r w:rsidRPr="00AD620C">
              <w:rPr>
                <w:b/>
                <w:color w:val="000000" w:themeColor="text1"/>
                <w:szCs w:val="24"/>
              </w:rPr>
              <w:t xml:space="preserve">16 </w:t>
            </w:r>
            <w:r w:rsidR="00CD6366" w:rsidRPr="00AD620C">
              <w:rPr>
                <w:b/>
                <w:color w:val="000000" w:themeColor="text1"/>
                <w:szCs w:val="24"/>
              </w:rPr>
              <w:t>340 533,36</w:t>
            </w:r>
          </w:p>
        </w:tc>
      </w:tr>
    </w:tbl>
    <w:p w:rsidR="00CD6366" w:rsidRPr="00AD620C" w:rsidRDefault="00CD6366" w:rsidP="004B4E8F">
      <w:pPr>
        <w:keepLines/>
        <w:widowControl w:val="0"/>
        <w:autoSpaceDE w:val="0"/>
        <w:autoSpaceDN w:val="0"/>
        <w:adjustRightInd w:val="0"/>
        <w:ind w:firstLine="567"/>
        <w:jc w:val="both"/>
        <w:rPr>
          <w:bCs/>
          <w:color w:val="000000" w:themeColor="text1"/>
          <w:szCs w:val="24"/>
        </w:rPr>
      </w:pPr>
    </w:p>
    <w:p w:rsidR="00CD6366" w:rsidRPr="00AD620C" w:rsidRDefault="00CD6366" w:rsidP="004B4E8F">
      <w:pPr>
        <w:keepLines/>
        <w:widowControl w:val="0"/>
        <w:autoSpaceDE w:val="0"/>
        <w:autoSpaceDN w:val="0"/>
        <w:adjustRightInd w:val="0"/>
        <w:ind w:firstLine="567"/>
        <w:jc w:val="both"/>
        <w:rPr>
          <w:color w:val="000000" w:themeColor="text1"/>
          <w:szCs w:val="24"/>
        </w:rPr>
      </w:pPr>
      <w:r w:rsidRPr="00AD620C">
        <w:rPr>
          <w:bCs/>
          <w:color w:val="000000" w:themeColor="text1"/>
          <w:szCs w:val="24"/>
        </w:rPr>
        <w:t xml:space="preserve">Поставка слуховых аппаратов цифровых заушных средней мощности, слуховых аппаратов цифровых заушных мощных, слуховых аппаратов цифровых заушных сверхмощных, слуховых аппаратов цифровых заушных для открытого протезирования, слуховых аппаратов цифровых </w:t>
      </w:r>
      <w:proofErr w:type="spellStart"/>
      <w:r w:rsidRPr="00AD620C">
        <w:rPr>
          <w:bCs/>
          <w:color w:val="000000" w:themeColor="text1"/>
          <w:szCs w:val="24"/>
        </w:rPr>
        <w:t>внутриушных</w:t>
      </w:r>
      <w:proofErr w:type="spellEnd"/>
      <w:r w:rsidRPr="00AD620C">
        <w:rPr>
          <w:bCs/>
          <w:color w:val="000000" w:themeColor="text1"/>
          <w:szCs w:val="24"/>
        </w:rPr>
        <w:t xml:space="preserve"> средней мощности, слуховых аппаратов цифровых </w:t>
      </w:r>
      <w:proofErr w:type="spellStart"/>
      <w:r w:rsidRPr="00AD620C">
        <w:rPr>
          <w:bCs/>
          <w:color w:val="000000" w:themeColor="text1"/>
          <w:szCs w:val="24"/>
        </w:rPr>
        <w:t>внутриушных</w:t>
      </w:r>
      <w:proofErr w:type="spellEnd"/>
      <w:r w:rsidRPr="00AD620C">
        <w:rPr>
          <w:bCs/>
          <w:color w:val="000000" w:themeColor="text1"/>
          <w:szCs w:val="24"/>
        </w:rPr>
        <w:t xml:space="preserve"> мощных, слуховых аппаратов карманных супермощных, слуховых аппаратов костной проводимости (</w:t>
      </w:r>
      <w:proofErr w:type="spellStart"/>
      <w:r w:rsidRPr="00AD620C">
        <w:rPr>
          <w:bCs/>
          <w:color w:val="000000" w:themeColor="text1"/>
          <w:szCs w:val="24"/>
        </w:rPr>
        <w:t>неимплантируемых</w:t>
      </w:r>
      <w:proofErr w:type="spellEnd"/>
      <w:r w:rsidRPr="00AD620C">
        <w:rPr>
          <w:bCs/>
          <w:color w:val="000000" w:themeColor="text1"/>
          <w:szCs w:val="24"/>
        </w:rPr>
        <w:t xml:space="preserve">) в 2022 году для инвалидов Краснодарского края </w:t>
      </w:r>
      <w:r w:rsidRPr="00AD620C">
        <w:rPr>
          <w:color w:val="000000" w:themeColor="text1"/>
          <w:szCs w:val="24"/>
        </w:rPr>
        <w:t>осуществляется во исполнение требований ст. 3, 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N 2347-р «О федеральном перечне реабилитационных мероприятий, технических средств реабилитации и услуг, предоставляемых инвалиду», в рамках реализации гарантированной государством системы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CD6366" w:rsidRPr="00AD620C" w:rsidRDefault="00CD6366" w:rsidP="004B4E8F">
      <w:pPr>
        <w:keepLines/>
        <w:widowControl w:val="0"/>
        <w:numPr>
          <w:ilvl w:val="0"/>
          <w:numId w:val="1"/>
        </w:numPr>
        <w:ind w:left="0" w:firstLine="567"/>
        <w:contextualSpacing/>
        <w:jc w:val="both"/>
        <w:rPr>
          <w:color w:val="000000" w:themeColor="text1"/>
          <w:szCs w:val="24"/>
          <w:u w:val="single"/>
        </w:rPr>
      </w:pPr>
      <w:r w:rsidRPr="00AD620C">
        <w:rPr>
          <w:b/>
          <w:color w:val="000000" w:themeColor="text1"/>
          <w:szCs w:val="24"/>
          <w:u w:val="single"/>
        </w:rPr>
        <w:t>Объект закупки, объем услуг, место оказания услуг, требования к результату оказываемых услуг.</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xml:space="preserve">Объектом закупки является поставка слуховых аппаратов цифровых заушных средней мощности, слуховых аппаратов цифровых заушных мощных, слуховых аппаратов цифровых заушных сверхмощных, слуховых аппаратов цифровых заушных для открытого протезирования, слуховых аппаратов цифровых </w:t>
      </w:r>
      <w:proofErr w:type="spellStart"/>
      <w:r w:rsidRPr="00AD620C">
        <w:rPr>
          <w:color w:val="000000" w:themeColor="text1"/>
          <w:szCs w:val="24"/>
        </w:rPr>
        <w:t>внутриушных</w:t>
      </w:r>
      <w:proofErr w:type="spellEnd"/>
      <w:r w:rsidRPr="00AD620C">
        <w:rPr>
          <w:color w:val="000000" w:themeColor="text1"/>
          <w:szCs w:val="24"/>
        </w:rPr>
        <w:t xml:space="preserve"> средней мощности, слуховых аппаратов цифровых </w:t>
      </w:r>
      <w:proofErr w:type="spellStart"/>
      <w:r w:rsidRPr="00AD620C">
        <w:rPr>
          <w:color w:val="000000" w:themeColor="text1"/>
          <w:szCs w:val="24"/>
        </w:rPr>
        <w:t>внутриушных</w:t>
      </w:r>
      <w:proofErr w:type="spellEnd"/>
      <w:r w:rsidRPr="00AD620C">
        <w:rPr>
          <w:color w:val="000000" w:themeColor="text1"/>
          <w:szCs w:val="24"/>
        </w:rPr>
        <w:t xml:space="preserve"> мощных, слуховых аппаратов карманных супермощных, слуховых аппаратов костной проводимости (</w:t>
      </w:r>
      <w:proofErr w:type="spellStart"/>
      <w:r w:rsidRPr="00AD620C">
        <w:rPr>
          <w:color w:val="000000" w:themeColor="text1"/>
          <w:szCs w:val="24"/>
        </w:rPr>
        <w:t>неимплантируемых</w:t>
      </w:r>
      <w:proofErr w:type="spellEnd"/>
      <w:r w:rsidRPr="00AD620C">
        <w:rPr>
          <w:color w:val="000000" w:themeColor="text1"/>
          <w:szCs w:val="24"/>
        </w:rPr>
        <w:t>) в 2022 году для инвалидов Краснодарского края.</w:t>
      </w:r>
    </w:p>
    <w:p w:rsidR="00CD6366" w:rsidRPr="00AD620C" w:rsidRDefault="00CD6366" w:rsidP="004B4E8F">
      <w:pPr>
        <w:keepLines/>
        <w:widowControl w:val="0"/>
        <w:tabs>
          <w:tab w:val="left" w:pos="5865"/>
        </w:tabs>
        <w:ind w:firstLine="567"/>
        <w:jc w:val="both"/>
        <w:rPr>
          <w:color w:val="000000" w:themeColor="text1"/>
          <w:szCs w:val="24"/>
        </w:rPr>
      </w:pPr>
      <w:r w:rsidRPr="00AD620C">
        <w:rPr>
          <w:bCs/>
          <w:color w:val="000000" w:themeColor="text1"/>
          <w:szCs w:val="24"/>
        </w:rPr>
        <w:t xml:space="preserve">Поставка слуховых аппаратов цифровых заушных средней мощности, слуховых аппаратов цифровых заушных мощных, слуховых аппаратов цифровых заушных сверхмощных, слуховых аппаратов цифровых заушных для открытого протезирования, слуховых аппаратов цифровых </w:t>
      </w:r>
      <w:proofErr w:type="spellStart"/>
      <w:r w:rsidRPr="00AD620C">
        <w:rPr>
          <w:bCs/>
          <w:color w:val="000000" w:themeColor="text1"/>
          <w:szCs w:val="24"/>
        </w:rPr>
        <w:t>внутриушных</w:t>
      </w:r>
      <w:proofErr w:type="spellEnd"/>
      <w:r w:rsidRPr="00AD620C">
        <w:rPr>
          <w:bCs/>
          <w:color w:val="000000" w:themeColor="text1"/>
          <w:szCs w:val="24"/>
        </w:rPr>
        <w:t xml:space="preserve"> средней мощности, слуховых аппаратов цифровых </w:t>
      </w:r>
      <w:proofErr w:type="spellStart"/>
      <w:r w:rsidRPr="00AD620C">
        <w:rPr>
          <w:bCs/>
          <w:color w:val="000000" w:themeColor="text1"/>
          <w:szCs w:val="24"/>
        </w:rPr>
        <w:t>внутриушных</w:t>
      </w:r>
      <w:proofErr w:type="spellEnd"/>
      <w:r w:rsidRPr="00AD620C">
        <w:rPr>
          <w:bCs/>
          <w:color w:val="000000" w:themeColor="text1"/>
          <w:szCs w:val="24"/>
        </w:rPr>
        <w:t xml:space="preserve"> мощных, слуховых аппаратов карманных супермощных, слуховых аппаратов костной проводимости (</w:t>
      </w:r>
      <w:proofErr w:type="spellStart"/>
      <w:r w:rsidRPr="00AD620C">
        <w:rPr>
          <w:bCs/>
          <w:color w:val="000000" w:themeColor="text1"/>
          <w:szCs w:val="24"/>
        </w:rPr>
        <w:t>неимплантируемых</w:t>
      </w:r>
      <w:proofErr w:type="spellEnd"/>
      <w:r w:rsidRPr="00AD620C">
        <w:rPr>
          <w:bCs/>
          <w:color w:val="000000" w:themeColor="text1"/>
          <w:szCs w:val="24"/>
        </w:rPr>
        <w:t xml:space="preserve">) в 2022 году для инвалидов Краснодарского края </w:t>
      </w:r>
      <w:r w:rsidRPr="00AD620C">
        <w:rPr>
          <w:color w:val="000000" w:themeColor="text1"/>
          <w:szCs w:val="24"/>
        </w:rPr>
        <w:t>(далее - Получатели) должна включать в себя:</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xml:space="preserve">1) При обеспечении слуховым аппаратом с ушным вкладышем: </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xml:space="preserve">- проведение осмотра (сбор сведений, визуальное исследование, отоскопия) врачом </w:t>
      </w:r>
      <w:proofErr w:type="spellStart"/>
      <w:r w:rsidRPr="00AD620C">
        <w:rPr>
          <w:color w:val="000000" w:themeColor="text1"/>
          <w:szCs w:val="24"/>
        </w:rPr>
        <w:t>сурдологом</w:t>
      </w:r>
      <w:proofErr w:type="spellEnd"/>
      <w:r w:rsidRPr="00AD620C">
        <w:rPr>
          <w:color w:val="000000" w:themeColor="text1"/>
          <w:szCs w:val="24"/>
        </w:rPr>
        <w:t xml:space="preserve"> – </w:t>
      </w:r>
      <w:proofErr w:type="spellStart"/>
      <w:r w:rsidRPr="00AD620C">
        <w:rPr>
          <w:color w:val="000000" w:themeColor="text1"/>
          <w:szCs w:val="24"/>
        </w:rPr>
        <w:t>оториноларингологом</w:t>
      </w:r>
      <w:proofErr w:type="spellEnd"/>
      <w:r w:rsidRPr="00AD620C">
        <w:rPr>
          <w:color w:val="000000" w:themeColor="text1"/>
          <w:szCs w:val="24"/>
        </w:rPr>
        <w:t>;</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настройку слухового аппарата;</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lastRenderedPageBreak/>
        <w:t>- выдачу слухового аппарата, с одновременной передачей Получателю эксплуатационной документации на слуховой аппарат, документа, подтверждающие гарантию;</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осуществление технического обслуживания и ремонта слухового аппарата;</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создание условий для оказания услуг, включая предоставление бесплатной, доступной и достоверной информации об услуге;</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дополнительную индивидуальную настройку слухового аппарата в течение действия гарантийного срока на слуховой аппарат.</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xml:space="preserve">Обеспечение ушными вкладышами должно осуществляться совместно с обеспечением слуховым аппаратом и включает в себя проведение осмотра (сбор сведений, визуальное исследование, отоскопия) врачом </w:t>
      </w:r>
      <w:proofErr w:type="spellStart"/>
      <w:r w:rsidRPr="00AD620C">
        <w:rPr>
          <w:color w:val="000000" w:themeColor="text1"/>
          <w:szCs w:val="24"/>
        </w:rPr>
        <w:t>сурдологом</w:t>
      </w:r>
      <w:proofErr w:type="spellEnd"/>
      <w:r w:rsidRPr="00AD620C">
        <w:rPr>
          <w:color w:val="000000" w:themeColor="text1"/>
          <w:szCs w:val="24"/>
        </w:rPr>
        <w:t xml:space="preserve"> – </w:t>
      </w:r>
      <w:proofErr w:type="spellStart"/>
      <w:r w:rsidRPr="00AD620C">
        <w:rPr>
          <w:color w:val="000000" w:themeColor="text1"/>
          <w:szCs w:val="24"/>
        </w:rPr>
        <w:t>оториноларингологом</w:t>
      </w:r>
      <w:proofErr w:type="spellEnd"/>
      <w:r w:rsidRPr="00AD620C">
        <w:rPr>
          <w:color w:val="000000" w:themeColor="text1"/>
          <w:szCs w:val="24"/>
        </w:rPr>
        <w:t>, подбор и выдачу ушных вкладышей.</w:t>
      </w:r>
    </w:p>
    <w:p w:rsidR="00CD6366" w:rsidRPr="00AD620C" w:rsidRDefault="00CD6366" w:rsidP="004B4E8F">
      <w:pPr>
        <w:keepLines/>
        <w:widowControl w:val="0"/>
        <w:tabs>
          <w:tab w:val="left" w:pos="851"/>
        </w:tabs>
        <w:ind w:firstLine="567"/>
        <w:jc w:val="both"/>
        <w:rPr>
          <w:b/>
          <w:bCs/>
          <w:color w:val="000000" w:themeColor="text1"/>
          <w:szCs w:val="24"/>
        </w:rPr>
      </w:pPr>
      <w:r w:rsidRPr="00AD620C">
        <w:rPr>
          <w:b/>
          <w:bCs/>
          <w:color w:val="000000" w:themeColor="text1"/>
          <w:szCs w:val="24"/>
        </w:rPr>
        <w:t>Сроки поставки товара или завершения работ, либо график оказания услуг:</w:t>
      </w:r>
    </w:p>
    <w:p w:rsidR="00CD6366" w:rsidRPr="00AD620C" w:rsidRDefault="00CD6366" w:rsidP="004B4E8F">
      <w:pPr>
        <w:keepLines/>
        <w:widowControl w:val="0"/>
        <w:tabs>
          <w:tab w:val="left" w:pos="709"/>
        </w:tabs>
        <w:ind w:firstLine="567"/>
        <w:jc w:val="both"/>
        <w:rPr>
          <w:color w:val="000000" w:themeColor="text1"/>
          <w:szCs w:val="24"/>
        </w:rPr>
      </w:pPr>
      <w:r w:rsidRPr="00AD620C">
        <w:rPr>
          <w:color w:val="000000" w:themeColor="text1"/>
          <w:szCs w:val="24"/>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15.12.2022 года.</w:t>
      </w:r>
    </w:p>
    <w:p w:rsidR="00CD6366" w:rsidRPr="00AD620C" w:rsidRDefault="00CD6366" w:rsidP="004B4E8F">
      <w:pPr>
        <w:keepLines/>
        <w:widowControl w:val="0"/>
        <w:tabs>
          <w:tab w:val="left" w:pos="709"/>
        </w:tabs>
        <w:ind w:firstLine="567"/>
        <w:jc w:val="both"/>
        <w:rPr>
          <w:bCs/>
          <w:color w:val="000000" w:themeColor="text1"/>
          <w:szCs w:val="24"/>
        </w:rPr>
      </w:pPr>
      <w:r w:rsidRPr="00AD620C">
        <w:rPr>
          <w:bCs/>
          <w:color w:val="000000" w:themeColor="text1"/>
          <w:szCs w:val="24"/>
        </w:rPr>
        <w:t>В течение 10 (Десяти) рабочих дней с даты подписания Контракта предоставить на склад Поставщика, расположенный на территории Краснодарского края, 100% от общего количества Товара.</w:t>
      </w:r>
    </w:p>
    <w:p w:rsidR="00CD6366" w:rsidRPr="00AD620C" w:rsidRDefault="00CD6366" w:rsidP="004B4E8F">
      <w:pPr>
        <w:keepLines/>
        <w:widowControl w:val="0"/>
        <w:tabs>
          <w:tab w:val="left" w:pos="709"/>
        </w:tabs>
        <w:ind w:firstLine="567"/>
        <w:jc w:val="both"/>
        <w:rPr>
          <w:b/>
          <w:bCs/>
          <w:color w:val="000000" w:themeColor="text1"/>
          <w:szCs w:val="24"/>
        </w:rPr>
      </w:pPr>
      <w:r w:rsidRPr="00AD620C">
        <w:rPr>
          <w:b/>
          <w:bCs/>
          <w:color w:val="000000" w:themeColor="text1"/>
          <w:szCs w:val="24"/>
        </w:rPr>
        <w:t>Срок исполнения контракта (отдельных этапов исполнения контракта, если проектом контракта предусмотрены такие этапы):</w:t>
      </w:r>
    </w:p>
    <w:p w:rsidR="00CD6366" w:rsidRPr="00AD620C" w:rsidRDefault="00CD6366" w:rsidP="004B4E8F">
      <w:pPr>
        <w:keepLines/>
        <w:widowControl w:val="0"/>
        <w:tabs>
          <w:tab w:val="left" w:pos="709"/>
        </w:tabs>
        <w:ind w:firstLine="567"/>
        <w:jc w:val="both"/>
        <w:rPr>
          <w:bCs/>
          <w:color w:val="000000" w:themeColor="text1"/>
          <w:szCs w:val="24"/>
        </w:rPr>
      </w:pPr>
      <w:r w:rsidRPr="00AD620C">
        <w:rPr>
          <w:bCs/>
          <w:color w:val="000000" w:themeColor="text1"/>
          <w:szCs w:val="24"/>
        </w:rPr>
        <w:t>1</w:t>
      </w:r>
      <w:r w:rsidR="00622BC5" w:rsidRPr="00AD620C">
        <w:rPr>
          <w:bCs/>
          <w:color w:val="000000" w:themeColor="text1"/>
          <w:szCs w:val="24"/>
        </w:rPr>
        <w:t>-й этап: с</w:t>
      </w:r>
      <w:r w:rsidRPr="00AD620C">
        <w:rPr>
          <w:bCs/>
          <w:color w:val="000000" w:themeColor="text1"/>
          <w:szCs w:val="24"/>
        </w:rPr>
        <w:t xml:space="preserve"> момента заключения государственного контракта по 30.11.2022</w:t>
      </w:r>
      <w:r w:rsidR="00622BC5" w:rsidRPr="00AD620C">
        <w:rPr>
          <w:bCs/>
          <w:color w:val="000000" w:themeColor="text1"/>
          <w:szCs w:val="24"/>
        </w:rPr>
        <w:t xml:space="preserve"> г</w:t>
      </w:r>
      <w:r w:rsidRPr="00AD620C">
        <w:rPr>
          <w:bCs/>
          <w:color w:val="000000" w:themeColor="text1"/>
          <w:szCs w:val="24"/>
        </w:rPr>
        <w:t>.</w:t>
      </w:r>
    </w:p>
    <w:p w:rsidR="00CD6366" w:rsidRPr="00AD620C" w:rsidRDefault="00CD6366" w:rsidP="004B4E8F">
      <w:pPr>
        <w:keepLines/>
        <w:widowControl w:val="0"/>
        <w:tabs>
          <w:tab w:val="left" w:pos="709"/>
        </w:tabs>
        <w:ind w:firstLine="567"/>
        <w:jc w:val="both"/>
        <w:rPr>
          <w:bCs/>
          <w:color w:val="000000" w:themeColor="text1"/>
          <w:szCs w:val="24"/>
        </w:rPr>
      </w:pPr>
      <w:r w:rsidRPr="00AD620C">
        <w:rPr>
          <w:bCs/>
          <w:color w:val="000000" w:themeColor="text1"/>
          <w:szCs w:val="24"/>
        </w:rPr>
        <w:t>2</w:t>
      </w:r>
      <w:r w:rsidR="00622BC5" w:rsidRPr="00AD620C">
        <w:rPr>
          <w:bCs/>
          <w:color w:val="000000" w:themeColor="text1"/>
          <w:szCs w:val="24"/>
        </w:rPr>
        <w:t>-й этап:</w:t>
      </w:r>
      <w:r w:rsidRPr="00AD620C">
        <w:rPr>
          <w:bCs/>
          <w:color w:val="000000" w:themeColor="text1"/>
          <w:szCs w:val="24"/>
        </w:rPr>
        <w:t xml:space="preserve"> </w:t>
      </w:r>
      <w:r w:rsidR="00622BC5" w:rsidRPr="00AD620C">
        <w:rPr>
          <w:bCs/>
          <w:color w:val="000000" w:themeColor="text1"/>
          <w:szCs w:val="24"/>
        </w:rPr>
        <w:t>с</w:t>
      </w:r>
      <w:r w:rsidRPr="00AD620C">
        <w:rPr>
          <w:bCs/>
          <w:color w:val="000000" w:themeColor="text1"/>
          <w:szCs w:val="24"/>
        </w:rPr>
        <w:t xml:space="preserve"> 10.11.2022</w:t>
      </w:r>
      <w:r w:rsidR="00622BC5" w:rsidRPr="00AD620C">
        <w:rPr>
          <w:bCs/>
          <w:color w:val="000000" w:themeColor="text1"/>
          <w:szCs w:val="24"/>
        </w:rPr>
        <w:t xml:space="preserve"> г.</w:t>
      </w:r>
      <w:r w:rsidRPr="00AD620C">
        <w:rPr>
          <w:bCs/>
          <w:color w:val="000000" w:themeColor="text1"/>
          <w:szCs w:val="24"/>
        </w:rPr>
        <w:t xml:space="preserve"> по 30.12.2022</w:t>
      </w:r>
      <w:r w:rsidR="00622BC5" w:rsidRPr="00AD620C">
        <w:rPr>
          <w:bCs/>
          <w:color w:val="000000" w:themeColor="text1"/>
          <w:szCs w:val="24"/>
        </w:rPr>
        <w:t xml:space="preserve"> г.</w:t>
      </w:r>
    </w:p>
    <w:p w:rsidR="00CD6366" w:rsidRPr="00AD620C" w:rsidRDefault="00CD6366" w:rsidP="004B4E8F">
      <w:pPr>
        <w:keepLines/>
        <w:widowControl w:val="0"/>
        <w:ind w:firstLine="567"/>
        <w:jc w:val="both"/>
        <w:rPr>
          <w:b/>
          <w:bCs/>
          <w:color w:val="000000" w:themeColor="text1"/>
          <w:szCs w:val="24"/>
        </w:rPr>
      </w:pPr>
      <w:r w:rsidRPr="00AD620C">
        <w:rPr>
          <w:b/>
          <w:bCs/>
          <w:color w:val="000000" w:themeColor="text1"/>
          <w:szCs w:val="24"/>
        </w:rPr>
        <w:t>Место доставки товара, выполнения работ, оказания услуг:</w:t>
      </w:r>
    </w:p>
    <w:p w:rsidR="00CD6366" w:rsidRPr="00AD620C" w:rsidRDefault="00CD6366" w:rsidP="004B4E8F">
      <w:pPr>
        <w:keepLines/>
        <w:widowControl w:val="0"/>
        <w:ind w:firstLine="567"/>
        <w:jc w:val="both"/>
        <w:rPr>
          <w:rFonts w:eastAsia="Calibri"/>
          <w:color w:val="000000" w:themeColor="text1"/>
          <w:szCs w:val="24"/>
          <w:lang w:eastAsia="en-US"/>
        </w:rPr>
      </w:pPr>
      <w:r w:rsidRPr="00AD620C">
        <w:rPr>
          <w:rFonts w:eastAsia="Calibri"/>
          <w:color w:val="000000" w:themeColor="text1"/>
          <w:szCs w:val="24"/>
          <w:lang w:eastAsia="en-US"/>
        </w:rPr>
        <w:t>Краснодарский край:</w:t>
      </w:r>
    </w:p>
    <w:p w:rsidR="00CD6366" w:rsidRPr="00AD620C" w:rsidRDefault="00CD6366" w:rsidP="004B4E8F">
      <w:pPr>
        <w:keepLines/>
        <w:widowControl w:val="0"/>
        <w:ind w:firstLine="567"/>
        <w:jc w:val="both"/>
        <w:rPr>
          <w:rFonts w:eastAsia="Calibri"/>
          <w:color w:val="000000" w:themeColor="text1"/>
          <w:szCs w:val="24"/>
          <w:lang w:eastAsia="en-US"/>
        </w:rPr>
      </w:pPr>
      <w:r w:rsidRPr="00AD620C">
        <w:rPr>
          <w:rFonts w:eastAsia="Calibri"/>
          <w:color w:val="000000" w:themeColor="text1"/>
          <w:szCs w:val="24"/>
          <w:lang w:eastAsia="en-US"/>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CD6366" w:rsidRPr="00AD620C" w:rsidRDefault="00CD6366" w:rsidP="004B4E8F">
      <w:pPr>
        <w:keepLines/>
        <w:widowControl w:val="0"/>
        <w:tabs>
          <w:tab w:val="left" w:pos="709"/>
        </w:tabs>
        <w:ind w:firstLine="567"/>
        <w:jc w:val="both"/>
        <w:rPr>
          <w:rFonts w:eastAsia="Calibri"/>
          <w:color w:val="000000" w:themeColor="text1"/>
          <w:szCs w:val="24"/>
          <w:lang w:eastAsia="en-US"/>
        </w:rPr>
      </w:pPr>
      <w:r w:rsidRPr="00AD620C">
        <w:rPr>
          <w:rFonts w:eastAsia="Calibri"/>
          <w:color w:val="000000" w:themeColor="text1"/>
          <w:szCs w:val="24"/>
          <w:lang w:eastAsia="en-US"/>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rsidR="00CD6366" w:rsidRPr="00AD620C" w:rsidRDefault="00CD6366" w:rsidP="004B4E8F">
      <w:pPr>
        <w:keepLines/>
        <w:widowControl w:val="0"/>
        <w:tabs>
          <w:tab w:val="left" w:pos="5865"/>
        </w:tabs>
        <w:ind w:firstLine="567"/>
        <w:jc w:val="both"/>
        <w:rPr>
          <w:color w:val="000000" w:themeColor="text1"/>
          <w:szCs w:val="24"/>
        </w:rPr>
      </w:pPr>
      <w:r w:rsidRPr="00AD620C">
        <w:rPr>
          <w:b/>
          <w:color w:val="000000" w:themeColor="text1"/>
          <w:szCs w:val="24"/>
        </w:rPr>
        <w:t xml:space="preserve">Место оказания услуг по настройке слухового аппарата: </w:t>
      </w:r>
      <w:r w:rsidRPr="00AD620C">
        <w:rPr>
          <w:color w:val="000000" w:themeColor="text1"/>
          <w:szCs w:val="24"/>
        </w:rPr>
        <w:t xml:space="preserve">Краснодарский край, по адресу места нахождения Поставщика, Соисполнителя по адресу места осуществления Поставщиком, Соисполнителем лицензируемого вида деятельности </w:t>
      </w:r>
      <w:r w:rsidRPr="00AD620C">
        <w:rPr>
          <w:bCs/>
          <w:color w:val="000000" w:themeColor="text1"/>
          <w:szCs w:val="24"/>
        </w:rPr>
        <w:t>или по месту жительства Получателя с учетом состояния здоровья (степени тяжести его заболевания) на территории Краснодарского края.</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lastRenderedPageBreak/>
        <w:t>Результатом поставки должно являться обеспечение Получателей слуховыми аппаратами со стандартными ушными вкладышами, обеспечивающими в соответствии с медицинскими показаниями и степенью потери слуха Получателя, полное или частичное восстановление нарушенных и (или) компенсацию утраченных функций органов слуха, компенсацию ограничений жизнедеятельности Получателя, улучшение качества жизни Получателя, сохранение работоспособности Получателя, его социальной интеграции и социальной адаптации в обществе.</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Количество, наименование слуховых аппаратов соответствующей модификации, требования к качественным, техническим, функциональным характеристикам, потребительским свойствам слуховых аппаратов, установлены выше.</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Поставщик должен гарантировать, что слуховые аппараты, обеспечение которыми осуществляется:</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соответствуют требованиям, предъявляемым действующим законодательством к безопасности;</w:t>
      </w:r>
    </w:p>
    <w:p w:rsidR="00CD6366" w:rsidRPr="00AD620C" w:rsidRDefault="00CD6366" w:rsidP="004B4E8F">
      <w:pPr>
        <w:keepLines/>
        <w:widowControl w:val="0"/>
        <w:ind w:firstLine="567"/>
        <w:jc w:val="both"/>
        <w:rPr>
          <w:color w:val="000000" w:themeColor="text1"/>
          <w:szCs w:val="24"/>
        </w:rPr>
      </w:pPr>
      <w:r w:rsidRPr="00AD620C">
        <w:rPr>
          <w:color w:val="000000" w:themeColor="text1"/>
          <w:szCs w:val="24"/>
        </w:rPr>
        <w:t>- качество и безопасность слуховых аппаратов, подлежащих в соответствии с законодательством Российской Федерации обязательной сертификации, подтверждается выданным в установленном законом порядке сертификатом соответствия или декларацией о соответствии;</w:t>
      </w:r>
    </w:p>
    <w:p w:rsidR="00CD6366" w:rsidRPr="00AD620C" w:rsidRDefault="00CD6366" w:rsidP="004B4E8F">
      <w:pPr>
        <w:keepLines/>
        <w:widowControl w:val="0"/>
        <w:ind w:firstLine="567"/>
        <w:jc w:val="both"/>
        <w:rPr>
          <w:color w:val="000000" w:themeColor="text1"/>
          <w:szCs w:val="24"/>
        </w:rPr>
      </w:pPr>
      <w:r w:rsidRPr="00AD620C">
        <w:rPr>
          <w:color w:val="000000" w:themeColor="text1"/>
          <w:szCs w:val="24"/>
        </w:rPr>
        <w:t>- зарегистрированы в установленном законом порядке, что подтверждается регистрационным удостоверением на медицинское изделие, выданным Федеральной службой по надзору в сфере здравоохранения (ранее - Федеральной службой по надзору в сфере здравоохранения и социального развития), в соответствии с требованиями Федерального закона от 21.11.2011 N 323-ФЗ "Об основах охраны здоровья граждан в Российской Федерации».</w:t>
      </w:r>
    </w:p>
    <w:p w:rsidR="00CD6366" w:rsidRPr="00AD620C" w:rsidRDefault="00CD6366" w:rsidP="004B4E8F">
      <w:pPr>
        <w:keepLines/>
        <w:widowControl w:val="0"/>
        <w:ind w:firstLine="567"/>
        <w:jc w:val="both"/>
        <w:rPr>
          <w:color w:val="000000" w:themeColor="text1"/>
          <w:szCs w:val="24"/>
        </w:rPr>
      </w:pPr>
      <w:r w:rsidRPr="00AD620C">
        <w:rPr>
          <w:color w:val="000000" w:themeColor="text1"/>
          <w:szCs w:val="24"/>
        </w:rPr>
        <w:t>- являются новыми, свободными от прав третьих лиц.</w:t>
      </w:r>
    </w:p>
    <w:p w:rsidR="00CD6366" w:rsidRPr="00AD620C" w:rsidRDefault="00CD6366" w:rsidP="004B4E8F">
      <w:pPr>
        <w:keepLines/>
        <w:widowControl w:val="0"/>
        <w:ind w:firstLine="567"/>
        <w:jc w:val="both"/>
        <w:rPr>
          <w:b/>
          <w:color w:val="000000" w:themeColor="text1"/>
          <w:szCs w:val="24"/>
          <w:u w:val="single"/>
        </w:rPr>
      </w:pPr>
      <w:r w:rsidRPr="00AD620C">
        <w:rPr>
          <w:b/>
          <w:color w:val="000000" w:themeColor="text1"/>
          <w:szCs w:val="24"/>
        </w:rPr>
        <w:t>2.</w:t>
      </w:r>
      <w:r w:rsidRPr="00AD620C">
        <w:rPr>
          <w:color w:val="000000" w:themeColor="text1"/>
          <w:szCs w:val="24"/>
        </w:rPr>
        <w:t xml:space="preserve"> </w:t>
      </w:r>
      <w:r w:rsidRPr="00AD620C">
        <w:rPr>
          <w:b/>
          <w:color w:val="000000" w:themeColor="text1"/>
          <w:szCs w:val="24"/>
          <w:u w:val="single"/>
        </w:rPr>
        <w:t xml:space="preserve">Требования, предъявляемые к качественным и техническим характеристикам, потребительским свойствам слуховых аппаратов с ушными вкладышами, содержанию и качеству услуг.  </w:t>
      </w:r>
    </w:p>
    <w:p w:rsidR="00CD6366" w:rsidRPr="00AD620C" w:rsidRDefault="00CD6366" w:rsidP="004B4E8F">
      <w:pPr>
        <w:keepLines/>
        <w:widowControl w:val="0"/>
        <w:ind w:firstLine="567"/>
        <w:jc w:val="both"/>
        <w:rPr>
          <w:color w:val="000000" w:themeColor="text1"/>
          <w:szCs w:val="24"/>
        </w:rPr>
      </w:pPr>
      <w:r w:rsidRPr="00AD620C">
        <w:rPr>
          <w:color w:val="000000" w:themeColor="text1"/>
          <w:szCs w:val="24"/>
        </w:rPr>
        <w:t>Поставщик при поставке слуховых аппаратов с ушными вкладышами с оказанием услуг по настройке должен обеспечить:</w:t>
      </w:r>
    </w:p>
    <w:p w:rsidR="00CD6366" w:rsidRPr="00AD620C" w:rsidRDefault="00CD6366" w:rsidP="004B4E8F">
      <w:pPr>
        <w:keepLines/>
        <w:widowControl w:val="0"/>
        <w:numPr>
          <w:ilvl w:val="0"/>
          <w:numId w:val="2"/>
        </w:numPr>
        <w:ind w:left="0" w:firstLine="567"/>
        <w:jc w:val="both"/>
        <w:rPr>
          <w:color w:val="000000" w:themeColor="text1"/>
          <w:szCs w:val="24"/>
        </w:rPr>
      </w:pPr>
      <w:r w:rsidRPr="00AD620C">
        <w:rPr>
          <w:color w:val="000000" w:themeColor="text1"/>
          <w:szCs w:val="24"/>
        </w:rPr>
        <w:t>прием и регистрацию получателей;</w:t>
      </w:r>
    </w:p>
    <w:p w:rsidR="00CD6366" w:rsidRPr="00AD620C" w:rsidRDefault="00CD6366" w:rsidP="004B4E8F">
      <w:pPr>
        <w:keepLines/>
        <w:widowControl w:val="0"/>
        <w:numPr>
          <w:ilvl w:val="0"/>
          <w:numId w:val="2"/>
        </w:numPr>
        <w:ind w:left="0" w:firstLine="567"/>
        <w:jc w:val="both"/>
        <w:rPr>
          <w:color w:val="000000" w:themeColor="text1"/>
          <w:szCs w:val="24"/>
        </w:rPr>
      </w:pPr>
      <w:r w:rsidRPr="00AD620C">
        <w:rPr>
          <w:color w:val="000000" w:themeColor="text1"/>
          <w:szCs w:val="24"/>
        </w:rPr>
        <w:t>прием необходимых документов у Получателя для выдачи слухового аппарата;</w:t>
      </w:r>
    </w:p>
    <w:p w:rsidR="00CD6366" w:rsidRPr="00AD620C" w:rsidRDefault="00CD6366" w:rsidP="004B4E8F">
      <w:pPr>
        <w:keepLines/>
        <w:widowControl w:val="0"/>
        <w:numPr>
          <w:ilvl w:val="0"/>
          <w:numId w:val="2"/>
        </w:numPr>
        <w:ind w:left="0" w:firstLine="567"/>
        <w:jc w:val="both"/>
        <w:rPr>
          <w:color w:val="000000" w:themeColor="text1"/>
          <w:szCs w:val="24"/>
        </w:rPr>
      </w:pPr>
      <w:r w:rsidRPr="00AD620C">
        <w:rPr>
          <w:color w:val="000000" w:themeColor="text1"/>
          <w:szCs w:val="24"/>
        </w:rPr>
        <w:t xml:space="preserve">проведение осмотра (сбор сведений, визуальное исследование, отоскопия) врачом </w:t>
      </w:r>
      <w:proofErr w:type="spellStart"/>
      <w:r w:rsidRPr="00AD620C">
        <w:rPr>
          <w:color w:val="000000" w:themeColor="text1"/>
          <w:szCs w:val="24"/>
        </w:rPr>
        <w:t>сурдологом</w:t>
      </w:r>
      <w:proofErr w:type="spellEnd"/>
      <w:r w:rsidRPr="00AD620C">
        <w:rPr>
          <w:color w:val="000000" w:themeColor="text1"/>
          <w:szCs w:val="24"/>
        </w:rPr>
        <w:t xml:space="preserve"> - </w:t>
      </w:r>
      <w:proofErr w:type="spellStart"/>
      <w:r w:rsidRPr="00AD620C">
        <w:rPr>
          <w:color w:val="000000" w:themeColor="text1"/>
          <w:szCs w:val="24"/>
        </w:rPr>
        <w:t>оториноларингологом</w:t>
      </w:r>
      <w:proofErr w:type="spellEnd"/>
      <w:r w:rsidRPr="00AD620C">
        <w:rPr>
          <w:color w:val="000000" w:themeColor="text1"/>
          <w:szCs w:val="24"/>
        </w:rPr>
        <w:t xml:space="preserve">; </w:t>
      </w:r>
    </w:p>
    <w:p w:rsidR="00CD6366" w:rsidRPr="00AD620C" w:rsidRDefault="00CD6366" w:rsidP="004B4E8F">
      <w:pPr>
        <w:keepLines/>
        <w:widowControl w:val="0"/>
        <w:numPr>
          <w:ilvl w:val="0"/>
          <w:numId w:val="2"/>
        </w:numPr>
        <w:ind w:left="0" w:firstLine="567"/>
        <w:jc w:val="both"/>
        <w:rPr>
          <w:color w:val="000000" w:themeColor="text1"/>
          <w:szCs w:val="24"/>
        </w:rPr>
      </w:pPr>
      <w:r w:rsidRPr="00AD620C">
        <w:rPr>
          <w:color w:val="000000" w:themeColor="text1"/>
          <w:szCs w:val="24"/>
        </w:rPr>
        <w:t xml:space="preserve">подбор слухового аппарата; </w:t>
      </w:r>
    </w:p>
    <w:p w:rsidR="00CD6366" w:rsidRPr="00AD620C" w:rsidRDefault="00CD6366" w:rsidP="004B4E8F">
      <w:pPr>
        <w:keepLines/>
        <w:widowControl w:val="0"/>
        <w:numPr>
          <w:ilvl w:val="0"/>
          <w:numId w:val="2"/>
        </w:numPr>
        <w:ind w:left="0" w:firstLine="567"/>
        <w:jc w:val="both"/>
        <w:rPr>
          <w:color w:val="000000" w:themeColor="text1"/>
          <w:szCs w:val="24"/>
        </w:rPr>
      </w:pPr>
      <w:r w:rsidRPr="00AD620C">
        <w:rPr>
          <w:color w:val="000000" w:themeColor="text1"/>
          <w:szCs w:val="24"/>
        </w:rPr>
        <w:t>настройку слухового аппарата;</w:t>
      </w:r>
    </w:p>
    <w:p w:rsidR="00CD6366" w:rsidRPr="00AD620C" w:rsidRDefault="00CD6366" w:rsidP="004B4E8F">
      <w:pPr>
        <w:keepLines/>
        <w:widowControl w:val="0"/>
        <w:numPr>
          <w:ilvl w:val="0"/>
          <w:numId w:val="2"/>
        </w:numPr>
        <w:ind w:left="0" w:firstLine="567"/>
        <w:jc w:val="both"/>
        <w:rPr>
          <w:color w:val="000000" w:themeColor="text1"/>
          <w:szCs w:val="24"/>
        </w:rPr>
      </w:pPr>
      <w:r w:rsidRPr="00AD620C">
        <w:rPr>
          <w:color w:val="000000" w:themeColor="text1"/>
          <w:szCs w:val="24"/>
        </w:rPr>
        <w:t>обучение Получателей пользованию слуховым аппаратом;</w:t>
      </w:r>
    </w:p>
    <w:p w:rsidR="00CD6366" w:rsidRPr="00AD620C" w:rsidRDefault="00CD6366" w:rsidP="004B4E8F">
      <w:pPr>
        <w:keepLines/>
        <w:widowControl w:val="0"/>
        <w:numPr>
          <w:ilvl w:val="0"/>
          <w:numId w:val="2"/>
        </w:numPr>
        <w:ind w:left="0" w:firstLine="567"/>
        <w:jc w:val="both"/>
        <w:rPr>
          <w:color w:val="000000" w:themeColor="text1"/>
          <w:szCs w:val="24"/>
        </w:rPr>
      </w:pPr>
      <w:r w:rsidRPr="00AD620C">
        <w:rPr>
          <w:color w:val="000000" w:themeColor="text1"/>
          <w:szCs w:val="24"/>
        </w:rPr>
        <w:t>разъяснение порядка обеспечения слуховым аппаратом;</w:t>
      </w:r>
    </w:p>
    <w:p w:rsidR="00CD6366" w:rsidRPr="00AD620C" w:rsidRDefault="00CD6366" w:rsidP="004B4E8F">
      <w:pPr>
        <w:keepLines/>
        <w:widowControl w:val="0"/>
        <w:numPr>
          <w:ilvl w:val="0"/>
          <w:numId w:val="2"/>
        </w:numPr>
        <w:ind w:left="0" w:firstLine="567"/>
        <w:jc w:val="both"/>
        <w:rPr>
          <w:color w:val="000000" w:themeColor="text1"/>
          <w:szCs w:val="24"/>
        </w:rPr>
      </w:pPr>
      <w:r w:rsidRPr="00AD620C">
        <w:rPr>
          <w:color w:val="000000" w:themeColor="text1"/>
          <w:szCs w:val="24"/>
        </w:rPr>
        <w:t>выдачу слухового аппарата с учетом индивидуального подбора;</w:t>
      </w:r>
    </w:p>
    <w:p w:rsidR="00CD6366" w:rsidRPr="00AD620C" w:rsidRDefault="00CD6366" w:rsidP="004B4E8F">
      <w:pPr>
        <w:keepLines/>
        <w:widowControl w:val="0"/>
        <w:numPr>
          <w:ilvl w:val="0"/>
          <w:numId w:val="2"/>
        </w:numPr>
        <w:ind w:left="0" w:firstLine="567"/>
        <w:jc w:val="both"/>
        <w:rPr>
          <w:color w:val="000000" w:themeColor="text1"/>
          <w:szCs w:val="24"/>
        </w:rPr>
      </w:pPr>
      <w:r w:rsidRPr="00AD620C">
        <w:rPr>
          <w:color w:val="000000" w:themeColor="text1"/>
          <w:szCs w:val="24"/>
        </w:rPr>
        <w:t>оформление документации, в соответствии с требованиями действующего законодательства.</w:t>
      </w:r>
    </w:p>
    <w:p w:rsidR="00CD6366" w:rsidRPr="00AD620C" w:rsidRDefault="00CD6366" w:rsidP="004B4E8F">
      <w:pPr>
        <w:keepLines/>
        <w:widowControl w:val="0"/>
        <w:numPr>
          <w:ilvl w:val="0"/>
          <w:numId w:val="2"/>
        </w:numPr>
        <w:ind w:left="0" w:firstLine="567"/>
        <w:jc w:val="both"/>
        <w:rPr>
          <w:color w:val="000000" w:themeColor="text1"/>
          <w:szCs w:val="24"/>
        </w:rPr>
      </w:pPr>
      <w:r w:rsidRPr="00AD620C">
        <w:rPr>
          <w:color w:val="000000" w:themeColor="text1"/>
          <w:szCs w:val="24"/>
        </w:rPr>
        <w:t xml:space="preserve"> после подбора слухового аппарата, предоставление Получателю консультаций по функциональным возможностям слухового аппарата, а также правилам его использования;</w:t>
      </w:r>
    </w:p>
    <w:p w:rsidR="00CD6366" w:rsidRPr="00AD620C" w:rsidRDefault="00CD6366" w:rsidP="004B4E8F">
      <w:pPr>
        <w:keepLines/>
        <w:widowControl w:val="0"/>
        <w:numPr>
          <w:ilvl w:val="0"/>
          <w:numId w:val="2"/>
        </w:numPr>
        <w:ind w:left="0" w:firstLine="567"/>
        <w:jc w:val="both"/>
        <w:rPr>
          <w:b/>
          <w:color w:val="000000" w:themeColor="text1"/>
          <w:szCs w:val="24"/>
        </w:rPr>
      </w:pPr>
      <w:r w:rsidRPr="00AD620C">
        <w:rPr>
          <w:color w:val="000000" w:themeColor="text1"/>
          <w:szCs w:val="24"/>
        </w:rPr>
        <w:t xml:space="preserve">  осуществление технического обслуживания и ремонта слухового аппарата.</w:t>
      </w:r>
    </w:p>
    <w:p w:rsidR="00CD6366" w:rsidRPr="00AD620C" w:rsidRDefault="00CD6366" w:rsidP="004B4E8F">
      <w:pPr>
        <w:keepLines/>
        <w:widowControl w:val="0"/>
        <w:numPr>
          <w:ilvl w:val="0"/>
          <w:numId w:val="2"/>
        </w:numPr>
        <w:ind w:left="0" w:firstLine="567"/>
        <w:jc w:val="both"/>
        <w:rPr>
          <w:color w:val="000000" w:themeColor="text1"/>
          <w:szCs w:val="24"/>
        </w:rPr>
      </w:pPr>
      <w:r w:rsidRPr="00AD620C">
        <w:rPr>
          <w:color w:val="000000" w:themeColor="text1"/>
          <w:szCs w:val="24"/>
        </w:rPr>
        <w:t xml:space="preserve"> предоставление бесплатной, доступной и достоверной информации;</w:t>
      </w:r>
    </w:p>
    <w:p w:rsidR="00CD6366" w:rsidRPr="00AD620C" w:rsidRDefault="00CD6366" w:rsidP="004B4E8F">
      <w:pPr>
        <w:keepLines/>
        <w:widowControl w:val="0"/>
        <w:numPr>
          <w:ilvl w:val="0"/>
          <w:numId w:val="2"/>
        </w:numPr>
        <w:ind w:left="0" w:firstLine="567"/>
        <w:jc w:val="both"/>
        <w:rPr>
          <w:color w:val="000000" w:themeColor="text1"/>
          <w:szCs w:val="24"/>
        </w:rPr>
      </w:pPr>
      <w:r w:rsidRPr="00AD620C">
        <w:rPr>
          <w:color w:val="000000" w:themeColor="text1"/>
          <w:szCs w:val="24"/>
        </w:rPr>
        <w:t xml:space="preserve">  дополнительная индивидуальная настройка слухового аппарата оказывается в течение </w:t>
      </w:r>
    </w:p>
    <w:p w:rsidR="00CD6366" w:rsidRPr="00AD620C" w:rsidRDefault="00CD6366" w:rsidP="004B4E8F">
      <w:pPr>
        <w:keepLines/>
        <w:widowControl w:val="0"/>
        <w:ind w:firstLine="567"/>
        <w:jc w:val="both"/>
        <w:rPr>
          <w:color w:val="000000" w:themeColor="text1"/>
          <w:szCs w:val="24"/>
        </w:rPr>
      </w:pPr>
      <w:r w:rsidRPr="00AD620C">
        <w:rPr>
          <w:color w:val="000000" w:themeColor="text1"/>
          <w:szCs w:val="24"/>
        </w:rPr>
        <w:lastRenderedPageBreak/>
        <w:t>действия гарантийного срока на слуховой аппарат.</w:t>
      </w:r>
    </w:p>
    <w:p w:rsidR="00CD6366" w:rsidRPr="00AD620C" w:rsidRDefault="00CD6366" w:rsidP="004B4E8F">
      <w:pPr>
        <w:keepLines/>
        <w:widowControl w:val="0"/>
        <w:ind w:firstLine="567"/>
        <w:jc w:val="both"/>
        <w:rPr>
          <w:color w:val="000000" w:themeColor="text1"/>
          <w:szCs w:val="24"/>
        </w:rPr>
      </w:pPr>
      <w:r w:rsidRPr="00AD620C">
        <w:rPr>
          <w:color w:val="000000" w:themeColor="text1"/>
          <w:szCs w:val="24"/>
        </w:rPr>
        <w:t>Поставка слуховых аппаратов с оказанием услуг по настройке должна оказываться в соответствии с требованиями и нормами действующего законодательства, в частности положениями Федерального закона от 21.11.2011 N 323-ФЗ "Об основах охраны здоровья граждан в Российской Федерации", приказа Министерства здравоохранения и социального развития РФ от 09 апреля 2015 г. № 178н «Об утверждении порядка оказания медицинской помощи населению по профилю «</w:t>
      </w:r>
      <w:proofErr w:type="spellStart"/>
      <w:r w:rsidRPr="00AD620C">
        <w:rPr>
          <w:color w:val="000000" w:themeColor="text1"/>
          <w:szCs w:val="24"/>
        </w:rPr>
        <w:t>сурдология</w:t>
      </w:r>
      <w:proofErr w:type="spellEnd"/>
      <w:r w:rsidRPr="00AD620C">
        <w:rPr>
          <w:color w:val="000000" w:themeColor="text1"/>
          <w:szCs w:val="24"/>
        </w:rPr>
        <w:t>-оториноларингология», ст. 3, 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N 2347-р «О федеральном перечне реабилитационных мероприятий, технических средств реабилитации и услуг, предоставляемых инвалиду».</w:t>
      </w:r>
    </w:p>
    <w:p w:rsidR="00CD6366" w:rsidRPr="00AD620C" w:rsidRDefault="00CD6366" w:rsidP="004B4E8F">
      <w:pPr>
        <w:keepLines/>
        <w:widowControl w:val="0"/>
        <w:tabs>
          <w:tab w:val="left" w:pos="709"/>
          <w:tab w:val="left" w:pos="5865"/>
        </w:tabs>
        <w:ind w:firstLine="567"/>
        <w:jc w:val="both"/>
        <w:rPr>
          <w:color w:val="000000" w:themeColor="text1"/>
          <w:szCs w:val="24"/>
        </w:rPr>
      </w:pPr>
      <w:r w:rsidRPr="00AD620C">
        <w:rPr>
          <w:b/>
          <w:color w:val="000000" w:themeColor="text1"/>
          <w:szCs w:val="24"/>
          <w:u w:val="single"/>
        </w:rPr>
        <w:t>Требования к ушным вкладышам: у</w:t>
      </w:r>
      <w:r w:rsidRPr="00AD620C">
        <w:rPr>
          <w:b/>
          <w:color w:val="000000" w:themeColor="text1"/>
          <w:szCs w:val="24"/>
        </w:rPr>
        <w:t>шной вкладыш</w:t>
      </w:r>
      <w:r w:rsidRPr="00AD620C">
        <w:rPr>
          <w:color w:val="000000" w:themeColor="text1"/>
          <w:szCs w:val="24"/>
        </w:rPr>
        <w:t>: устройство, соединяющее акустический выход слухового аппарата с наружным слуховым проходом и предназначенное для подведения усиленных акустических сигналов.</w:t>
      </w:r>
    </w:p>
    <w:p w:rsidR="00CD6366" w:rsidRPr="00AD620C" w:rsidRDefault="00CD6366" w:rsidP="004B4E8F">
      <w:pPr>
        <w:keepLines/>
        <w:widowControl w:val="0"/>
        <w:tabs>
          <w:tab w:val="left" w:pos="709"/>
          <w:tab w:val="left" w:pos="5865"/>
        </w:tabs>
        <w:ind w:firstLine="567"/>
        <w:jc w:val="both"/>
        <w:rPr>
          <w:color w:val="000000" w:themeColor="text1"/>
          <w:szCs w:val="24"/>
        </w:rPr>
      </w:pPr>
      <w:r w:rsidRPr="00AD620C">
        <w:rPr>
          <w:color w:val="000000" w:themeColor="text1"/>
          <w:szCs w:val="24"/>
        </w:rPr>
        <w:t>При обеспечении ушными вкладышами, Исполнитель гарантирует достижение следующих функций:</w:t>
      </w:r>
    </w:p>
    <w:p w:rsidR="00CD6366" w:rsidRPr="00AD620C" w:rsidRDefault="00CD6366" w:rsidP="004B4E8F">
      <w:pPr>
        <w:keepLines/>
        <w:widowControl w:val="0"/>
        <w:tabs>
          <w:tab w:val="left" w:pos="709"/>
          <w:tab w:val="left" w:pos="5865"/>
        </w:tabs>
        <w:ind w:firstLine="567"/>
        <w:jc w:val="both"/>
        <w:rPr>
          <w:color w:val="000000" w:themeColor="text1"/>
          <w:szCs w:val="24"/>
        </w:rPr>
      </w:pPr>
      <w:r w:rsidRPr="00AD620C">
        <w:rPr>
          <w:color w:val="000000" w:themeColor="text1"/>
          <w:szCs w:val="24"/>
        </w:rPr>
        <w:t xml:space="preserve"> - передача усиленного звука на барабанную перепонку,</w:t>
      </w:r>
    </w:p>
    <w:p w:rsidR="00CD6366" w:rsidRPr="00AD620C" w:rsidRDefault="00CD6366" w:rsidP="004B4E8F">
      <w:pPr>
        <w:keepLines/>
        <w:widowControl w:val="0"/>
        <w:tabs>
          <w:tab w:val="left" w:pos="709"/>
          <w:tab w:val="left" w:pos="5865"/>
        </w:tabs>
        <w:ind w:firstLine="567"/>
        <w:jc w:val="both"/>
        <w:rPr>
          <w:color w:val="000000" w:themeColor="text1"/>
          <w:szCs w:val="24"/>
        </w:rPr>
      </w:pPr>
      <w:r w:rsidRPr="00AD620C">
        <w:rPr>
          <w:color w:val="000000" w:themeColor="text1"/>
          <w:szCs w:val="24"/>
        </w:rPr>
        <w:t>- подавление обратной акустической связи аппарата,</w:t>
      </w:r>
    </w:p>
    <w:p w:rsidR="00CD6366" w:rsidRPr="00AD620C" w:rsidRDefault="00CD6366" w:rsidP="004B4E8F">
      <w:pPr>
        <w:keepLines/>
        <w:widowControl w:val="0"/>
        <w:tabs>
          <w:tab w:val="left" w:pos="709"/>
          <w:tab w:val="left" w:pos="5865"/>
        </w:tabs>
        <w:ind w:firstLine="567"/>
        <w:jc w:val="both"/>
        <w:rPr>
          <w:color w:val="000000" w:themeColor="text1"/>
          <w:szCs w:val="24"/>
        </w:rPr>
      </w:pPr>
      <w:r w:rsidRPr="00AD620C">
        <w:rPr>
          <w:color w:val="000000" w:themeColor="text1"/>
          <w:szCs w:val="24"/>
        </w:rPr>
        <w:t>- наиболее удобная фиксация слухового аппарата в ухе.</w:t>
      </w:r>
    </w:p>
    <w:p w:rsidR="00CD6366" w:rsidRPr="00AD620C" w:rsidRDefault="00CD6366" w:rsidP="004B4E8F">
      <w:pPr>
        <w:keepLines/>
        <w:widowControl w:val="0"/>
        <w:tabs>
          <w:tab w:val="left" w:pos="709"/>
          <w:tab w:val="left" w:pos="5865"/>
        </w:tabs>
        <w:ind w:firstLine="567"/>
        <w:jc w:val="both"/>
        <w:rPr>
          <w:color w:val="000000" w:themeColor="text1"/>
          <w:szCs w:val="24"/>
        </w:rPr>
      </w:pPr>
      <w:r w:rsidRPr="00AD620C">
        <w:rPr>
          <w:color w:val="000000" w:themeColor="text1"/>
          <w:szCs w:val="24"/>
        </w:rPr>
        <w:t>Ушной вкладыш используется до изготовления ушного вкладыша индивидуального изготовления.</w:t>
      </w:r>
    </w:p>
    <w:p w:rsidR="00CD6366" w:rsidRPr="00AD620C" w:rsidRDefault="00CD6366" w:rsidP="004B4E8F">
      <w:pPr>
        <w:keepLines/>
        <w:widowControl w:val="0"/>
        <w:tabs>
          <w:tab w:val="left" w:pos="709"/>
          <w:tab w:val="left" w:pos="5865"/>
        </w:tabs>
        <w:ind w:firstLine="567"/>
        <w:jc w:val="both"/>
        <w:rPr>
          <w:color w:val="000000" w:themeColor="text1"/>
          <w:szCs w:val="24"/>
        </w:rPr>
      </w:pPr>
      <w:r w:rsidRPr="00AD620C">
        <w:rPr>
          <w:color w:val="000000" w:themeColor="text1"/>
          <w:szCs w:val="24"/>
        </w:rPr>
        <w:t>Исполнитель должен гарантировать соответствие материала ушного вкладыша токсикологическим и гигиеническим требованиям, действующим на территории РФ.</w:t>
      </w:r>
    </w:p>
    <w:p w:rsidR="00CD6366" w:rsidRPr="00AD620C" w:rsidRDefault="00CD6366" w:rsidP="004B4E8F">
      <w:pPr>
        <w:keepLines/>
        <w:widowControl w:val="0"/>
        <w:tabs>
          <w:tab w:val="left" w:pos="709"/>
          <w:tab w:val="left" w:pos="5865"/>
        </w:tabs>
        <w:ind w:firstLine="567"/>
        <w:jc w:val="both"/>
        <w:rPr>
          <w:color w:val="000000" w:themeColor="text1"/>
          <w:szCs w:val="24"/>
        </w:rPr>
      </w:pPr>
      <w:r w:rsidRPr="00AD620C">
        <w:rPr>
          <w:b/>
          <w:color w:val="000000" w:themeColor="text1"/>
          <w:szCs w:val="24"/>
        </w:rPr>
        <w:t xml:space="preserve">2.2. </w:t>
      </w:r>
      <w:r w:rsidRPr="00AD620C">
        <w:rPr>
          <w:b/>
          <w:color w:val="000000" w:themeColor="text1"/>
          <w:szCs w:val="24"/>
          <w:u w:val="single"/>
        </w:rPr>
        <w:t xml:space="preserve">Требования, предъявляемые к качественным, техническим и функциональным характеристикам, потребительским свойствам слуховых аппаратов. </w:t>
      </w:r>
    </w:p>
    <w:p w:rsidR="00CD6366" w:rsidRPr="00AD620C" w:rsidRDefault="00CD6366" w:rsidP="004B4E8F">
      <w:pPr>
        <w:keepLines/>
        <w:widowControl w:val="0"/>
        <w:tabs>
          <w:tab w:val="left" w:pos="709"/>
          <w:tab w:val="left" w:pos="5865"/>
        </w:tabs>
        <w:ind w:firstLine="567"/>
        <w:jc w:val="both"/>
        <w:rPr>
          <w:color w:val="000000" w:themeColor="text1"/>
          <w:szCs w:val="24"/>
        </w:rPr>
      </w:pPr>
      <w:r w:rsidRPr="00AD620C">
        <w:rPr>
          <w:color w:val="000000" w:themeColor="text1"/>
          <w:szCs w:val="24"/>
        </w:rPr>
        <w:t>Слуховой аппарат – электронный прибор, предназначенный для звукоусиления по воздушному или костному звукопроведению.</w:t>
      </w:r>
    </w:p>
    <w:p w:rsidR="00CD6366" w:rsidRPr="00AD620C" w:rsidRDefault="00CD6366" w:rsidP="004B4E8F">
      <w:pPr>
        <w:keepLines/>
        <w:widowControl w:val="0"/>
        <w:tabs>
          <w:tab w:val="left" w:pos="709"/>
          <w:tab w:val="left" w:pos="5865"/>
        </w:tabs>
        <w:ind w:firstLine="567"/>
        <w:jc w:val="both"/>
        <w:rPr>
          <w:color w:val="000000" w:themeColor="text1"/>
          <w:szCs w:val="24"/>
        </w:rPr>
      </w:pPr>
      <w:r w:rsidRPr="00AD620C">
        <w:rPr>
          <w:color w:val="000000" w:themeColor="text1"/>
          <w:szCs w:val="24"/>
        </w:rPr>
        <w:t>Общие требования (качественные и технические характеристики слуховых аппаратов, максимальный ВУЗД, максимальное усиление, диапазон частот, регулировки ТНЧ, АРУ, ТВЧ и иные требования) к слуховым аппаратам, реализуемым на территории Российской Федерации, устанавливаются в соответствии с требованиями ТР ТС 020/2011 «Технический регламент Таможенного союза. Электромагнитная совместимость технических средств», ТР ТС 004/2011 «Технический регламент Таможенного Союза. О безопасности низковольтного оборудования»,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Р 51024-2012 «Аппараты слуховые электронные реабилитационные. Технические требования и методы испытаний», ГОСТ Р 50444-2020 (разделы 6,7) «Национальный стандарт Российской Федерации. Приборы, аппараты и оборудование медицинские», ГОСТ Р МЭК 60118-14-2003 «Аппараты слуховые программируемые».</w:t>
      </w:r>
    </w:p>
    <w:p w:rsidR="00CD6366" w:rsidRPr="00AD620C" w:rsidRDefault="00CD6366" w:rsidP="004B4E8F">
      <w:pPr>
        <w:keepLines/>
        <w:widowControl w:val="0"/>
        <w:tabs>
          <w:tab w:val="left" w:pos="709"/>
          <w:tab w:val="left" w:pos="5865"/>
        </w:tabs>
        <w:ind w:firstLine="567"/>
        <w:jc w:val="both"/>
        <w:rPr>
          <w:color w:val="000000" w:themeColor="text1"/>
          <w:szCs w:val="24"/>
        </w:rPr>
      </w:pPr>
      <w:r w:rsidRPr="00AD620C">
        <w:rPr>
          <w:color w:val="000000" w:themeColor="text1"/>
          <w:szCs w:val="24"/>
        </w:rPr>
        <w:lastRenderedPageBreak/>
        <w:t xml:space="preserve">Поставщик должен гарантировать, что слуховые аппараты являются новыми, строго соответствуют указанным характеристикам, соответствуют требованиям, предъявляемым действующим законодательством к безопасности, не имеют дефектов, связанных с оформлением, материалами и качеством изготовления. Инвалиду передается новый слуховой аппарат, пригодный для использования по назначению в течение гарантийного срока эксплуатации. </w:t>
      </w:r>
    </w:p>
    <w:p w:rsidR="00CD6366" w:rsidRPr="00AD620C" w:rsidRDefault="00CD6366" w:rsidP="004B4E8F">
      <w:pPr>
        <w:keepLines/>
        <w:widowControl w:val="0"/>
        <w:tabs>
          <w:tab w:val="left" w:pos="709"/>
          <w:tab w:val="left" w:pos="5865"/>
        </w:tabs>
        <w:ind w:firstLine="567"/>
        <w:jc w:val="both"/>
        <w:rPr>
          <w:color w:val="000000" w:themeColor="text1"/>
          <w:szCs w:val="24"/>
        </w:rPr>
      </w:pPr>
      <w:r w:rsidRPr="00AD620C">
        <w:rPr>
          <w:color w:val="000000" w:themeColor="text1"/>
          <w:szCs w:val="24"/>
        </w:rPr>
        <w:t xml:space="preserve">Требования к упаковке слуховых аппаратов: упаковка слуховых аппаратов должна осуществляться в соответствии с требованиями </w:t>
      </w:r>
      <w:hyperlink r:id="rId7" w:history="1">
        <w:r w:rsidRPr="00AD620C">
          <w:rPr>
            <w:color w:val="000000" w:themeColor="text1"/>
            <w:szCs w:val="24"/>
            <w:u w:val="single"/>
          </w:rPr>
          <w:t>ГОСТ Р 50444</w:t>
        </w:r>
      </w:hyperlink>
      <w:r w:rsidRPr="00AD620C">
        <w:rPr>
          <w:color w:val="000000" w:themeColor="text1"/>
          <w:szCs w:val="24"/>
        </w:rPr>
        <w:t xml:space="preserve">-2020 (раздел 11) «Национальный стандарт Российской Федерации. Приборы, аппараты и оборудование медицинские» и обеспечивает защиту от воздействия механических и климатических факторов во время транспортирования и хранения.  </w:t>
      </w:r>
    </w:p>
    <w:p w:rsidR="00CD6366" w:rsidRPr="00AD620C" w:rsidRDefault="00CD6366" w:rsidP="004B4E8F">
      <w:pPr>
        <w:keepLines/>
        <w:widowControl w:val="0"/>
        <w:tabs>
          <w:tab w:val="left" w:pos="709"/>
          <w:tab w:val="left" w:pos="5865"/>
        </w:tabs>
        <w:ind w:firstLine="567"/>
        <w:jc w:val="both"/>
        <w:rPr>
          <w:color w:val="000000" w:themeColor="text1"/>
          <w:szCs w:val="24"/>
        </w:rPr>
      </w:pPr>
      <w:r w:rsidRPr="00AD620C">
        <w:rPr>
          <w:color w:val="000000" w:themeColor="text1"/>
          <w:szCs w:val="24"/>
        </w:rPr>
        <w:t xml:space="preserve">Требования к транспортировке слуховых аппаратов: транспортная маркировка слуховых аппаратов должна осуществляться в соответствии с требованиями </w:t>
      </w:r>
      <w:hyperlink r:id="rId8" w:history="1">
        <w:r w:rsidRPr="00AD620C">
          <w:rPr>
            <w:color w:val="000000" w:themeColor="text1"/>
            <w:szCs w:val="24"/>
            <w:u w:val="single"/>
          </w:rPr>
          <w:t>ГОСТ Р 50444</w:t>
        </w:r>
      </w:hyperlink>
      <w:r w:rsidRPr="00AD620C">
        <w:rPr>
          <w:color w:val="000000" w:themeColor="text1"/>
          <w:szCs w:val="24"/>
        </w:rPr>
        <w:t>-2020 (раздел 11,12) «Национальный стандарт Российской Федерации. Приборы, аппараты и оборудование медицинские». Транспортирование слуховых аппаратов должно проводиться по группе 5 ГОСТ 15150 -69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w:t>
      </w:r>
    </w:p>
    <w:p w:rsidR="00CD6366" w:rsidRPr="00AD620C" w:rsidRDefault="00CD6366" w:rsidP="004B4E8F">
      <w:pPr>
        <w:keepLines/>
        <w:widowControl w:val="0"/>
        <w:tabs>
          <w:tab w:val="left" w:pos="709"/>
          <w:tab w:val="left" w:pos="5865"/>
        </w:tabs>
        <w:ind w:firstLine="567"/>
        <w:jc w:val="both"/>
        <w:rPr>
          <w:color w:val="000000" w:themeColor="text1"/>
          <w:szCs w:val="24"/>
        </w:rPr>
      </w:pPr>
      <w:r w:rsidRPr="00AD620C">
        <w:rPr>
          <w:color w:val="000000" w:themeColor="text1"/>
          <w:szCs w:val="24"/>
        </w:rPr>
        <w:t xml:space="preserve">Требования к маркировке и упаковке: маркировка слуховых аппаратов должна осуществляться в соответствии с требованиями </w:t>
      </w:r>
      <w:hyperlink r:id="rId9" w:history="1">
        <w:r w:rsidRPr="00AD620C">
          <w:rPr>
            <w:color w:val="000000" w:themeColor="text1"/>
            <w:szCs w:val="24"/>
            <w:u w:val="single"/>
          </w:rPr>
          <w:t>ГОСТ Р 50444</w:t>
        </w:r>
      </w:hyperlink>
      <w:r w:rsidRPr="00AD620C">
        <w:rPr>
          <w:color w:val="000000" w:themeColor="text1"/>
          <w:szCs w:val="24"/>
        </w:rPr>
        <w:t>-2020 (раздел 11,12) «Национальный стандарт Российской Федерации. Приборы, аппараты и оборудование медицинские», включая следующие дополнения: товарный знак изготовителя, обозначение модели, номер слуховых аппаратов по системе нумерации изготовителя.</w:t>
      </w:r>
    </w:p>
    <w:p w:rsidR="00CD6366" w:rsidRPr="00AD620C" w:rsidRDefault="00CD6366" w:rsidP="004B4E8F">
      <w:pPr>
        <w:keepLines/>
        <w:widowControl w:val="0"/>
        <w:tabs>
          <w:tab w:val="left" w:pos="5865"/>
        </w:tabs>
        <w:ind w:firstLine="567"/>
        <w:jc w:val="both"/>
        <w:rPr>
          <w:b/>
          <w:color w:val="000000" w:themeColor="text1"/>
          <w:szCs w:val="24"/>
          <w:u w:val="single"/>
        </w:rPr>
      </w:pPr>
      <w:r w:rsidRPr="00AD620C">
        <w:rPr>
          <w:b/>
          <w:color w:val="000000" w:themeColor="text1"/>
          <w:szCs w:val="24"/>
          <w:u w:val="single"/>
        </w:rPr>
        <w:t>2.3. Требования к сроку и (или) объему предоставленных гарантий качества слуховых аппаратов с ушными вкладышами.</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ТСР) исчисляется с даты предоставления его инвалиду. </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xml:space="preserve">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 </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u w:val="single"/>
        </w:rPr>
        <w:t>Срок пользования слуховым аппаратом</w:t>
      </w:r>
      <w:r w:rsidRPr="00AD620C">
        <w:rPr>
          <w:color w:val="000000" w:themeColor="text1"/>
          <w:szCs w:val="24"/>
        </w:rPr>
        <w:t xml:space="preserve">, 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w:t>
      </w:r>
      <w:r w:rsidRPr="00AD620C">
        <w:rPr>
          <w:color w:val="000000" w:themeColor="text1"/>
          <w:szCs w:val="24"/>
          <w:u w:val="single"/>
        </w:rPr>
        <w:t>составляет 4 года</w:t>
      </w:r>
      <w:r w:rsidRPr="00AD620C">
        <w:rPr>
          <w:color w:val="000000" w:themeColor="text1"/>
          <w:szCs w:val="24"/>
        </w:rPr>
        <w:t>.</w:t>
      </w:r>
    </w:p>
    <w:p w:rsidR="00CD6366" w:rsidRPr="00AD620C" w:rsidRDefault="00CD6366" w:rsidP="004B4E8F">
      <w:pPr>
        <w:keepLines/>
        <w:widowControl w:val="0"/>
        <w:ind w:firstLine="567"/>
        <w:jc w:val="both"/>
        <w:rPr>
          <w:color w:val="000000" w:themeColor="text1"/>
          <w:szCs w:val="24"/>
        </w:rPr>
      </w:pPr>
      <w:r w:rsidRPr="00AD620C">
        <w:rPr>
          <w:color w:val="000000" w:themeColor="text1"/>
          <w:szCs w:val="24"/>
        </w:rPr>
        <w:t xml:space="preserve">Слуховые аппараты должны иметь установленный производителем срок службы, который со дня предоставления получателю имеет величину, не менее срока пользования, утвержденного приказом Министерства труда и социальной защиты Российской Федерации от 05.03.2021 № 107н «Об утверждении сроков пользования техническими средствами реабилитации, протезами и протезно-ортопедическим изделиями» </w:t>
      </w:r>
    </w:p>
    <w:p w:rsidR="00CD6366" w:rsidRPr="00AD620C" w:rsidRDefault="00CD6366" w:rsidP="004B4E8F">
      <w:pPr>
        <w:keepLines/>
        <w:widowControl w:val="0"/>
        <w:ind w:firstLine="567"/>
        <w:jc w:val="both"/>
        <w:rPr>
          <w:color w:val="000000" w:themeColor="text1"/>
          <w:szCs w:val="24"/>
        </w:rPr>
      </w:pPr>
      <w:r w:rsidRPr="00AD620C">
        <w:rPr>
          <w:color w:val="000000" w:themeColor="text1"/>
          <w:szCs w:val="24"/>
        </w:rPr>
        <w:t>Наличие документов, подтверждающих гарантию качества, предоставляемого Получателю Товара, дающих право на бесплатное техническое обслуживание, ремонт и замену неисправных Товаров, обязательно.</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lastRenderedPageBreak/>
        <w:t>Поставщик должен гарантировать надлежащее качество слуховых аппаратов, отсутствие в них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эксплуатации.</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Исполнение гарантийных обязательств должно осуществляться в местах выдачи слуховых аппаратов, расположенных на территории Краснодарского края. Техническое обслуживание и ремонт слуховых аппаратов, должно осуществляться в местах выдачи слуховых аппаратов, расположенных на территории Краснодарского края, или в сервисных центрах Поставщика (Соисполнителя), находящихся вне места выдачи слуховых аппаратов на территории Российской Федерации.</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Доставка слуховых аппаратов для технического обслуживания, ремонта в место их осуществления, доставка слухового аппарата для замены и обратно должно осуществляться за счет Поставщика.</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u w:val="single"/>
        </w:rPr>
        <w:t>Гарантийный срок эксплуатации слухового аппарата должен составлять не менее 24 (двадцати четырёх) месяцев</w:t>
      </w:r>
      <w:r w:rsidRPr="00AD620C">
        <w:rPr>
          <w:color w:val="000000" w:themeColor="text1"/>
          <w:szCs w:val="24"/>
        </w:rPr>
        <w:t>. В случае если, производителем (изготовителем, поставщиком) установлен больший гарантийный срок эксплуатации слухового аппарата, такой срок принимается равным сроку, установленному производителем (изготовителем, поставщиком). Гарантийный срок эксплуатации должен исчисляться с момента передачи слухового аппарата Получателю.</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u w:val="single"/>
        </w:rPr>
        <w:t>Гарантийный срок эксплуатации ушного вкладыша должен составлять не менее 3 (трёх) месяцев</w:t>
      </w:r>
      <w:r w:rsidRPr="00AD620C">
        <w:rPr>
          <w:color w:val="000000" w:themeColor="text1"/>
          <w:szCs w:val="24"/>
        </w:rPr>
        <w:t>. В случае если, производителем (изготовителем, поставщиком) установлен больший гарантийный срок эксплуатации ушного вкладыша, такой срок принимается равным сроку, установленному производителем (изготовителем, поставщиком). Гарантийный срок эксплуатации должен исчисляться с момента передачи слухового аппарата Получателю.</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xml:space="preserve">Поставщик обязуется предоставлять Заказчику контактный телефон, по которому Получатели слуховых аппаратов могли бы связаться с квалифицированным персоналом Поставщика (Соисполнителя) для решения вопросов о выявленных неисправностях (дефектах) слуховых аппаратов, порядке проведения технического обслуживания и (или) ремонта слуховых аппаратов. Поставщик обеспечивает функционирование такого контактного телефона по рабочим дням (понедельник-пятница) с 10 до 18 часов (местное время в пункте нахождения сервисного центра по каждому виду слуховых аппаратов). </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В случае предъявления обоснованной претензии Получателя к качеству полученного слухового аппарата, Поставщик в течение 20 (двадцати) рабочих дней со дня получения обращения обязан произвести ремонт или замену имеющего недостатки или дефекты (брак) слухового аппарата на аналогичный слуховой аппарат надлежащего качества. Замена, имеющего недостатки или дефекты (брак) слухового аппарата, осуществляется Поставщиком за счет собственных средств по месту нахождения Поставщика, или привлекаемого им для поставки с оказанием услуг по настройке слуховых аппаратов Соисполнителя или иному адресу места осуществления Поставщиком, Соисполнителем лицензируемого вида деятельности. Ремонт слухового аппарата должен осуществляться в местах поставки, расположенных на территории Краснодарского края, или в сервисных центрах Поставщика (Соисполнителя), находящихся вне места поставки на территории Российской Федерации.</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В случае если претензии Получателя относительно неисправности и дефектов слухового аппарата являются следствием некачественного подбора, настройки слухового аппарата, Поставщик безвозмездно в день обращения Получателя или иной срок, согласованный с Получателем, обязан устранить недостатки оказанных Получателю услуг по подбору и настройке слухового аппарата.</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lastRenderedPageBreak/>
        <w:t>В случае если выход из строя, возникновение недостатков или дефектов слухового аппарата произошел по причине его неправильной эксплуатации, нарушения Получателем правил использования слухового аппарата, указанных в эксплуатационной документации на слуховой аппарат, Поставщик не несет никаких гарантийных обязательств по его замене или ремонту.</w:t>
      </w:r>
    </w:p>
    <w:p w:rsidR="00CD6366" w:rsidRPr="00AD620C" w:rsidRDefault="00CD6366" w:rsidP="004B4E8F">
      <w:pPr>
        <w:keepLines/>
        <w:widowControl w:val="0"/>
        <w:numPr>
          <w:ilvl w:val="0"/>
          <w:numId w:val="3"/>
        </w:numPr>
        <w:tabs>
          <w:tab w:val="left" w:pos="1134"/>
        </w:tabs>
        <w:ind w:left="0" w:firstLine="567"/>
        <w:contextualSpacing/>
        <w:jc w:val="both"/>
        <w:rPr>
          <w:b/>
          <w:color w:val="000000" w:themeColor="text1"/>
          <w:szCs w:val="24"/>
          <w:u w:val="single"/>
        </w:rPr>
      </w:pPr>
      <w:r w:rsidRPr="00AD620C">
        <w:rPr>
          <w:b/>
          <w:color w:val="000000" w:themeColor="text1"/>
          <w:szCs w:val="24"/>
          <w:u w:val="single"/>
        </w:rPr>
        <w:t>Требования к осуществлению проверки соответствия качества, количества слуховых аппаратов с ушными вкладышами требованиям Заказчика.</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Проверка соответствия качества, количества слуховых аппаратов требованиям Заказчика осуществляется на складе Поставщика (Соисполнителя) или в ином помещении, находящимся в его распоряжении по договору аренды или собственности и расположенном на территории Краснодарского края в городе Краснодаре.</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Поставщик, одновременно с направлением Заказчику уведомления о готовности слуховых аппаратов к проверке, в срок, установленный в Контракте, передает Заказчику следующие документы (исходя из специфики слухового аппарата) на русском языке:</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эксплуатационную документацию на слуховой аппарат (паспорт или руководство по эксплуатации, инструкцию пользователя на русском языке и пр.) на каждую единицу Товара (надлежащим образом заверенную копию);</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xml:space="preserve">- сертификат соответствия или декларацию о соответствии (оригинал документа или надлежащим образом заверенную копию); </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регистрационное удостоверение на Товар медицинского назначения (оригинал документа или надлежащим образом заверенную копию);</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документы, подтверждающие гарантийный срок эксплуатации слухового аппарата и объем предоставляемых гарантий (надлежащим образом заверенную копию).</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Проверка соответствия качества, количества Товара требованиям Заказчика осуществляется уполномоченным представителем Заказчика, входящим в состав комиссии.</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xml:space="preserve">Представители Поставщика вправе присутствовать при проведении проверки соответствия качества, количества Товара требованиям Заказчика. </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xml:space="preserve">При проведении проверки соответствия качества, технических характеристик количества Товара требованиям Заказчика, стороны вправе осуществлять </w:t>
      </w:r>
      <w:proofErr w:type="spellStart"/>
      <w:r w:rsidRPr="00AD620C">
        <w:rPr>
          <w:color w:val="000000" w:themeColor="text1"/>
          <w:szCs w:val="24"/>
        </w:rPr>
        <w:t>видеофиксацию</w:t>
      </w:r>
      <w:proofErr w:type="spellEnd"/>
      <w:r w:rsidRPr="00AD620C">
        <w:rPr>
          <w:color w:val="000000" w:themeColor="text1"/>
          <w:szCs w:val="24"/>
        </w:rPr>
        <w:t>.</w:t>
      </w:r>
    </w:p>
    <w:p w:rsidR="00CD6366" w:rsidRPr="00AD620C" w:rsidRDefault="00CD6366" w:rsidP="004B4E8F">
      <w:pPr>
        <w:keepLines/>
        <w:widowControl w:val="0"/>
        <w:numPr>
          <w:ilvl w:val="0"/>
          <w:numId w:val="3"/>
        </w:numPr>
        <w:tabs>
          <w:tab w:val="left" w:pos="0"/>
        </w:tabs>
        <w:ind w:left="0" w:firstLine="567"/>
        <w:contextualSpacing/>
        <w:jc w:val="both"/>
        <w:rPr>
          <w:rFonts w:eastAsia="Calibri"/>
          <w:b/>
          <w:color w:val="000000" w:themeColor="text1"/>
          <w:szCs w:val="24"/>
          <w:u w:val="single"/>
          <w:lang w:eastAsia="en-US"/>
        </w:rPr>
      </w:pPr>
      <w:r w:rsidRPr="00AD620C">
        <w:rPr>
          <w:rFonts w:eastAsia="Calibri"/>
          <w:b/>
          <w:color w:val="000000" w:themeColor="text1"/>
          <w:szCs w:val="24"/>
          <w:u w:val="single"/>
          <w:lang w:eastAsia="en-US"/>
        </w:rPr>
        <w:t>Требования к организации и месту поставки с оказанием услуг по настройке слуховых аппаратов.</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xml:space="preserve">Наличие у Поставщика и(или) привлекаемого им Соисполнителя действующей лицензии на осуществление медицинской деятельности при оказании первичной специализированной медико-санитарной помощи в амбулаторных условиях по виду работ (услуг) </w:t>
      </w:r>
      <w:proofErr w:type="spellStart"/>
      <w:r w:rsidRPr="00AD620C">
        <w:rPr>
          <w:color w:val="000000" w:themeColor="text1"/>
          <w:szCs w:val="24"/>
        </w:rPr>
        <w:t>сурдология</w:t>
      </w:r>
      <w:proofErr w:type="spellEnd"/>
      <w:r w:rsidRPr="00AD620C">
        <w:rPr>
          <w:color w:val="000000" w:themeColor="text1"/>
          <w:szCs w:val="24"/>
        </w:rPr>
        <w:t xml:space="preserve">-оториноларингология  или лицензии на осуществление  медицинской деятельности при осуществлении амбулаторно-поликлинической медицинской помощи, в том числе, при осуществлении специализированной медицинской помощи по виду работ (услуг) </w:t>
      </w:r>
      <w:proofErr w:type="spellStart"/>
      <w:r w:rsidRPr="00AD620C">
        <w:rPr>
          <w:color w:val="000000" w:themeColor="text1"/>
          <w:szCs w:val="24"/>
        </w:rPr>
        <w:t>сурдология</w:t>
      </w:r>
      <w:proofErr w:type="spellEnd"/>
      <w:r w:rsidRPr="00AD620C">
        <w:rPr>
          <w:color w:val="000000" w:themeColor="text1"/>
          <w:szCs w:val="24"/>
        </w:rPr>
        <w:t>-оториноларингология, с указанием адресов мест осуществления лицензируемого вида деятельности на территории Краснодарского края  в соответствии положениями  Федерального закона от 04.05.2011 № 99-ФЗ «О лицензировании отдельных видов деятельности», постановления Правительства РФ от 21.11.2011 № 957 «Об организации лицензирования отдельных видов деятельности», подтверждающей право Поставщика и (или) привлекаемого им Соисполнителя осуществлять поставку с оказанием услуг по настройке, являющиеся объектом закупки.</w:t>
      </w:r>
    </w:p>
    <w:p w:rsidR="00CD6366" w:rsidRPr="00AD620C" w:rsidRDefault="00CD6366" w:rsidP="004B4E8F">
      <w:pPr>
        <w:keepLines/>
        <w:widowControl w:val="0"/>
        <w:tabs>
          <w:tab w:val="left" w:pos="5865"/>
        </w:tabs>
        <w:ind w:firstLine="567"/>
        <w:jc w:val="both"/>
        <w:rPr>
          <w:b/>
          <w:color w:val="000000" w:themeColor="text1"/>
          <w:szCs w:val="24"/>
        </w:rPr>
      </w:pPr>
      <w:r w:rsidRPr="00AD620C">
        <w:rPr>
          <w:color w:val="000000" w:themeColor="text1"/>
          <w:szCs w:val="24"/>
        </w:rPr>
        <w:lastRenderedPageBreak/>
        <w:t xml:space="preserve">Поставщик обязан информировать Получателя о местонахождении и графике работы ближайшего к месту жительства Получателя адреса места нахождения Поставщика (иного места осуществления Поставщиком лицензируемого вида деятельности), адресе места нахождения Соисполнителя, привлекаемого им для поставки с оказанием услуг по настройке слуховых аппаратов (иного места осуществления Соисполнителем лицензируемого вида деятельности). </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Наличие у Поставщика и (или) привлекаемого им Соисполнителя действующей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соответствии с положениями Федерального закона от 04.05.2011 № 99-ФЗ «О лицензировании отдельных видов деятельности», Постановления  Правительства РФ от 03.06.2013 N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подтверждающей право Поставщика и (или) привлекаемого им Соисполнителя осуществить поставку с оказанием услуг по настройке слуховых аппаратов, являющиеся объектом закупки.</w:t>
      </w:r>
    </w:p>
    <w:p w:rsidR="00CD6366" w:rsidRPr="00AD620C" w:rsidRDefault="00CD6366" w:rsidP="004B4E8F">
      <w:pPr>
        <w:keepLines/>
        <w:widowControl w:val="0"/>
        <w:tabs>
          <w:tab w:val="left" w:pos="567"/>
          <w:tab w:val="left" w:pos="5865"/>
        </w:tabs>
        <w:ind w:firstLine="567"/>
        <w:jc w:val="both"/>
        <w:rPr>
          <w:color w:val="000000" w:themeColor="text1"/>
          <w:szCs w:val="24"/>
        </w:rPr>
      </w:pPr>
      <w:r w:rsidRPr="00AD620C">
        <w:rPr>
          <w:color w:val="000000" w:themeColor="text1"/>
          <w:szCs w:val="24"/>
        </w:rPr>
        <w:t>Место технического обслуживания слуховых аппаратов: по адресу места осуществления Поставщиком, и(или) привлекаемым им Соисполнителем, лицензируемого вида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Пункты приема для технического обслуживания слуховых аппаратов должны находиться на территории Краснодарского края (обязательно нахождение не менее одного пункта на территории города Краснодара.</w:t>
      </w:r>
    </w:p>
    <w:p w:rsidR="00CD6366" w:rsidRPr="00AD620C" w:rsidRDefault="00CD6366" w:rsidP="004B4E8F">
      <w:pPr>
        <w:keepLines/>
        <w:widowControl w:val="0"/>
        <w:tabs>
          <w:tab w:val="left" w:pos="5865"/>
        </w:tabs>
        <w:ind w:firstLine="567"/>
        <w:jc w:val="both"/>
        <w:rPr>
          <w:b/>
          <w:color w:val="000000" w:themeColor="text1"/>
          <w:szCs w:val="24"/>
        </w:rPr>
      </w:pPr>
      <w:r w:rsidRPr="00AD620C">
        <w:rPr>
          <w:color w:val="000000" w:themeColor="text1"/>
          <w:szCs w:val="24"/>
        </w:rPr>
        <w:t xml:space="preserve">Поставщик обязан информировать Получателя о местонахождении и графике работы ближайшего к месту жительства Получателя адреса места нахождения Поставщика (иного места осуществления Поставщиком лицензируемого вида деятельности), адресе места нахождения Соисполнителя, привлекаемого им для поставки с оказанием услуг по настройке слуховых аппаратов (иного места осуществления Соисполнителем лицензируемого вида деятельности). </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Поставщик обеспечивает ведение журнала телефонных звонков инвалидам из списка Получателей технических средств реабилитации с пометкой о времени звонка, результате звонка и выборе инвалидом времени поставки с оказанием услуг по настройке слуховых аппаратов.</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 xml:space="preserve">Организация работы в месте поставки с оказанием услуг по настройке слуховых аппаратов (иного места осуществления лицензируемого вида деятельности) осуществляется Поставщиком самостоятельно. Время ожидания в очереди и обслуживания Получателя не должно превышать 45 минут. </w:t>
      </w:r>
    </w:p>
    <w:p w:rsidR="00CD6366" w:rsidRPr="00AD620C" w:rsidRDefault="00CD6366" w:rsidP="004B4E8F">
      <w:pPr>
        <w:keepLines/>
        <w:widowControl w:val="0"/>
        <w:tabs>
          <w:tab w:val="left" w:pos="5865"/>
        </w:tabs>
        <w:ind w:firstLine="567"/>
        <w:jc w:val="both"/>
        <w:rPr>
          <w:color w:val="000000" w:themeColor="text1"/>
          <w:szCs w:val="24"/>
        </w:rPr>
      </w:pPr>
      <w:r w:rsidRPr="00AD620C">
        <w:rPr>
          <w:color w:val="000000" w:themeColor="text1"/>
          <w:szCs w:val="24"/>
        </w:rPr>
        <w:t>Поставщик обязан обеспечить приспособление входных групп, лестниц, путей движения внутри зданий, зон поставки слуховых аппаратов с оказанием услуг по настройке, санитарно-гигиенических помещений, отвечающих санитарным нормам, а также прилегающих территорий для беспрепятственного доступа инвалидов к объектам и услугам; оборудовать место поставки с оказанием услуг по настройке слуховых аппаратов системой голосового оповещения («кнопка вызова помощника») и тактильной (пространственно-рельефной) информацией.</w:t>
      </w:r>
    </w:p>
    <w:p w:rsidR="00587D2D" w:rsidRPr="00AD620C" w:rsidRDefault="00587D2D" w:rsidP="004B4E8F">
      <w:pPr>
        <w:keepLines/>
        <w:widowControl w:val="0"/>
        <w:rPr>
          <w:color w:val="000000" w:themeColor="text1"/>
          <w:szCs w:val="24"/>
        </w:rPr>
      </w:pPr>
    </w:p>
    <w:sectPr w:rsidR="00587D2D" w:rsidRPr="00AD620C" w:rsidSect="00344BA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366" w:rsidRDefault="00CD6366" w:rsidP="00CD6366">
      <w:r>
        <w:separator/>
      </w:r>
    </w:p>
  </w:endnote>
  <w:endnote w:type="continuationSeparator" w:id="0">
    <w:p w:rsidR="00CD6366" w:rsidRDefault="00CD6366" w:rsidP="00CD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366" w:rsidRDefault="00CD6366" w:rsidP="00CD6366">
      <w:r>
        <w:separator/>
      </w:r>
    </w:p>
  </w:footnote>
  <w:footnote w:type="continuationSeparator" w:id="0">
    <w:p w:rsidR="00CD6366" w:rsidRDefault="00CD6366" w:rsidP="00CD6366">
      <w:r>
        <w:continuationSeparator/>
      </w:r>
    </w:p>
  </w:footnote>
  <w:footnote w:id="1">
    <w:p w:rsidR="004B4E8F" w:rsidRDefault="004B4E8F" w:rsidP="00CD6366">
      <w:pPr>
        <w:pStyle w:val="a4"/>
      </w:pPr>
      <w:r>
        <w:rPr>
          <w:rStyle w:val="a6"/>
        </w:rPr>
        <w:footnoteRef/>
      </w:r>
      <w:r>
        <w:t xml:space="preserve"> Не более</w:t>
      </w:r>
    </w:p>
  </w:footnote>
  <w:footnote w:id="2">
    <w:p w:rsidR="004B4E8F" w:rsidRDefault="004B4E8F" w:rsidP="00CD6366">
      <w:pPr>
        <w:pStyle w:val="a4"/>
      </w:pPr>
      <w:r>
        <w:rPr>
          <w:rStyle w:val="a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622F5"/>
    <w:multiLevelType w:val="hybridMultilevel"/>
    <w:tmpl w:val="9B4E9D2A"/>
    <w:lvl w:ilvl="0" w:tplc="4AE469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BF53F4"/>
    <w:multiLevelType w:val="multilevel"/>
    <w:tmpl w:val="14627086"/>
    <w:lvl w:ilvl="0">
      <w:start w:val="1"/>
      <w:numFmt w:val="bullet"/>
      <w:lvlText w:val="●"/>
      <w:lvlJc w:val="left"/>
      <w:pPr>
        <w:ind w:left="710" w:firstLine="0"/>
      </w:pPr>
      <w:rPr>
        <w:rFonts w:ascii="Arial" w:eastAsia="Arial" w:hAnsi="Arial" w:cs="Arial"/>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F637A50"/>
    <w:multiLevelType w:val="hybridMultilevel"/>
    <w:tmpl w:val="589A6A08"/>
    <w:lvl w:ilvl="0" w:tplc="D94E2AC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96"/>
    <w:rsid w:val="001D6BCA"/>
    <w:rsid w:val="00344BA8"/>
    <w:rsid w:val="004B4E8F"/>
    <w:rsid w:val="00587D2D"/>
    <w:rsid w:val="00622BC5"/>
    <w:rsid w:val="006E5496"/>
    <w:rsid w:val="008D0D84"/>
    <w:rsid w:val="00AD620C"/>
    <w:rsid w:val="00CB7E2E"/>
    <w:rsid w:val="00CD6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87CC5-1EA4-4D14-B3A3-5CFA623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BA8"/>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6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CD6366"/>
    <w:rPr>
      <w:color w:val="auto"/>
      <w:sz w:val="20"/>
      <w:lang w:eastAsia="ar-SA"/>
    </w:rPr>
  </w:style>
  <w:style w:type="character" w:customStyle="1" w:styleId="a5">
    <w:name w:val="Текст сноски Знак"/>
    <w:basedOn w:val="a0"/>
    <w:link w:val="a4"/>
    <w:uiPriority w:val="99"/>
    <w:semiHidden/>
    <w:rsid w:val="00CD6366"/>
    <w:rPr>
      <w:rFonts w:ascii="Times New Roman" w:eastAsia="Times New Roman" w:hAnsi="Times New Roman" w:cs="Times New Roman"/>
      <w:sz w:val="20"/>
      <w:szCs w:val="20"/>
      <w:lang w:eastAsia="ar-SA"/>
    </w:rPr>
  </w:style>
  <w:style w:type="character" w:styleId="a6">
    <w:name w:val="footnote reference"/>
    <w:aliases w:val="Ссылка на сноску 45"/>
    <w:basedOn w:val="a0"/>
    <w:uiPriority w:val="99"/>
    <w:unhideWhenUsed/>
    <w:rsid w:val="00CD6366"/>
    <w:rPr>
      <w:vertAlign w:val="superscript"/>
    </w:rPr>
  </w:style>
  <w:style w:type="paragraph" w:styleId="a7">
    <w:name w:val="No Spacing"/>
    <w:uiPriority w:val="1"/>
    <w:qFormat/>
    <w:rsid w:val="00CD6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9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22377" TargetMode="External"/><Relationship Id="rId3" Type="http://schemas.openxmlformats.org/officeDocument/2006/relationships/settings" Target="settings.xml"/><Relationship Id="rId7" Type="http://schemas.openxmlformats.org/officeDocument/2006/relationships/hyperlink" Target="http://docs.cntd.ru/document/12000223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1200022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5120</Words>
  <Characters>29186</Characters>
  <Application>Microsoft Office Word</Application>
  <DocSecurity>0</DocSecurity>
  <Lines>243</Lines>
  <Paragraphs>68</Paragraphs>
  <ScaleCrop>false</ScaleCrop>
  <Company>Krasnodar region office of FSI</Company>
  <LinksUpToDate>false</LinksUpToDate>
  <CharactersWithSpaces>34238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Сигаева Лилия Александровна</dc:creator>
  <cp:keywords/>
  <dc:description/>
  <cp:lastModifiedBy>Сигаева Лилия Александровна</cp:lastModifiedBy>
  <cp:revision>11</cp:revision>
  <dcterms:created xsi:type="dcterms:W3CDTF">2022-09-30T11:40:00Z</dcterms:created>
  <dcterms:modified xsi:type="dcterms:W3CDTF">2022-09-30T12:57:00Z</dcterms:modified>
</cp:coreProperties>
</file>