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C7" w:rsidRPr="00287581" w:rsidRDefault="00577EC7" w:rsidP="00577EC7">
      <w:pPr>
        <w:pStyle w:val="1"/>
        <w:spacing w:line="276" w:lineRule="auto"/>
        <w:ind w:firstLine="7088"/>
        <w:jc w:val="right"/>
        <w:rPr>
          <w:i/>
          <w:sz w:val="26"/>
          <w:szCs w:val="26"/>
        </w:rPr>
      </w:pPr>
      <w:r w:rsidRPr="00287581">
        <w:rPr>
          <w:rFonts w:eastAsia="Calibri"/>
          <w:i/>
          <w:sz w:val="22"/>
          <w:szCs w:val="22"/>
          <w:lang w:eastAsia="en-US"/>
        </w:rPr>
        <w:t>Приложение 1 к извещению об осуществлении закупки</w:t>
      </w:r>
    </w:p>
    <w:p w:rsidR="00577EC7" w:rsidRDefault="00577EC7" w:rsidP="00577EC7">
      <w:pPr>
        <w:pStyle w:val="1"/>
        <w:spacing w:line="276" w:lineRule="auto"/>
        <w:rPr>
          <w:rFonts w:eastAsia="Calibri"/>
          <w:sz w:val="28"/>
          <w:szCs w:val="28"/>
          <w:lang w:eastAsia="en-US"/>
        </w:rPr>
      </w:pPr>
    </w:p>
    <w:p w:rsidR="00577EC7" w:rsidRPr="001F65AB" w:rsidRDefault="00577EC7" w:rsidP="00577EC7">
      <w:pPr>
        <w:pStyle w:val="1"/>
        <w:spacing w:line="276" w:lineRule="auto"/>
        <w:jc w:val="center"/>
      </w:pPr>
      <w:r w:rsidRPr="001F65AB">
        <w:rPr>
          <w:rFonts w:eastAsia="Calibri"/>
          <w:b/>
          <w:lang w:eastAsia="en-US"/>
        </w:rPr>
        <w:t>Описание объекта закупки</w:t>
      </w:r>
      <w:r w:rsidRPr="001F65AB">
        <w:rPr>
          <w:rFonts w:eastAsia="Calibri"/>
          <w:b/>
          <w:bCs/>
          <w:color w:val="000000"/>
          <w:lang w:eastAsia="en-US"/>
        </w:rPr>
        <w:t xml:space="preserve"> в соответствии со статьей 33 Закона № 44-ФЗ  </w:t>
      </w:r>
    </w:p>
    <w:p w:rsidR="00577EC7" w:rsidRPr="00B85F30" w:rsidRDefault="00F33E61" w:rsidP="00577EC7">
      <w:pPr>
        <w:pStyle w:val="1"/>
        <w:spacing w:line="276" w:lineRule="auto"/>
        <w:jc w:val="center"/>
        <w:rPr>
          <w:b/>
        </w:rPr>
      </w:pPr>
      <w:r w:rsidRPr="00F33E61">
        <w:rPr>
          <w:b/>
        </w:rPr>
        <w:t>на поставку инвалидам в 2023 году подгузников для взрослых размеров </w:t>
      </w:r>
      <w:r w:rsidRPr="00F33E61">
        <w:rPr>
          <w:b/>
          <w:lang w:val="en-US"/>
        </w:rPr>
        <w:t>S</w:t>
      </w:r>
      <w:r w:rsidRPr="00F33E61">
        <w:rPr>
          <w:b/>
        </w:rPr>
        <w:t>, </w:t>
      </w:r>
      <w:r w:rsidRPr="00F33E61">
        <w:rPr>
          <w:b/>
          <w:lang w:val="en-US"/>
        </w:rPr>
        <w:t>M</w:t>
      </w:r>
      <w:r w:rsidRPr="00F33E61">
        <w:rPr>
          <w:b/>
        </w:rPr>
        <w:t>, </w:t>
      </w:r>
      <w:r w:rsidRPr="00F33E61">
        <w:rPr>
          <w:b/>
          <w:lang w:val="en-US"/>
        </w:rPr>
        <w:t>L</w:t>
      </w:r>
      <w:r w:rsidRPr="00F33E61">
        <w:rPr>
          <w:b/>
        </w:rPr>
        <w:t>, </w:t>
      </w:r>
      <w:r w:rsidRPr="00F33E61">
        <w:rPr>
          <w:b/>
          <w:lang w:val="en-US"/>
        </w:rPr>
        <w:t>XL</w:t>
      </w:r>
    </w:p>
    <w:p w:rsidR="00F33E61" w:rsidRPr="00F33E61" w:rsidRDefault="00F33E61" w:rsidP="00577EC7">
      <w:pPr>
        <w:pStyle w:val="1"/>
        <w:spacing w:line="276" w:lineRule="auto"/>
        <w:jc w:val="center"/>
        <w:rPr>
          <w:rFonts w:eastAsia="Calibri"/>
          <w:b/>
          <w:lang w:eastAsia="en-US"/>
        </w:rPr>
      </w:pP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 xml:space="preserve">Бумажные подгузники для взрослых (термин согласно Национального стандарта Российской Федерации ГОСТ Р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средней и тяжелой степени недержания. 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 xml:space="preserve">Бумажные подгузники для взрослых должны соответствовать требованиям ГОСТ Р 55082-2012 «Изделия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color w:val="000000"/>
          <w:lang w:eastAsia="ru-RU"/>
        </w:rPr>
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color w:val="000000"/>
          <w:lang w:eastAsia="ru-RU"/>
        </w:rPr>
        <w:t xml:space="preserve">Подгузники должны обеспечивать соблюдение санитарно-гигиенических условий для инвалидов с нарушениями функций выделения. </w:t>
      </w:r>
      <w:r w:rsidRPr="00703579">
        <w:rPr>
          <w:lang w:eastAsia="ru-RU"/>
        </w:rPr>
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супер абсорбирующим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 xml:space="preserve">Система крепления подгузника на теле инвалида: застежки-липучки многократного использования. Обязательное наличие индикатора </w:t>
      </w:r>
      <w:proofErr w:type="spellStart"/>
      <w:r w:rsidRPr="00703579">
        <w:rPr>
          <w:lang w:eastAsia="ru-RU"/>
        </w:rPr>
        <w:t>влагонасыщения</w:t>
      </w:r>
      <w:proofErr w:type="spellEnd"/>
      <w:r w:rsidRPr="00703579">
        <w:rPr>
          <w:lang w:eastAsia="ru-RU"/>
        </w:rPr>
        <w:t xml:space="preserve">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 xml:space="preserve">Должны отсутствовать следы </w:t>
      </w:r>
      <w:proofErr w:type="spellStart"/>
      <w:r w:rsidRPr="00703579">
        <w:rPr>
          <w:lang w:eastAsia="ru-RU"/>
        </w:rPr>
        <w:t>выщипывания</w:t>
      </w:r>
      <w:proofErr w:type="spellEnd"/>
      <w:r w:rsidRPr="00703579">
        <w:rPr>
          <w:lang w:eastAsia="ru-RU"/>
        </w:rPr>
        <w:t xml:space="preserve"> волокон с поверхности подгузника и </w:t>
      </w:r>
      <w:proofErr w:type="spellStart"/>
      <w:r w:rsidRPr="00703579">
        <w:rPr>
          <w:lang w:eastAsia="ru-RU"/>
        </w:rPr>
        <w:t>отмарывания</w:t>
      </w:r>
      <w:proofErr w:type="spellEnd"/>
      <w:r w:rsidRPr="00703579">
        <w:rPr>
          <w:lang w:eastAsia="ru-RU"/>
        </w:rPr>
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val="de-DE" w:eastAsia="ru-RU"/>
        </w:rPr>
      </w:pPr>
      <w:r w:rsidRPr="00703579">
        <w:rPr>
          <w:lang w:eastAsia="ru-RU"/>
        </w:rPr>
        <w:t>Общие требования к подгузникам, реализуемым на территории Российской федерации устанавливаются в соответствии с ГОСТ Р 55082-2012.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val="de-DE" w:eastAsia="ru-RU"/>
        </w:rPr>
      </w:pPr>
      <w:r w:rsidRPr="00703579">
        <w:rPr>
          <w:lang w:eastAsia="ru-RU"/>
        </w:rPr>
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703579">
        <w:rPr>
          <w:lang w:eastAsia="ru-RU"/>
        </w:rPr>
        <w:t>отмарывания</w:t>
      </w:r>
      <w:proofErr w:type="spellEnd"/>
      <w:r w:rsidRPr="00703579">
        <w:rPr>
          <w:lang w:eastAsia="ru-RU"/>
        </w:rPr>
        <w:t xml:space="preserve"> краски не допускается.</w:t>
      </w:r>
    </w:p>
    <w:p w:rsidR="00577EC7" w:rsidRPr="00703579" w:rsidRDefault="00577EC7" w:rsidP="00577EC7">
      <w:pPr>
        <w:suppressAutoHyphens w:val="0"/>
        <w:ind w:firstLine="708"/>
        <w:rPr>
          <w:lang w:eastAsia="ru-RU"/>
        </w:rPr>
      </w:pPr>
      <w:r w:rsidRPr="00703579">
        <w:rPr>
          <w:lang w:eastAsia="ru-RU"/>
        </w:rPr>
        <w:lastRenderedPageBreak/>
        <w:t>Маркировка на потребительской упаковке подгузников должна содержать:</w:t>
      </w:r>
      <w:r w:rsidRPr="00703579">
        <w:rPr>
          <w:lang w:eastAsia="ru-RU"/>
        </w:rPr>
        <w:br/>
        <w:t xml:space="preserve">     - наименование страны-изготовителя;</w:t>
      </w:r>
      <w:r w:rsidRPr="00703579">
        <w:rPr>
          <w:lang w:eastAsia="ru-RU"/>
        </w:rPr>
        <w:br/>
        <w:t xml:space="preserve">     - наименование и местонахождение изготовителя (продавца, поставщика), товарный знак (при наличии);</w:t>
      </w:r>
      <w:r w:rsidRPr="00703579">
        <w:rPr>
          <w:lang w:eastAsia="ru-RU"/>
        </w:rPr>
        <w:br/>
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  <w:r w:rsidRPr="00703579">
        <w:rPr>
          <w:lang w:eastAsia="ru-RU"/>
        </w:rPr>
        <w:br/>
        <w:t xml:space="preserve">     - правила по применению подгузника (в виде рисунков или текста);</w:t>
      </w:r>
      <w:r w:rsidRPr="00703579">
        <w:rPr>
          <w:lang w:eastAsia="ru-RU"/>
        </w:rPr>
        <w:br/>
        <w:t xml:space="preserve">     - указания по утилизации подгузника: слова "Не бросать в канализацию" и/или рисунок, понятно отображающий эти указания;</w:t>
      </w:r>
      <w:r w:rsidRPr="00703579">
        <w:rPr>
          <w:lang w:eastAsia="ru-RU"/>
        </w:rPr>
        <w:br/>
        <w:t xml:space="preserve">     - информацию о наличии специальных ингредиентов;</w:t>
      </w:r>
      <w:r w:rsidRPr="00703579">
        <w:rPr>
          <w:lang w:eastAsia="ru-RU"/>
        </w:rPr>
        <w:br/>
        <w:t xml:space="preserve">     - отличительные характеристики подгузника в соответствии с техническим исполнением (в виде рисунков и/или текста);</w:t>
      </w:r>
      <w:r w:rsidRPr="00703579">
        <w:rPr>
          <w:lang w:eastAsia="ru-RU"/>
        </w:rPr>
        <w:br/>
        <w:t xml:space="preserve">     - номер артикула (при наличии);</w:t>
      </w:r>
      <w:r w:rsidRPr="00703579">
        <w:rPr>
          <w:lang w:eastAsia="ru-RU"/>
        </w:rPr>
        <w:br/>
        <w:t xml:space="preserve">     - количество подгузников в упаковке;</w:t>
      </w:r>
      <w:r w:rsidRPr="00703579">
        <w:rPr>
          <w:lang w:eastAsia="ru-RU"/>
        </w:rPr>
        <w:br/>
        <w:t xml:space="preserve">     - дату (месяц, год) изготовления;</w:t>
      </w:r>
      <w:r w:rsidRPr="00703579">
        <w:rPr>
          <w:lang w:eastAsia="ru-RU"/>
        </w:rPr>
        <w:br/>
        <w:t xml:space="preserve">     - срок годности, устанавливаемый изготовителем;</w:t>
      </w:r>
      <w:r w:rsidRPr="00703579">
        <w:rPr>
          <w:lang w:eastAsia="ru-RU"/>
        </w:rPr>
        <w:br/>
        <w:t xml:space="preserve">     - обозначение настоящего Национального стандарта;</w:t>
      </w:r>
      <w:r w:rsidRPr="00703579">
        <w:rPr>
          <w:lang w:eastAsia="ru-RU"/>
        </w:rPr>
        <w:br/>
        <w:t xml:space="preserve">     - штриховой код (при наличии).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 xml:space="preserve">Допускается дополнять маркировку другими сведениями, </w:t>
      </w:r>
      <w:proofErr w:type="gramStart"/>
      <w:r w:rsidRPr="00703579">
        <w:rPr>
          <w:lang w:eastAsia="ru-RU"/>
        </w:rPr>
        <w:t>например</w:t>
      </w:r>
      <w:proofErr w:type="gramEnd"/>
      <w:r w:rsidRPr="00703579">
        <w:rPr>
          <w:lang w:eastAsia="ru-RU"/>
        </w:rPr>
        <w:t xml:space="preserve">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</w:r>
    </w:p>
    <w:p w:rsidR="00577EC7" w:rsidRPr="00703579" w:rsidRDefault="00577EC7" w:rsidP="00577EC7">
      <w:pPr>
        <w:tabs>
          <w:tab w:val="left" w:pos="708"/>
        </w:tabs>
        <w:suppressAutoHyphens w:val="0"/>
        <w:jc w:val="both"/>
        <w:rPr>
          <w:rFonts w:eastAsia="Andale Sans UI"/>
          <w:lang w:eastAsia="ja-JP"/>
        </w:rPr>
      </w:pPr>
      <w:r w:rsidRPr="00703579">
        <w:rPr>
          <w:lang w:eastAsia="ru-RU"/>
        </w:rPr>
        <w:tab/>
        <w:t xml:space="preserve">Остаточный срок годности Товара на момент его поставки должен составлять не менее 12 месяцев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   </w:t>
      </w:r>
    </w:p>
    <w:p w:rsidR="00577EC7" w:rsidRPr="00703579" w:rsidRDefault="00577EC7" w:rsidP="00577EC7">
      <w:pPr>
        <w:tabs>
          <w:tab w:val="left" w:pos="708"/>
        </w:tabs>
        <w:suppressAutoHyphens w:val="0"/>
        <w:jc w:val="both"/>
        <w:rPr>
          <w:rFonts w:eastAsia="Calibri"/>
          <w:lang w:val="de-DE" w:eastAsia="en-US"/>
        </w:rPr>
      </w:pPr>
      <w:r w:rsidRPr="00703579">
        <w:rPr>
          <w:lang w:eastAsia="ru-RU"/>
        </w:rPr>
        <w:tab/>
        <w:t xml:space="preserve">Подгузники должны быть упакованы в тару, обеспечивающую сохранность подгузников при транспортировании и хранении. 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 xml:space="preserve">Подгузники в количестве, определяемом производителем, упаковывают в пакеты из полимерной пленки или пачки по </w:t>
      </w:r>
      <w:r w:rsidRPr="00703579">
        <w:rPr>
          <w:u w:val="single"/>
          <w:lang w:eastAsia="ru-RU"/>
        </w:rPr>
        <w:t>ГОСТ</w:t>
      </w:r>
      <w:r w:rsidRPr="00703579">
        <w:rPr>
          <w:lang w:eastAsia="ru-RU"/>
        </w:rPr>
        <w:t xml:space="preserve"> 33781-2016, или коробки по </w:t>
      </w:r>
      <w:r w:rsidRPr="00703579">
        <w:rPr>
          <w:u w:val="single"/>
          <w:lang w:eastAsia="ru-RU"/>
        </w:rPr>
        <w:t>ГОСТ</w:t>
      </w:r>
      <w:r w:rsidRPr="00703579">
        <w:rPr>
          <w:lang w:eastAsia="ru-RU"/>
        </w:rPr>
        <w:t xml:space="preserve"> 33781-2016, или другую потребительскую упаковку, обеспечивающую сохранность подгузников при транспортировании и хранении.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>Швы в пакетах из полимерной пленки должны быть заварены.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>Отсутствует механическое повреждение упаковки, открывающее доступ к поверхности подгузника.</w:t>
      </w:r>
    </w:p>
    <w:p w:rsidR="00577EC7" w:rsidRPr="00703579" w:rsidRDefault="00577EC7" w:rsidP="00577EC7">
      <w:pPr>
        <w:suppressAutoHyphens w:val="0"/>
        <w:jc w:val="both"/>
        <w:rPr>
          <w:lang w:eastAsia="ru-RU"/>
        </w:rPr>
      </w:pPr>
      <w:r w:rsidRPr="00703579">
        <w:rPr>
          <w:lang w:eastAsia="ru-RU"/>
        </w:rPr>
        <w:tab/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577EC7" w:rsidRPr="00703579" w:rsidRDefault="00577EC7" w:rsidP="00577EC7">
      <w:pPr>
        <w:tabs>
          <w:tab w:val="left" w:pos="708"/>
        </w:tabs>
        <w:suppressAutoHyphens w:val="0"/>
        <w:jc w:val="both"/>
        <w:rPr>
          <w:lang w:eastAsia="ru-RU"/>
        </w:rPr>
      </w:pPr>
      <w:r w:rsidRPr="00703579">
        <w:rPr>
          <w:lang w:eastAsia="ru-RU"/>
        </w:rPr>
        <w:tab/>
        <w:t xml:space="preserve">Подгузники, упакованные в потребительскую упаковку, упаковывают в кипу, ящик по </w:t>
      </w:r>
      <w:hyperlink r:id="rId4" w:history="1">
        <w:r w:rsidRPr="00703579">
          <w:rPr>
            <w:color w:val="0000FF"/>
            <w:u w:val="single"/>
            <w:lang w:eastAsia="ru-RU"/>
          </w:rPr>
          <w:t>ГОСТ 6658</w:t>
        </w:r>
      </w:hyperlink>
      <w:r w:rsidRPr="00703579">
        <w:rPr>
          <w:lang w:eastAsia="ru-RU"/>
        </w:rPr>
        <w:t>-75.</w:t>
      </w:r>
    </w:p>
    <w:p w:rsidR="00577EC7" w:rsidRPr="00703579" w:rsidRDefault="00577EC7" w:rsidP="00577EC7">
      <w:pPr>
        <w:tabs>
          <w:tab w:val="left" w:pos="708"/>
        </w:tabs>
        <w:suppressAutoHyphens w:val="0"/>
        <w:jc w:val="both"/>
        <w:rPr>
          <w:lang w:eastAsia="ru-RU"/>
        </w:rPr>
      </w:pPr>
      <w:r w:rsidRPr="00703579">
        <w:rPr>
          <w:lang w:eastAsia="ru-RU"/>
        </w:rPr>
        <w:tab/>
        <w:t xml:space="preserve">Транспортирование изделий должно осуществляться по </w:t>
      </w:r>
      <w:hyperlink r:id="rId5" w:history="1">
        <w:r w:rsidRPr="00703579">
          <w:rPr>
            <w:color w:val="0000FF"/>
            <w:u w:val="single"/>
            <w:lang w:eastAsia="ru-RU"/>
          </w:rPr>
          <w:t>ГОСТ 6658</w:t>
        </w:r>
      </w:hyperlink>
      <w:r w:rsidRPr="00703579">
        <w:rPr>
          <w:lang w:eastAsia="ru-RU"/>
        </w:rPr>
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- по </w:t>
      </w:r>
      <w:hyperlink r:id="rId6" w:history="1">
        <w:r w:rsidRPr="00703579">
          <w:rPr>
            <w:color w:val="0000FF"/>
            <w:u w:val="single"/>
            <w:lang w:eastAsia="ru-RU"/>
          </w:rPr>
          <w:t>ГОСТ 15150</w:t>
        </w:r>
      </w:hyperlink>
      <w:r w:rsidRPr="00703579">
        <w:rPr>
          <w:lang w:eastAsia="ru-RU"/>
        </w:rPr>
        <w:t>-69.</w:t>
      </w:r>
    </w:p>
    <w:p w:rsidR="00577EC7" w:rsidRPr="00703579" w:rsidRDefault="00577EC7" w:rsidP="00577EC7">
      <w:pPr>
        <w:suppressAutoHyphens w:val="0"/>
        <w:ind w:firstLine="708"/>
        <w:jc w:val="both"/>
        <w:rPr>
          <w:lang w:eastAsia="ru-RU"/>
        </w:rPr>
      </w:pPr>
      <w:r w:rsidRPr="00703579">
        <w:rPr>
          <w:lang w:eastAsia="ru-RU"/>
        </w:rPr>
        <w:t xml:space="preserve">Условия хранения подгузников в транспортной упаковке на складах потребителя и изготовителя – по </w:t>
      </w:r>
      <w:hyperlink r:id="rId7" w:history="1">
        <w:r w:rsidRPr="00703579">
          <w:rPr>
            <w:color w:val="0000FF"/>
            <w:u w:val="single"/>
            <w:lang w:eastAsia="ru-RU"/>
          </w:rPr>
          <w:t>ГОСТ 15150</w:t>
        </w:r>
      </w:hyperlink>
      <w:r w:rsidRPr="00703579">
        <w:rPr>
          <w:lang w:eastAsia="ru-RU"/>
        </w:rPr>
        <w:t>-69.</w:t>
      </w:r>
    </w:p>
    <w:p w:rsidR="00577EC7" w:rsidRPr="00703579" w:rsidRDefault="00577EC7" w:rsidP="00577EC7">
      <w:pPr>
        <w:widowControl w:val="0"/>
        <w:suppressAutoHyphens w:val="0"/>
        <w:ind w:firstLine="708"/>
        <w:jc w:val="both"/>
        <w:rPr>
          <w:rFonts w:eastAsia="Calibri"/>
          <w:lang w:eastAsia="en-US"/>
        </w:rPr>
      </w:pPr>
      <w:r w:rsidRPr="00703579">
        <w:rPr>
          <w:lang w:eastAsia="ru-RU"/>
        </w:rPr>
        <w:t>Продукция должна иметь действующие Регистрационные удостоверения на медицинское изделие, выданные Росздравнадзором.</w:t>
      </w:r>
    </w:p>
    <w:p w:rsidR="00577EC7" w:rsidRPr="00703579" w:rsidRDefault="00577EC7" w:rsidP="00577EC7">
      <w:pPr>
        <w:suppressAutoHyphens w:val="0"/>
        <w:spacing w:line="240" w:lineRule="atLeast"/>
        <w:jc w:val="center"/>
        <w:rPr>
          <w:rFonts w:eastAsia="Calibri"/>
          <w:bCs/>
          <w:lang w:eastAsia="en-US"/>
        </w:rPr>
      </w:pPr>
      <w:r w:rsidRPr="00703579">
        <w:rPr>
          <w:b/>
          <w:bCs/>
          <w:lang w:eastAsia="ru-RU"/>
        </w:rPr>
        <w:t>Сведения о включенных в цену товара расходах</w:t>
      </w:r>
      <w:r w:rsidRPr="00703579">
        <w:rPr>
          <w:bCs/>
          <w:lang w:eastAsia="ru-RU"/>
        </w:rPr>
        <w:t xml:space="preserve">  </w:t>
      </w:r>
    </w:p>
    <w:p w:rsidR="00577EC7" w:rsidRPr="00703579" w:rsidRDefault="00577EC7" w:rsidP="00577EC7">
      <w:pPr>
        <w:widowControl w:val="0"/>
        <w:autoSpaceDN w:val="0"/>
        <w:ind w:firstLine="709"/>
        <w:jc w:val="both"/>
        <w:textAlignment w:val="baseline"/>
        <w:rPr>
          <w:rFonts w:eastAsia="SimSun"/>
          <w:kern w:val="3"/>
          <w:lang w:bidi="hi-IN"/>
        </w:rPr>
      </w:pPr>
      <w:r w:rsidRPr="00703579">
        <w:rPr>
          <w:rFonts w:eastAsia="SimSun"/>
          <w:kern w:val="3"/>
          <w:lang w:bidi="hi-IN"/>
        </w:rPr>
        <w:lastRenderedPageBreak/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p w:rsidR="00577EC7" w:rsidRPr="00703579" w:rsidRDefault="00577EC7" w:rsidP="00577EC7">
      <w:pPr>
        <w:widowControl w:val="0"/>
        <w:autoSpaceDN w:val="0"/>
        <w:ind w:firstLine="709"/>
        <w:jc w:val="both"/>
        <w:textAlignment w:val="baseline"/>
        <w:rPr>
          <w:rFonts w:eastAsia="SimSun"/>
          <w:kern w:val="3"/>
          <w:lang w:bidi="hi-IN"/>
        </w:rPr>
      </w:pPr>
    </w:p>
    <w:tbl>
      <w:tblPr>
        <w:tblW w:w="9715" w:type="dxa"/>
        <w:tblInd w:w="32" w:type="dxa"/>
        <w:tblLayout w:type="fixed"/>
        <w:tblLook w:val="04A0" w:firstRow="1" w:lastRow="0" w:firstColumn="1" w:lastColumn="0" w:noHBand="0" w:noVBand="1"/>
      </w:tblPr>
      <w:tblGrid>
        <w:gridCol w:w="1664"/>
        <w:gridCol w:w="993"/>
        <w:gridCol w:w="2126"/>
        <w:gridCol w:w="2381"/>
        <w:gridCol w:w="1588"/>
        <w:gridCol w:w="963"/>
      </w:tblGrid>
      <w:tr w:rsidR="00577EC7" w:rsidRPr="0022618F" w:rsidTr="00577EC7">
        <w:trPr>
          <w:trHeight w:val="1406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77EC7" w:rsidRDefault="00577EC7" w:rsidP="00577EC7">
            <w:pPr>
              <w:suppressAutoHyphens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77EC7">
              <w:rPr>
                <w:b/>
                <w:sz w:val="22"/>
                <w:szCs w:val="22"/>
                <w:lang w:eastAsia="ru-RU"/>
              </w:rPr>
              <w:t xml:space="preserve">ОКПД2/код по </w:t>
            </w:r>
            <w:proofErr w:type="gramStart"/>
            <w:r w:rsidRPr="00577EC7">
              <w:rPr>
                <w:b/>
                <w:sz w:val="22"/>
                <w:szCs w:val="22"/>
                <w:lang w:eastAsia="ru-RU"/>
              </w:rPr>
              <w:t>классификатору( по</w:t>
            </w:r>
            <w:proofErr w:type="gramEnd"/>
            <w:r w:rsidRPr="00577EC7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577EC7">
              <w:rPr>
                <w:rFonts w:eastAsiaTheme="minorHAnsi"/>
                <w:b/>
                <w:sz w:val="22"/>
                <w:szCs w:val="22"/>
                <w:lang w:eastAsia="en-US"/>
              </w:rPr>
              <w:t>приказу от 5 марта 2021 г. N 107н)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/</w:t>
            </w:r>
          </w:p>
          <w:p w:rsidR="00577EC7" w:rsidRPr="00577EC7" w:rsidRDefault="00577EC7" w:rsidP="00577EC7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КТРУ</w:t>
            </w:r>
          </w:p>
          <w:p w:rsidR="00577EC7" w:rsidRPr="00577EC7" w:rsidRDefault="00577EC7" w:rsidP="00577EC7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7" w:rsidRPr="00577EC7" w:rsidRDefault="00577EC7" w:rsidP="00577EC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77EC7">
              <w:rPr>
                <w:b/>
                <w:sz w:val="22"/>
                <w:szCs w:val="22"/>
              </w:rPr>
              <w:t>Номенклатурная классификация медицинских изделий по видам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7" w:rsidRPr="00577EC7" w:rsidRDefault="00577EC7" w:rsidP="00577EC7">
            <w:pPr>
              <w:rPr>
                <w:b/>
                <w:sz w:val="22"/>
                <w:szCs w:val="22"/>
              </w:rPr>
            </w:pPr>
            <w:r w:rsidRPr="00577EC7">
              <w:rPr>
                <w:b/>
                <w:sz w:val="22"/>
                <w:szCs w:val="22"/>
              </w:rPr>
              <w:t>Вид и наименование технического средства реабилитации (изделия)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77EC7">
              <w:rPr>
                <w:b/>
                <w:sz w:val="22"/>
                <w:szCs w:val="22"/>
                <w:lang w:eastAsia="ru-RU"/>
              </w:rPr>
              <w:t>Функциональные и технические характеристики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77EC7">
              <w:rPr>
                <w:b/>
                <w:sz w:val="22"/>
                <w:szCs w:val="22"/>
                <w:lang w:eastAsia="ru-RU"/>
              </w:rPr>
              <w:t>Значения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C7" w:rsidRPr="00577EC7" w:rsidRDefault="00577EC7" w:rsidP="00577EC7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77EC7">
              <w:rPr>
                <w:b/>
                <w:sz w:val="22"/>
                <w:szCs w:val="22"/>
                <w:lang w:eastAsia="ru-RU"/>
              </w:rPr>
              <w:t>Количество (шт.)</w:t>
            </w:r>
          </w:p>
        </w:tc>
      </w:tr>
      <w:tr w:rsidR="00577EC7" w:rsidRPr="0022618F" w:rsidTr="00577EC7">
        <w:trPr>
          <w:trHeight w:val="187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17.22.12.130/</w:t>
            </w:r>
          </w:p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22-01-06</w:t>
            </w:r>
          </w:p>
          <w:p w:rsidR="00577EC7" w:rsidRPr="00577EC7" w:rsidRDefault="00577EC7" w:rsidP="00577EC7">
            <w:pPr>
              <w:pStyle w:val="1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КТРУ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577EC7">
              <w:rPr>
                <w:rFonts w:eastAsia="Calibri"/>
                <w:color w:val="000000"/>
                <w:sz w:val="20"/>
                <w:szCs w:val="20"/>
              </w:rPr>
              <w:t>17.22.12.130- 00000001 - Подгузники для взрослых</w:t>
            </w:r>
          </w:p>
          <w:p w:rsidR="00577EC7" w:rsidRPr="00577EC7" w:rsidRDefault="00577EC7" w:rsidP="00577EC7">
            <w:pPr>
              <w:pStyle w:val="1"/>
              <w:widowControl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(</w:t>
            </w:r>
            <w:r>
              <w:rPr>
                <w:rFonts w:eastAsia="Calibri"/>
                <w:color w:val="000000"/>
                <w:sz w:val="20"/>
                <w:szCs w:val="20"/>
              </w:rPr>
              <w:t>не п</w:t>
            </w:r>
            <w:r w:rsidRPr="00577EC7">
              <w:rPr>
                <w:rFonts w:eastAsia="Calibri"/>
                <w:color w:val="000000"/>
                <w:sz w:val="20"/>
                <w:szCs w:val="20"/>
              </w:rPr>
              <w:t>рименяется, обязательное применение с 01.01.2024)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</w:rPr>
              <w:t>280360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Подгузники для взрослых, размер "S" (объем талии/бедер до 90 см), с полным влагопоглощением не менее 1000 г.</w:t>
            </w:r>
          </w:p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01.28.22.0</w:t>
            </w:r>
            <w:r>
              <w:rPr>
                <w:sz w:val="22"/>
                <w:szCs w:val="22"/>
              </w:rPr>
              <w:t>1</w:t>
            </w:r>
            <w:r w:rsidRPr="00577EC7">
              <w:rPr>
                <w:sz w:val="22"/>
                <w:szCs w:val="22"/>
              </w:rPr>
              <w:t>.06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1.объем талии/бедер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2.полное влагопоглощение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3.обратная сорбция 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4.скорость впитывания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до 90 см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не менее 1000 г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не более 4,4г, 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577EC7">
              <w:rPr>
                <w:sz w:val="22"/>
                <w:szCs w:val="22"/>
                <w:lang w:eastAsia="ru-RU"/>
              </w:rPr>
              <w:t>не  менее</w:t>
            </w:r>
            <w:proofErr w:type="gramEnd"/>
            <w:r w:rsidRPr="00577EC7">
              <w:rPr>
                <w:sz w:val="22"/>
                <w:szCs w:val="22"/>
                <w:lang w:eastAsia="ru-RU"/>
              </w:rPr>
              <w:t xml:space="preserve"> 2,3 см3/с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30330</w:t>
            </w:r>
          </w:p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77EC7" w:rsidRPr="0022618F" w:rsidTr="00577EC7">
        <w:trPr>
          <w:trHeight w:val="5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17.22.12.130/</w:t>
            </w:r>
          </w:p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22-01-07</w:t>
            </w:r>
          </w:p>
          <w:p w:rsidR="00577EC7" w:rsidRPr="00577EC7" w:rsidRDefault="00577EC7" w:rsidP="00577EC7">
            <w:pPr>
              <w:pStyle w:val="1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КТРУ 17.22.12.130- 00000001 - Подгузники для взрослых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(не применяется, обязательное применение с 01.01.2024)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</w:rPr>
              <w:t>280360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Подгузники для взрослых, размер "S" (объем талии/бедер до 90 см), с полным влагопоглощением не менее 1400 г.</w:t>
            </w:r>
          </w:p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 xml:space="preserve"> 01.28.22.0</w:t>
            </w:r>
            <w:r>
              <w:rPr>
                <w:sz w:val="22"/>
                <w:szCs w:val="22"/>
              </w:rPr>
              <w:t>1</w:t>
            </w:r>
            <w:r w:rsidRPr="00577EC7">
              <w:rPr>
                <w:sz w:val="22"/>
                <w:szCs w:val="22"/>
              </w:rPr>
              <w:t>.07</w:t>
            </w:r>
          </w:p>
          <w:p w:rsidR="00577EC7" w:rsidRPr="00577EC7" w:rsidRDefault="00577EC7" w:rsidP="00577EC7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1.объем талии/бедер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2.полное влагопоглощение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3.обратная сорбция 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4.скорость впитывания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до 90 см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не менее 1400 г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не более 4,4г, 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577EC7">
              <w:rPr>
                <w:sz w:val="22"/>
                <w:szCs w:val="22"/>
                <w:lang w:eastAsia="ru-RU"/>
              </w:rPr>
              <w:t>не  менее</w:t>
            </w:r>
            <w:proofErr w:type="gramEnd"/>
            <w:r w:rsidRPr="00577EC7">
              <w:rPr>
                <w:sz w:val="22"/>
                <w:szCs w:val="22"/>
                <w:lang w:eastAsia="ru-RU"/>
              </w:rPr>
              <w:t xml:space="preserve"> 2,3 см3/с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11760</w:t>
            </w:r>
          </w:p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77EC7" w:rsidRPr="0022618F" w:rsidTr="00577EC7">
        <w:trPr>
          <w:trHeight w:val="5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17.22.12.130/</w:t>
            </w:r>
          </w:p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22-01-08</w:t>
            </w:r>
          </w:p>
          <w:p w:rsidR="00577EC7" w:rsidRPr="00577EC7" w:rsidRDefault="00577EC7" w:rsidP="00577EC7">
            <w:pPr>
              <w:pStyle w:val="1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КТРУ 17.22.12.130- 00000001 - Подгузники для взрослых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(не применяется, обязательное применение с 01.01.2024)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</w:rPr>
              <w:t>280360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Подгузники для взрослых, размер "M" (объем талии/бедер до 120 см), с полным влагопоглощением не менее 1300 г.</w:t>
            </w:r>
          </w:p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01.28.22.0</w:t>
            </w:r>
            <w:r>
              <w:rPr>
                <w:sz w:val="22"/>
                <w:szCs w:val="22"/>
              </w:rPr>
              <w:t>1</w:t>
            </w:r>
            <w:r w:rsidRPr="00577EC7">
              <w:rPr>
                <w:sz w:val="22"/>
                <w:szCs w:val="22"/>
              </w:rPr>
              <w:t>.08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1.объем талии/бедер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2.полное влагопоглощение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3.обратная сорбция 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4.скорость впитывания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до 120 см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не менее 1300 г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не более 4,4г, 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577EC7">
              <w:rPr>
                <w:sz w:val="22"/>
                <w:szCs w:val="22"/>
                <w:lang w:eastAsia="ru-RU"/>
              </w:rPr>
              <w:t>не  менее</w:t>
            </w:r>
            <w:proofErr w:type="gramEnd"/>
            <w:r w:rsidRPr="00577EC7">
              <w:rPr>
                <w:sz w:val="22"/>
                <w:szCs w:val="22"/>
                <w:lang w:eastAsia="ru-RU"/>
              </w:rPr>
              <w:t xml:space="preserve"> 2,3 см3/с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101760</w:t>
            </w:r>
          </w:p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77EC7" w:rsidRPr="0022618F" w:rsidTr="00577EC7">
        <w:trPr>
          <w:trHeight w:val="5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17.22.12.130/</w:t>
            </w:r>
          </w:p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22-01-09</w:t>
            </w:r>
          </w:p>
          <w:p w:rsidR="00577EC7" w:rsidRPr="00577EC7" w:rsidRDefault="00577EC7" w:rsidP="00577EC7">
            <w:pPr>
              <w:pStyle w:val="1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КТРУ 17.22.12.130- 00000001 - Подгузники для взрослых</w:t>
            </w:r>
          </w:p>
          <w:p w:rsidR="00577EC7" w:rsidRPr="00577EC7" w:rsidRDefault="00577EC7" w:rsidP="0028758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(не применяется, обязательное применение с 01.01.2024)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</w:rPr>
              <w:t>280360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Подгузники для взрослых, размер "M" (объем талии/бедер до 120 см), с полным влагопоглощением не менее 1800 г.</w:t>
            </w:r>
          </w:p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 xml:space="preserve"> 01.28.22.0</w:t>
            </w:r>
            <w:r>
              <w:rPr>
                <w:sz w:val="22"/>
                <w:szCs w:val="22"/>
              </w:rPr>
              <w:t>1</w:t>
            </w:r>
            <w:r w:rsidRPr="00577EC7">
              <w:rPr>
                <w:sz w:val="22"/>
                <w:szCs w:val="22"/>
              </w:rPr>
              <w:t>.09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1.объем талии/бедер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2.полное влагопоглощение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3.обратная сорбция 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4.скорость впитывания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до 120 см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не менее 1800 г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не более 4,4г, 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577EC7">
              <w:rPr>
                <w:sz w:val="22"/>
                <w:szCs w:val="22"/>
                <w:lang w:eastAsia="ru-RU"/>
              </w:rPr>
              <w:t>не  менее</w:t>
            </w:r>
            <w:proofErr w:type="gramEnd"/>
            <w:r w:rsidRPr="00577EC7">
              <w:rPr>
                <w:sz w:val="22"/>
                <w:szCs w:val="22"/>
                <w:lang w:eastAsia="ru-RU"/>
              </w:rPr>
              <w:t xml:space="preserve"> 2,3 см3/с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35940</w:t>
            </w:r>
          </w:p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77EC7" w:rsidRPr="0022618F" w:rsidTr="00577EC7">
        <w:trPr>
          <w:trHeight w:val="5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81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lastRenderedPageBreak/>
              <w:t>17.22.12.130/</w:t>
            </w:r>
          </w:p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22-01-10</w:t>
            </w:r>
          </w:p>
          <w:p w:rsidR="00577EC7" w:rsidRPr="00577EC7" w:rsidRDefault="00577EC7" w:rsidP="00287581">
            <w:pPr>
              <w:pStyle w:val="1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КТРУ 17.22.12.130- 00000001 - Подгузники для взрослых</w:t>
            </w:r>
          </w:p>
          <w:p w:rsidR="00577EC7" w:rsidRPr="00577EC7" w:rsidRDefault="00577EC7" w:rsidP="0028758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(не применяется, обязательное применение с 01.01.2024)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</w:rPr>
              <w:t>280360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 xml:space="preserve">Подгузники для взрослых, размер "L" (объем талии/бедер до150 см), с полным влагопоглощением не менее 1450 г. </w:t>
            </w:r>
          </w:p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01.28.22.0</w:t>
            </w:r>
            <w:r>
              <w:rPr>
                <w:sz w:val="22"/>
                <w:szCs w:val="22"/>
              </w:rPr>
              <w:t>1</w:t>
            </w:r>
            <w:r w:rsidRPr="00577EC7">
              <w:rPr>
                <w:sz w:val="22"/>
                <w:szCs w:val="22"/>
              </w:rPr>
              <w:t>.10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1.объем талии/бедер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2.полное влагопоглощение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3.обратная сорбция 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4.скорость впитывания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до 150 см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не менее 1450 г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не более 4,4г, 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577EC7">
              <w:rPr>
                <w:sz w:val="22"/>
                <w:szCs w:val="22"/>
                <w:lang w:eastAsia="ru-RU"/>
              </w:rPr>
              <w:t>не  менее</w:t>
            </w:r>
            <w:proofErr w:type="gramEnd"/>
            <w:r w:rsidRPr="00577EC7">
              <w:rPr>
                <w:sz w:val="22"/>
                <w:szCs w:val="22"/>
                <w:lang w:eastAsia="ru-RU"/>
              </w:rPr>
              <w:t xml:space="preserve"> 2,3 см3/с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120720</w:t>
            </w:r>
          </w:p>
        </w:tc>
      </w:tr>
      <w:tr w:rsidR="00577EC7" w:rsidRPr="0022618F" w:rsidTr="00577EC7">
        <w:trPr>
          <w:trHeight w:val="5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81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17.22.12.130/</w:t>
            </w:r>
          </w:p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22-01-11</w:t>
            </w:r>
          </w:p>
          <w:p w:rsidR="00577EC7" w:rsidRPr="00577EC7" w:rsidRDefault="00577EC7" w:rsidP="00287581">
            <w:pPr>
              <w:pStyle w:val="1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КТРУ 17.22.12.130- 00000001 - Подгузники для взрослых</w:t>
            </w:r>
          </w:p>
          <w:p w:rsidR="00577EC7" w:rsidRPr="00577EC7" w:rsidRDefault="00577EC7" w:rsidP="0028758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(не применяется, обязательное применение с 01.01.2024)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</w:rPr>
              <w:t>280360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 xml:space="preserve">Подгузники для взрослых, размер "L" (объем талии/бедер до150 см), с полным влагопоглощением не менее 2000 г. </w:t>
            </w:r>
          </w:p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01.28.22.0</w:t>
            </w:r>
            <w:r>
              <w:rPr>
                <w:sz w:val="22"/>
                <w:szCs w:val="22"/>
              </w:rPr>
              <w:t>1</w:t>
            </w:r>
            <w:r w:rsidRPr="00577EC7">
              <w:rPr>
                <w:sz w:val="22"/>
                <w:szCs w:val="22"/>
              </w:rPr>
              <w:t>.11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1.объем талии/бедер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2.полное влагопоглощение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3.обратная сорбция 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4.скорость впитывания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до 150 см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не менее 2000 г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не более 4,4г, 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577EC7">
              <w:rPr>
                <w:sz w:val="22"/>
                <w:szCs w:val="22"/>
                <w:lang w:eastAsia="ru-RU"/>
              </w:rPr>
              <w:t>не  менее</w:t>
            </w:r>
            <w:proofErr w:type="gramEnd"/>
            <w:r w:rsidRPr="00577EC7">
              <w:rPr>
                <w:sz w:val="22"/>
                <w:szCs w:val="22"/>
                <w:lang w:eastAsia="ru-RU"/>
              </w:rPr>
              <w:t xml:space="preserve"> 2,3 см3/с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35550</w:t>
            </w:r>
          </w:p>
        </w:tc>
      </w:tr>
      <w:tr w:rsidR="00577EC7" w:rsidRPr="0022618F" w:rsidTr="00577EC7">
        <w:trPr>
          <w:trHeight w:val="5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17.22.12.130/ 22-01-12</w:t>
            </w:r>
          </w:p>
          <w:p w:rsidR="00577EC7" w:rsidRPr="00577EC7" w:rsidRDefault="00577EC7" w:rsidP="00287581">
            <w:pPr>
              <w:pStyle w:val="1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КТРУ 17.22.12.130- 00000001 - Подгузники для взрослых</w:t>
            </w:r>
          </w:p>
          <w:p w:rsidR="00577EC7" w:rsidRPr="00577EC7" w:rsidRDefault="00577EC7" w:rsidP="0028758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(не применяется, обязательное применение с 01.01.2024)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</w:rPr>
              <w:t>280360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 xml:space="preserve">Подгузники для взрослых, размер "XL" (объем талии/бедер до 175 см), с полным влагопоглощением не менее 1450 г. </w:t>
            </w:r>
          </w:p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01.28.22.0</w:t>
            </w:r>
            <w:r>
              <w:rPr>
                <w:sz w:val="22"/>
                <w:szCs w:val="22"/>
              </w:rPr>
              <w:t>1</w:t>
            </w:r>
            <w:r w:rsidRPr="00577EC7">
              <w:rPr>
                <w:sz w:val="22"/>
                <w:szCs w:val="22"/>
              </w:rPr>
              <w:t>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1.объем талии/бедер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2.полное влагопоглощение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3.обратная сорбция 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4.скорость впитывания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до 175 см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не менее 1450 г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не более 4,4г, 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577EC7">
              <w:rPr>
                <w:sz w:val="22"/>
                <w:szCs w:val="22"/>
                <w:lang w:eastAsia="ru-RU"/>
              </w:rPr>
              <w:t>не  менее</w:t>
            </w:r>
            <w:proofErr w:type="gramEnd"/>
            <w:r w:rsidRPr="00577EC7">
              <w:rPr>
                <w:sz w:val="22"/>
                <w:szCs w:val="22"/>
                <w:lang w:eastAsia="ru-RU"/>
              </w:rPr>
              <w:t xml:space="preserve"> 2,3 см3/с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21900</w:t>
            </w:r>
          </w:p>
        </w:tc>
      </w:tr>
      <w:tr w:rsidR="00577EC7" w:rsidRPr="0022618F" w:rsidTr="00577EC7">
        <w:trPr>
          <w:trHeight w:val="5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81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17.22.12.130/</w:t>
            </w:r>
          </w:p>
          <w:p w:rsid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22-01-13</w:t>
            </w:r>
          </w:p>
          <w:p w:rsidR="00577EC7" w:rsidRPr="00577EC7" w:rsidRDefault="00577EC7" w:rsidP="00287581">
            <w:pPr>
              <w:pStyle w:val="1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КТРУ 17.22.12.130- 00000001 - Подгузники для взрослых</w:t>
            </w:r>
          </w:p>
          <w:p w:rsidR="00577EC7" w:rsidRPr="00577EC7" w:rsidRDefault="00577EC7" w:rsidP="0028758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77EC7">
              <w:rPr>
                <w:rFonts w:eastAsia="Calibri"/>
                <w:color w:val="000000"/>
                <w:sz w:val="20"/>
                <w:szCs w:val="20"/>
              </w:rPr>
              <w:t>(не применяется, обязательное применение с 01.01.2024)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</w:rPr>
              <w:t>280360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 xml:space="preserve">Подгузники для взрослых, размер "XL" (объем талии/бедер до 175 см), с полным влагопоглощением не менее 2800 г. </w:t>
            </w:r>
          </w:p>
          <w:p w:rsidR="00577EC7" w:rsidRPr="00577EC7" w:rsidRDefault="00577EC7" w:rsidP="00577EC7">
            <w:pPr>
              <w:rPr>
                <w:sz w:val="22"/>
                <w:szCs w:val="22"/>
              </w:rPr>
            </w:pPr>
            <w:r w:rsidRPr="00577EC7">
              <w:rPr>
                <w:sz w:val="22"/>
                <w:szCs w:val="22"/>
              </w:rPr>
              <w:t>01.28.22.0</w:t>
            </w:r>
            <w:r>
              <w:rPr>
                <w:sz w:val="22"/>
                <w:szCs w:val="22"/>
              </w:rPr>
              <w:t>1</w:t>
            </w:r>
            <w:r w:rsidRPr="00577EC7">
              <w:rPr>
                <w:sz w:val="22"/>
                <w:szCs w:val="22"/>
              </w:rPr>
              <w:t>.13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1.объем талии/бедер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2.полное влагопоглощение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3.обратная сорбция </w:t>
            </w:r>
          </w:p>
          <w:p w:rsidR="00577EC7" w:rsidRPr="00577EC7" w:rsidRDefault="00577EC7" w:rsidP="00577EC7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4.скорость впитывания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до 175 см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не менее 2800 г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 xml:space="preserve">не более 4,4г, </w:t>
            </w: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77EC7" w:rsidRPr="00577EC7" w:rsidRDefault="00577EC7" w:rsidP="00577EC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577EC7">
              <w:rPr>
                <w:sz w:val="22"/>
                <w:szCs w:val="22"/>
                <w:lang w:eastAsia="ru-RU"/>
              </w:rPr>
              <w:t>не  менее</w:t>
            </w:r>
            <w:proofErr w:type="gramEnd"/>
            <w:r w:rsidRPr="00577EC7">
              <w:rPr>
                <w:sz w:val="22"/>
                <w:szCs w:val="22"/>
                <w:lang w:eastAsia="ru-RU"/>
              </w:rPr>
              <w:t xml:space="preserve"> 2,3 см3/с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C7" w:rsidRPr="00577EC7" w:rsidRDefault="00577EC7" w:rsidP="00577E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7EC7">
              <w:rPr>
                <w:sz w:val="22"/>
                <w:szCs w:val="22"/>
                <w:lang w:eastAsia="ru-RU"/>
              </w:rPr>
              <w:t>4800</w:t>
            </w:r>
          </w:p>
        </w:tc>
      </w:tr>
      <w:tr w:rsidR="00577EC7" w:rsidRPr="0022618F" w:rsidTr="0005004A">
        <w:trPr>
          <w:trHeight w:val="412"/>
        </w:trPr>
        <w:tc>
          <w:tcPr>
            <w:tcW w:w="87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EC7" w:rsidRPr="00577EC7" w:rsidRDefault="00577EC7" w:rsidP="00577EC7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577EC7">
              <w:rPr>
                <w:b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7" w:rsidRPr="00577EC7" w:rsidRDefault="00577EC7" w:rsidP="00577EC7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77EC7">
              <w:rPr>
                <w:b/>
                <w:sz w:val="22"/>
                <w:szCs w:val="22"/>
                <w:lang w:eastAsia="en-US"/>
              </w:rPr>
              <w:t>362 760</w:t>
            </w:r>
          </w:p>
        </w:tc>
      </w:tr>
    </w:tbl>
    <w:p w:rsidR="00577EC7" w:rsidRDefault="00577EC7" w:rsidP="00577EC7">
      <w:pPr>
        <w:pStyle w:val="1"/>
        <w:ind w:firstLine="385"/>
        <w:rPr>
          <w:rFonts w:eastAsia="Arial Unicode MS"/>
          <w:b/>
        </w:rPr>
      </w:pPr>
      <w:r>
        <w:rPr>
          <w:rFonts w:eastAsia="Arial Unicode MS"/>
          <w:b/>
        </w:rPr>
        <w:t xml:space="preserve">     </w:t>
      </w:r>
    </w:p>
    <w:p w:rsidR="00577EC7" w:rsidRPr="00793AF7" w:rsidRDefault="00577EC7" w:rsidP="00577EC7">
      <w:pPr>
        <w:pStyle w:val="1"/>
        <w:ind w:firstLine="385"/>
        <w:rPr>
          <w:rFonts w:eastAsia="Arial Unicode MS"/>
        </w:rPr>
      </w:pPr>
      <w:r>
        <w:rPr>
          <w:rFonts w:eastAsia="Arial Unicode MS"/>
          <w:b/>
        </w:rPr>
        <w:t xml:space="preserve">     </w:t>
      </w:r>
      <w:r w:rsidRPr="00E65E9D">
        <w:rPr>
          <w:rFonts w:eastAsia="Arial Unicode MS"/>
          <w:b/>
        </w:rPr>
        <w:t>Срок поставки товара до получателя</w:t>
      </w:r>
      <w:r w:rsidRPr="00793AF7">
        <w:rPr>
          <w:rFonts w:eastAsia="Arial Unicode MS"/>
        </w:rPr>
        <w:t xml:space="preserve"> до 31.03.2023 (включительно).</w:t>
      </w:r>
    </w:p>
    <w:p w:rsidR="00577EC7" w:rsidRDefault="00577EC7" w:rsidP="00577EC7">
      <w:pPr>
        <w:keepNext/>
        <w:keepLines/>
        <w:tabs>
          <w:tab w:val="left" w:pos="7797"/>
        </w:tabs>
        <w:rPr>
          <w:rFonts w:eastAsia="Arial Unicode MS"/>
        </w:rPr>
      </w:pPr>
      <w:r>
        <w:rPr>
          <w:rFonts w:eastAsia="Arial Unicode MS"/>
          <w:b/>
        </w:rPr>
        <w:t xml:space="preserve">            </w:t>
      </w:r>
      <w:r w:rsidRPr="00793AF7">
        <w:rPr>
          <w:rFonts w:eastAsia="Arial Unicode MS"/>
          <w:b/>
        </w:rPr>
        <w:t>Срок действия/исполнения контракта</w:t>
      </w:r>
      <w:r w:rsidR="00F33E61">
        <w:rPr>
          <w:rFonts w:eastAsia="Arial Unicode MS"/>
        </w:rPr>
        <w:t xml:space="preserve"> с даты заключения и по 1</w:t>
      </w:r>
      <w:r w:rsidR="00B85F30">
        <w:rPr>
          <w:rFonts w:eastAsia="Arial Unicode MS"/>
        </w:rPr>
        <w:t>9</w:t>
      </w:r>
      <w:bookmarkStart w:id="0" w:name="_GoBack"/>
      <w:bookmarkEnd w:id="0"/>
      <w:r>
        <w:rPr>
          <w:rFonts w:eastAsia="Arial Unicode MS"/>
        </w:rPr>
        <w:t>.0</w:t>
      </w:r>
      <w:r w:rsidR="00F33E61">
        <w:rPr>
          <w:rFonts w:eastAsia="Arial Unicode MS"/>
        </w:rPr>
        <w:t>5</w:t>
      </w:r>
      <w:r>
        <w:rPr>
          <w:rFonts w:eastAsia="Arial Unicode MS"/>
        </w:rPr>
        <w:t>.2023.</w:t>
      </w:r>
    </w:p>
    <w:p w:rsidR="00577EC7" w:rsidRPr="00577EC7" w:rsidRDefault="00577EC7" w:rsidP="00577EC7">
      <w:pPr>
        <w:keepNext/>
        <w:keepLines/>
        <w:tabs>
          <w:tab w:val="left" w:pos="7797"/>
        </w:tabs>
        <w:rPr>
          <w:sz w:val="28"/>
          <w:szCs w:val="28"/>
        </w:rPr>
      </w:pPr>
      <w:r>
        <w:rPr>
          <w:b/>
          <w:bCs/>
        </w:rPr>
        <w:t xml:space="preserve">            Место поставки товара: </w:t>
      </w:r>
      <w:r w:rsidRPr="00577EC7">
        <w:rPr>
          <w:bCs/>
        </w:rPr>
        <w:t>Субъект РФ (место поставки): Смоленская область.</w:t>
      </w:r>
    </w:p>
    <w:p w:rsidR="00577EC7" w:rsidRPr="00703579" w:rsidRDefault="00577EC7" w:rsidP="00577EC7">
      <w:pPr>
        <w:suppressAutoHyphens w:val="0"/>
        <w:ind w:firstLine="709"/>
        <w:jc w:val="both"/>
        <w:rPr>
          <w:lang w:eastAsia="ru-RU"/>
        </w:rPr>
      </w:pPr>
      <w:r w:rsidRPr="00703579">
        <w:rPr>
          <w:lang w:eastAsia="ru-RU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577EC7" w:rsidRPr="00703579" w:rsidRDefault="00577EC7" w:rsidP="00577EC7">
      <w:pPr>
        <w:suppressAutoHyphens w:val="0"/>
        <w:ind w:firstLine="709"/>
        <w:jc w:val="both"/>
        <w:rPr>
          <w:lang w:eastAsia="ru-RU"/>
        </w:rPr>
      </w:pPr>
      <w:r w:rsidRPr="00703579">
        <w:rPr>
          <w:lang w:eastAsia="ru-RU"/>
        </w:rPr>
        <w:t xml:space="preserve">Поставка Товара осуществляется в соответствии с выбором Получателей: </w:t>
      </w:r>
    </w:p>
    <w:p w:rsidR="00577EC7" w:rsidRPr="00703579" w:rsidRDefault="00577EC7" w:rsidP="00577EC7">
      <w:pPr>
        <w:suppressAutoHyphens w:val="0"/>
        <w:ind w:firstLine="709"/>
        <w:jc w:val="both"/>
        <w:rPr>
          <w:lang w:eastAsia="ru-RU"/>
        </w:rPr>
      </w:pPr>
      <w:r w:rsidRPr="00703579">
        <w:rPr>
          <w:lang w:eastAsia="ru-RU"/>
        </w:rPr>
        <w:t xml:space="preserve">1. По месту нахождения пунктов выдачи, организованных Поставщиком, в день обращения Получателя, но </w:t>
      </w:r>
      <w:r w:rsidRPr="00703579">
        <w:rPr>
          <w:b/>
          <w:lang w:eastAsia="ru-RU"/>
        </w:rPr>
        <w:t xml:space="preserve">до </w:t>
      </w:r>
      <w:r>
        <w:rPr>
          <w:b/>
          <w:lang w:eastAsia="ru-RU"/>
        </w:rPr>
        <w:t>31</w:t>
      </w:r>
      <w:r w:rsidRPr="00703579">
        <w:rPr>
          <w:b/>
          <w:lang w:eastAsia="ru-RU"/>
        </w:rPr>
        <w:t>.</w:t>
      </w:r>
      <w:r>
        <w:rPr>
          <w:b/>
          <w:lang w:eastAsia="ru-RU"/>
        </w:rPr>
        <w:t>03</w:t>
      </w:r>
      <w:r w:rsidRPr="00703579">
        <w:rPr>
          <w:b/>
          <w:lang w:eastAsia="ru-RU"/>
        </w:rPr>
        <w:t>.202</w:t>
      </w:r>
      <w:r>
        <w:rPr>
          <w:b/>
          <w:lang w:eastAsia="ru-RU"/>
        </w:rPr>
        <w:t>3</w:t>
      </w:r>
      <w:r w:rsidRPr="00703579">
        <w:rPr>
          <w:b/>
          <w:lang w:eastAsia="ru-RU"/>
        </w:rPr>
        <w:t xml:space="preserve"> года</w:t>
      </w:r>
      <w:r w:rsidRPr="00703579">
        <w:rPr>
          <w:lang w:eastAsia="ru-RU"/>
        </w:rPr>
        <w:t xml:space="preserve">: Пункты выдачи должны быть организованы Поставщиком в г. Смоленске Смоленской области. Дополнительные пункты выдачи, по </w:t>
      </w:r>
      <w:r w:rsidRPr="00703579">
        <w:rPr>
          <w:lang w:eastAsia="ru-RU"/>
        </w:rPr>
        <w:lastRenderedPageBreak/>
        <w:t>согласованию с Заказчиком, могут быть организованы в иных городах и населенных пунктах Смоленской области по выбору Поставщика.</w:t>
      </w:r>
    </w:p>
    <w:p w:rsidR="00577EC7" w:rsidRPr="00703579" w:rsidRDefault="00577EC7" w:rsidP="00577EC7">
      <w:pPr>
        <w:tabs>
          <w:tab w:val="left" w:pos="1200"/>
        </w:tabs>
        <w:suppressAutoHyphens w:val="0"/>
        <w:ind w:firstLine="702"/>
        <w:jc w:val="both"/>
        <w:rPr>
          <w:lang w:eastAsia="ru-RU"/>
        </w:rPr>
      </w:pPr>
      <w:r w:rsidRPr="00703579">
        <w:rPr>
          <w:lang w:eastAsia="ru-RU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577EC7" w:rsidRPr="00703579" w:rsidRDefault="00577EC7" w:rsidP="00577EC7">
      <w:pPr>
        <w:tabs>
          <w:tab w:val="left" w:pos="1200"/>
        </w:tabs>
        <w:suppressAutoHyphens w:val="0"/>
        <w:ind w:firstLine="702"/>
        <w:jc w:val="both"/>
        <w:rPr>
          <w:lang w:eastAsia="ru-RU"/>
        </w:rPr>
      </w:pPr>
      <w:r w:rsidRPr="00703579">
        <w:rPr>
          <w:lang w:eastAsia="ru-RU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577EC7" w:rsidRPr="00703579" w:rsidRDefault="00577EC7" w:rsidP="00577EC7">
      <w:pPr>
        <w:widowControl w:val="0"/>
        <w:shd w:val="clear" w:color="auto" w:fill="FFFFFF"/>
        <w:tabs>
          <w:tab w:val="left" w:pos="0"/>
        </w:tabs>
        <w:autoSpaceDE w:val="0"/>
        <w:spacing w:before="22" w:line="288" w:lineRule="exact"/>
        <w:ind w:right="-2" w:firstLine="709"/>
        <w:jc w:val="both"/>
        <w:rPr>
          <w:b/>
          <w:bCs/>
          <w:color w:val="000000"/>
          <w:u w:color="000000"/>
          <w:lang w:eastAsia="ru-RU"/>
        </w:rPr>
      </w:pPr>
      <w:r w:rsidRPr="00703579">
        <w:rPr>
          <w:lang w:eastAsia="ru-RU"/>
        </w:rPr>
        <w:t xml:space="preserve"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 инвалидов, а в отношении Получателей из числа инвалидов, нуждающихся в оказании паллиативной медицинской помощи, в течении 7 (Семи) календарных дней с момента получения Поставщиком Реестров Получателей, но </w:t>
      </w:r>
      <w:r w:rsidRPr="00703579">
        <w:rPr>
          <w:b/>
          <w:lang w:eastAsia="ru-RU"/>
        </w:rPr>
        <w:t xml:space="preserve">до </w:t>
      </w:r>
      <w:r>
        <w:rPr>
          <w:b/>
          <w:lang w:eastAsia="ru-RU"/>
        </w:rPr>
        <w:t>31.03</w:t>
      </w:r>
      <w:r w:rsidRPr="00703579">
        <w:rPr>
          <w:b/>
          <w:lang w:eastAsia="ru-RU"/>
        </w:rPr>
        <w:t>.202</w:t>
      </w:r>
      <w:r>
        <w:rPr>
          <w:b/>
          <w:lang w:eastAsia="ru-RU"/>
        </w:rPr>
        <w:t>3</w:t>
      </w:r>
      <w:r w:rsidRPr="00703579">
        <w:rPr>
          <w:b/>
          <w:lang w:eastAsia="ru-RU"/>
        </w:rPr>
        <w:t xml:space="preserve"> года:</w:t>
      </w:r>
      <w:r w:rsidRPr="00703579">
        <w:rPr>
          <w:lang w:eastAsia="ru-RU"/>
        </w:rPr>
        <w:t xml:space="preserve"> город Смоленск Смоленской области и Смоленская область.</w:t>
      </w:r>
    </w:p>
    <w:p w:rsidR="00577EC7" w:rsidRPr="000E610E" w:rsidRDefault="00577EC7" w:rsidP="00577EC7">
      <w:pPr>
        <w:keepNext/>
        <w:keepLines/>
        <w:tabs>
          <w:tab w:val="left" w:pos="7797"/>
        </w:tabs>
        <w:rPr>
          <w:sz w:val="28"/>
          <w:szCs w:val="28"/>
        </w:rPr>
      </w:pPr>
    </w:p>
    <w:p w:rsidR="00577EC7" w:rsidRDefault="00577EC7" w:rsidP="00577EC7"/>
    <w:p w:rsidR="00577EC7" w:rsidRDefault="00577EC7" w:rsidP="00577EC7">
      <w:pPr>
        <w:pStyle w:val="1"/>
        <w:spacing w:line="276" w:lineRule="auto"/>
        <w:jc w:val="center"/>
        <w:rPr>
          <w:rFonts w:eastAsia="Calibri"/>
          <w:b/>
          <w:lang w:eastAsia="en-US"/>
        </w:rPr>
      </w:pPr>
    </w:p>
    <w:p w:rsidR="00C7352B" w:rsidRDefault="00C7352B"/>
    <w:sectPr w:rsidR="00C7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7"/>
    <w:rsid w:val="00287581"/>
    <w:rsid w:val="00577EC7"/>
    <w:rsid w:val="00B85F30"/>
    <w:rsid w:val="00C7352B"/>
    <w:rsid w:val="00F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8192-BB7F-4643-A30D-7A01B224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77EC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5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58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003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3320" TargetMode="External"/><Relationship Id="rId5" Type="http://schemas.openxmlformats.org/officeDocument/2006/relationships/hyperlink" Target="http://docs.cntd.ru/document/901711452" TargetMode="External"/><Relationship Id="rId4" Type="http://schemas.openxmlformats.org/officeDocument/2006/relationships/hyperlink" Target="http://docs.cntd.ru/document/9017114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Булыкина Анна Александровна</dc:creator>
  <cp:keywords/>
  <dc:description/>
  <cp:lastModifiedBy>Булыкина Анна Александровна</cp:lastModifiedBy>
  <cp:revision>3</cp:revision>
  <cp:lastPrinted>2023-01-31T09:42:00Z</cp:lastPrinted>
  <dcterms:created xsi:type="dcterms:W3CDTF">2023-01-31T09:25:00Z</dcterms:created>
  <dcterms:modified xsi:type="dcterms:W3CDTF">2023-02-02T13:11:00Z</dcterms:modified>
</cp:coreProperties>
</file>