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3F" w:rsidRDefault="005A52B3" w:rsidP="00F70740">
      <w:pPr>
        <w:spacing w:after="0" w:line="240" w:lineRule="auto"/>
        <w:contextualSpacing/>
        <w:jc w:val="center"/>
        <w:rPr>
          <w:rFonts w:ascii="Times New Roman" w:hAnsi="Times New Roman" w:cs="Times New Roman"/>
          <w:b/>
          <w:sz w:val="24"/>
          <w:szCs w:val="24"/>
          <w:lang w:eastAsia="ar-SA"/>
        </w:rPr>
      </w:pPr>
      <w:r w:rsidRPr="00F70740">
        <w:rPr>
          <w:rFonts w:ascii="Times New Roman" w:eastAsia="Times New Roman" w:hAnsi="Times New Roman" w:cs="Times New Roman"/>
          <w:b/>
          <w:bCs/>
          <w:sz w:val="24"/>
          <w:szCs w:val="24"/>
          <w:lang w:eastAsia="ru-RU"/>
        </w:rPr>
        <w:t xml:space="preserve">Техническое задание на поставку </w:t>
      </w:r>
      <w:r w:rsidR="00F70740" w:rsidRPr="00F70740">
        <w:rPr>
          <w:rFonts w:ascii="Times New Roman" w:hAnsi="Times New Roman" w:cs="Times New Roman"/>
          <w:b/>
          <w:bCs/>
          <w:sz w:val="24"/>
          <w:szCs w:val="24"/>
          <w:lang w:eastAsia="ar-SA"/>
        </w:rPr>
        <w:t>подгузников для взрослых для обеспечения инвалидов</w:t>
      </w:r>
      <w:r w:rsidR="00F70740" w:rsidRPr="00F70740">
        <w:rPr>
          <w:rFonts w:ascii="Times New Roman" w:hAnsi="Times New Roman" w:cs="Times New Roman"/>
          <w:b/>
          <w:sz w:val="24"/>
          <w:szCs w:val="24"/>
          <w:lang w:eastAsia="ar-SA"/>
        </w:rPr>
        <w:t xml:space="preserve"> в 202</w:t>
      </w:r>
      <w:r w:rsidR="00CB7BE0">
        <w:rPr>
          <w:rFonts w:ascii="Times New Roman" w:hAnsi="Times New Roman" w:cs="Times New Roman"/>
          <w:b/>
          <w:sz w:val="24"/>
          <w:szCs w:val="24"/>
          <w:lang w:eastAsia="ar-SA"/>
        </w:rPr>
        <w:t>2</w:t>
      </w:r>
      <w:r w:rsidR="00F70740" w:rsidRPr="00F70740">
        <w:rPr>
          <w:rFonts w:ascii="Times New Roman" w:hAnsi="Times New Roman" w:cs="Times New Roman"/>
          <w:b/>
          <w:sz w:val="24"/>
          <w:szCs w:val="24"/>
          <w:lang w:eastAsia="ar-SA"/>
        </w:rPr>
        <w:t xml:space="preserve"> году</w:t>
      </w:r>
    </w:p>
    <w:p w:rsidR="00F70740" w:rsidRPr="00F70740" w:rsidRDefault="00F70740" w:rsidP="00F70740">
      <w:pPr>
        <w:spacing w:after="0" w:line="240" w:lineRule="auto"/>
        <w:contextualSpacing/>
        <w:jc w:val="center"/>
        <w:rPr>
          <w:rFonts w:ascii="Times New Roman" w:hAnsi="Times New Roman" w:cs="Times New Roman"/>
          <w:b/>
          <w:bCs/>
          <w:color w:val="000000"/>
          <w:sz w:val="24"/>
          <w:szCs w:val="24"/>
        </w:rPr>
      </w:pPr>
    </w:p>
    <w:p w:rsidR="00883BAF" w:rsidRPr="00D04F5F" w:rsidRDefault="00883BAF" w:rsidP="00C80FA8">
      <w:pPr>
        <w:tabs>
          <w:tab w:val="left" w:pos="0"/>
          <w:tab w:val="left" w:pos="615"/>
          <w:tab w:val="center" w:pos="4677"/>
        </w:tabs>
        <w:spacing w:after="0" w:line="240" w:lineRule="auto"/>
        <w:jc w:val="center"/>
        <w:rPr>
          <w:rFonts w:ascii="Times New Roman" w:hAnsi="Times New Roman" w:cs="Times New Roman"/>
          <w:b/>
          <w:sz w:val="24"/>
          <w:szCs w:val="24"/>
        </w:rPr>
      </w:pPr>
      <w:r w:rsidRPr="00D04F5F">
        <w:rPr>
          <w:rFonts w:ascii="Times New Roman" w:hAnsi="Times New Roman" w:cs="Times New Roman"/>
          <w:b/>
          <w:sz w:val="24"/>
          <w:szCs w:val="24"/>
        </w:rPr>
        <w:t>Наименование товара</w:t>
      </w:r>
    </w:p>
    <w:p w:rsidR="00883BAF" w:rsidRPr="00D04F5F" w:rsidRDefault="00883BAF" w:rsidP="00C80FA8">
      <w:pPr>
        <w:pStyle w:val="3"/>
        <w:spacing w:before="0" w:after="0"/>
        <w:ind w:firstLine="567"/>
        <w:rPr>
          <w:rFonts w:ascii="Times New Roman" w:hAnsi="Times New Roman"/>
          <w:b w:val="0"/>
          <w:sz w:val="24"/>
          <w:szCs w:val="24"/>
          <w:lang w:eastAsia="ru-RU"/>
        </w:rPr>
      </w:pPr>
      <w:r w:rsidRPr="00D04F5F">
        <w:rPr>
          <w:rFonts w:ascii="Times New Roman" w:hAnsi="Times New Roman"/>
          <w:b w:val="0"/>
          <w:sz w:val="24"/>
          <w:szCs w:val="24"/>
          <w:lang w:eastAsia="ru-RU"/>
        </w:rPr>
        <w:t xml:space="preserve">Подгузник – многослойное изделие с абсорбирующим слоем одноразового пользования для впитывания и удержания мочи, предназначенное для ухода за </w:t>
      </w:r>
      <w:r w:rsidR="001505AE" w:rsidRPr="00D04F5F">
        <w:rPr>
          <w:rFonts w:ascii="Times New Roman" w:hAnsi="Times New Roman"/>
          <w:b w:val="0"/>
          <w:sz w:val="24"/>
          <w:szCs w:val="24"/>
          <w:lang w:eastAsia="ru-RU"/>
        </w:rPr>
        <w:t>больными с</w:t>
      </w:r>
      <w:r w:rsidRPr="00D04F5F">
        <w:rPr>
          <w:rFonts w:ascii="Times New Roman" w:hAnsi="Times New Roman"/>
          <w:b w:val="0"/>
          <w:sz w:val="24"/>
          <w:szCs w:val="24"/>
          <w:lang w:eastAsia="ru-RU"/>
        </w:rPr>
        <w:t xml:space="preserve"> различны</w:t>
      </w:r>
      <w:r w:rsidR="001505AE" w:rsidRPr="00D04F5F">
        <w:rPr>
          <w:rFonts w:ascii="Times New Roman" w:hAnsi="Times New Roman"/>
          <w:b w:val="0"/>
          <w:sz w:val="24"/>
          <w:szCs w:val="24"/>
          <w:lang w:eastAsia="ru-RU"/>
        </w:rPr>
        <w:t>ми</w:t>
      </w:r>
      <w:r w:rsidRPr="00D04F5F">
        <w:rPr>
          <w:rFonts w:ascii="Times New Roman" w:hAnsi="Times New Roman"/>
          <w:b w:val="0"/>
          <w:sz w:val="24"/>
          <w:szCs w:val="24"/>
          <w:lang w:eastAsia="ru-RU"/>
        </w:rPr>
        <w:t xml:space="preserve"> формами недержания мочи.</w:t>
      </w:r>
    </w:p>
    <w:p w:rsidR="00C80FA8" w:rsidRPr="00D04F5F" w:rsidRDefault="00C80FA8" w:rsidP="00C80FA8">
      <w:pPr>
        <w:spacing w:after="0"/>
        <w:jc w:val="both"/>
        <w:rPr>
          <w:rFonts w:ascii="Times New Roman" w:hAnsi="Times New Roman" w:cs="Times New Roman"/>
          <w:sz w:val="24"/>
          <w:szCs w:val="24"/>
          <w:lang w:eastAsia="ru-RU"/>
        </w:rPr>
      </w:pPr>
    </w:p>
    <w:p w:rsidR="00C80FA8" w:rsidRDefault="00C80FA8" w:rsidP="00EE41FA">
      <w:pPr>
        <w:pStyle w:val="western"/>
        <w:spacing w:before="0" w:beforeAutospacing="0" w:after="0" w:line="240" w:lineRule="auto"/>
        <w:ind w:left="0"/>
        <w:jc w:val="center"/>
        <w:rPr>
          <w:b/>
          <w:bCs/>
          <w:sz w:val="24"/>
          <w:szCs w:val="24"/>
        </w:rPr>
      </w:pPr>
      <w:r w:rsidRPr="00D04F5F">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685175" w:rsidRPr="0054046A" w:rsidRDefault="00685175" w:rsidP="00685175">
      <w:pPr>
        <w:suppressAutoHyphens/>
        <w:spacing w:after="0"/>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Подгузники для взрослых должны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овать</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54046A">
        <w:rPr>
          <w:rFonts w:ascii="Times New Roman" w:hAnsi="Times New Roman" w:cs="Times New Roman"/>
          <w:bCs/>
          <w:kern w:val="36"/>
          <w:sz w:val="24"/>
          <w:szCs w:val="24"/>
        </w:rPr>
        <w:t xml:space="preserve">.», </w:t>
      </w:r>
      <w:proofErr w:type="gramEnd"/>
      <w:r w:rsidRPr="0054046A">
        <w:rPr>
          <w:rFonts w:ascii="Times New Roman" w:hAnsi="Times New Roman" w:cs="Times New Roman"/>
          <w:bCs/>
          <w:kern w:val="36"/>
          <w:sz w:val="24"/>
          <w:szCs w:val="24"/>
        </w:rPr>
        <w:t>в следующей части: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«5.2 Требования к конструкции подгузников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верхний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распределительный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абсорбирующий слой, состоящий из одного или двух впитывающих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защитный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нижний покровный слой;</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барьерные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фиксирующие элементы;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индикатор наполнения подгузника (при наличии).</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При отсутствии нижнего покровного слоя его функцию выполняет защитный слой</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«5.5 Требования к внешнему виду</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5.5.1</w:t>
      </w:r>
      <w:proofErr w:type="gramStart"/>
      <w:r w:rsidRPr="0054046A">
        <w:rPr>
          <w:rFonts w:ascii="Times New Roman" w:hAnsi="Times New Roman" w:cs="Times New Roman"/>
          <w:bCs/>
          <w:sz w:val="24"/>
          <w:szCs w:val="24"/>
        </w:rPr>
        <w:t xml:space="preserve"> В</w:t>
      </w:r>
      <w:proofErr w:type="gramEnd"/>
      <w:r w:rsidRPr="0054046A">
        <w:rPr>
          <w:rFonts w:ascii="Times New Roman" w:hAnsi="Times New Roman" w:cs="Times New Roman"/>
          <w:bCs/>
          <w:sz w:val="24"/>
          <w:szCs w:val="24"/>
        </w:rPr>
        <w:t xml:space="preserve">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5.5.2 Печатное изображение на подгузниках должно быть четким, без искажений и пробелов. Не допускаются следы </w:t>
      </w:r>
      <w:proofErr w:type="spellStart"/>
      <w:r w:rsidRPr="0054046A">
        <w:rPr>
          <w:rFonts w:ascii="Times New Roman" w:hAnsi="Times New Roman" w:cs="Times New Roman"/>
          <w:bCs/>
          <w:sz w:val="24"/>
          <w:szCs w:val="24"/>
        </w:rPr>
        <w:t>выщипывания</w:t>
      </w:r>
      <w:proofErr w:type="spellEnd"/>
      <w:r w:rsidRPr="0054046A">
        <w:rPr>
          <w:rFonts w:ascii="Times New Roman" w:hAnsi="Times New Roman" w:cs="Times New Roman"/>
          <w:bCs/>
          <w:sz w:val="24"/>
          <w:szCs w:val="24"/>
        </w:rPr>
        <w:t xml:space="preserve"> волокон с поверхности подгузника 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«5.7</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ля изготовления подгузников применяют следующие материалы: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sidRPr="0054046A">
        <w:rPr>
          <w:rFonts w:ascii="Times New Roman" w:hAnsi="Times New Roman" w:cs="Times New Roman"/>
          <w:bCs/>
          <w:sz w:val="24"/>
          <w:szCs w:val="24"/>
        </w:rPr>
        <w:t>суперабсорбент</w:t>
      </w:r>
      <w:proofErr w:type="spellEnd"/>
      <w:r w:rsidRPr="0054046A">
        <w:rPr>
          <w:rFonts w:ascii="Times New Roman" w:hAnsi="Times New Roman" w:cs="Times New Roman"/>
          <w:bCs/>
          <w:sz w:val="24"/>
          <w:szCs w:val="24"/>
        </w:rPr>
        <w:t xml:space="preserve"> на основе полимеров акриловой кислоты;</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для защитного слоя: полимерную пленку толщиной не более 30 мкм.</w:t>
      </w:r>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sidRPr="0054046A">
        <w:rPr>
          <w:rFonts w:ascii="Times New Roman" w:hAnsi="Times New Roman" w:cs="Times New Roman"/>
          <w:bCs/>
          <w:sz w:val="24"/>
          <w:szCs w:val="24"/>
        </w:rPr>
        <w:t>Роспотребнадзора</w:t>
      </w:r>
      <w:proofErr w:type="spellEnd"/>
      <w:r w:rsidRPr="0054046A">
        <w:rPr>
          <w:rFonts w:ascii="Times New Roman" w:hAnsi="Times New Roman" w:cs="Times New Roman"/>
          <w:bCs/>
          <w:sz w:val="24"/>
          <w:szCs w:val="24"/>
        </w:rPr>
        <w:t>) и обеспечивающих безопасность и функциональное назначение подгузников</w:t>
      </w:r>
      <w:proofErr w:type="gramStart"/>
      <w:r w:rsidRPr="0054046A">
        <w:rPr>
          <w:rFonts w:ascii="Times New Roman" w:hAnsi="Times New Roman" w:cs="Times New Roman"/>
          <w:bCs/>
          <w:sz w:val="24"/>
          <w:szCs w:val="24"/>
        </w:rPr>
        <w:t>.»</w:t>
      </w:r>
      <w:proofErr w:type="gramEnd"/>
    </w:p>
    <w:p w:rsidR="00685175" w:rsidRPr="0054046A" w:rsidRDefault="00685175" w:rsidP="00685175">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roofErr w:type="gramStart"/>
      <w:r w:rsidRPr="0054046A">
        <w:rPr>
          <w:rFonts w:ascii="Times New Roman" w:hAnsi="Times New Roman" w:cs="Times New Roman"/>
          <w:bCs/>
          <w:sz w:val="24"/>
          <w:szCs w:val="24"/>
        </w:rPr>
        <w:t>.»</w:t>
      </w:r>
      <w:proofErr w:type="gramEnd"/>
    </w:p>
    <w:p w:rsidR="00685175" w:rsidRPr="0054046A" w:rsidRDefault="00685175" w:rsidP="00685175">
      <w:pPr>
        <w:pStyle w:val="western"/>
        <w:spacing w:before="0" w:beforeAutospacing="0" w:after="0" w:line="276" w:lineRule="auto"/>
        <w:ind w:left="0" w:firstLine="708"/>
        <w:jc w:val="both"/>
        <w:rPr>
          <w:sz w:val="24"/>
          <w:szCs w:val="24"/>
        </w:rPr>
      </w:pPr>
      <w:proofErr w:type="gramStart"/>
      <w:r w:rsidRPr="0054046A">
        <w:rPr>
          <w:sz w:val="24"/>
          <w:szCs w:val="24"/>
        </w:rPr>
        <w:t xml:space="preserve">Материалы, применяемые для изготовления подгузников </w:t>
      </w:r>
      <w:r w:rsidRPr="0054046A">
        <w:rPr>
          <w:b/>
          <w:bCs/>
          <w:color w:val="FF0000"/>
          <w:sz w:val="24"/>
          <w:szCs w:val="24"/>
        </w:rPr>
        <w:t>не должны</w:t>
      </w:r>
      <w:r w:rsidRPr="0054046A">
        <w:rPr>
          <w:sz w:val="24"/>
          <w:szCs w:val="24"/>
        </w:rPr>
        <w:t xml:space="preserve"> содержать ядовитых (токсичных) компонентов, а также </w:t>
      </w:r>
      <w:r w:rsidRPr="0054046A">
        <w:rPr>
          <w:b/>
          <w:bCs/>
          <w:color w:val="FF0000"/>
          <w:sz w:val="24"/>
          <w:szCs w:val="24"/>
        </w:rPr>
        <w:t>не</w:t>
      </w:r>
      <w:r w:rsidR="00FD2970">
        <w:rPr>
          <w:b/>
          <w:bCs/>
          <w:color w:val="FF0000"/>
          <w:sz w:val="24"/>
          <w:szCs w:val="24"/>
        </w:rPr>
        <w:t xml:space="preserve"> должны</w:t>
      </w:r>
      <w:r w:rsidRPr="0054046A">
        <w:rPr>
          <w:b/>
          <w:bCs/>
          <w:color w:val="FF0000"/>
          <w:sz w:val="24"/>
          <w:szCs w:val="24"/>
        </w:rPr>
        <w:t xml:space="preserve"> вызывать</w:t>
      </w:r>
      <w:r w:rsidRPr="0054046A">
        <w:rPr>
          <w:sz w:val="24"/>
          <w:szCs w:val="24"/>
        </w:rPr>
        <w:t xml:space="preserve"> аллергических реакций у инвалида при соприкосновении с открытыми участками кожи, </w:t>
      </w:r>
      <w:r w:rsidRPr="0054046A">
        <w:rPr>
          <w:b/>
          <w:bCs/>
          <w:color w:val="FF0000"/>
          <w:sz w:val="24"/>
          <w:szCs w:val="24"/>
        </w:rPr>
        <w:t>должны быть</w:t>
      </w:r>
      <w:r w:rsidRPr="0054046A">
        <w:rPr>
          <w:sz w:val="24"/>
          <w:szCs w:val="24"/>
        </w:rPr>
        <w:t xml:space="preserve"> разрешенны к применению органами Федеральной службы по надзору в сфере защиты прав потребителей и благополучия человека (</w:t>
      </w:r>
      <w:proofErr w:type="spellStart"/>
      <w:r w:rsidRPr="0054046A">
        <w:rPr>
          <w:sz w:val="24"/>
          <w:szCs w:val="24"/>
        </w:rPr>
        <w:t>Роспотребнадзора</w:t>
      </w:r>
      <w:proofErr w:type="spellEnd"/>
      <w:r w:rsidRPr="0054046A">
        <w:rPr>
          <w:sz w:val="24"/>
          <w:szCs w:val="24"/>
        </w:rPr>
        <w:t>) и обеспечивающих безопасность и функциональное назначение подгузников.</w:t>
      </w:r>
      <w:proofErr w:type="gramEnd"/>
    </w:p>
    <w:p w:rsidR="00685175" w:rsidRPr="00D04F5F" w:rsidRDefault="00685175" w:rsidP="00C80FA8">
      <w:pPr>
        <w:pStyle w:val="western"/>
        <w:spacing w:before="0" w:beforeAutospacing="0" w:after="0" w:line="240" w:lineRule="auto"/>
        <w:ind w:left="0"/>
        <w:jc w:val="both"/>
        <w:rPr>
          <w:sz w:val="24"/>
          <w:szCs w:val="24"/>
        </w:rPr>
      </w:pPr>
    </w:p>
    <w:p w:rsidR="0017702E" w:rsidRPr="00044ABD" w:rsidRDefault="0017702E" w:rsidP="0017702E">
      <w:pPr>
        <w:widowControl w:val="0"/>
        <w:shd w:val="clear" w:color="auto" w:fill="FFFFFF"/>
        <w:suppressAutoHyphens/>
        <w:autoSpaceDE w:val="0"/>
        <w:spacing w:after="0" w:line="240" w:lineRule="auto"/>
        <w:ind w:right="132"/>
        <w:jc w:val="center"/>
        <w:rPr>
          <w:rFonts w:ascii="Times New Roman" w:eastAsia="Times New Roman CYR" w:hAnsi="Times New Roman" w:cs="Times New Roman"/>
          <w:b/>
          <w:bCs/>
          <w:color w:val="000000"/>
          <w:kern w:val="2"/>
          <w:sz w:val="24"/>
          <w:szCs w:val="24"/>
          <w:lang w:eastAsia="ru-RU" w:bidi="ru-RU"/>
        </w:rPr>
      </w:pPr>
      <w:r w:rsidRPr="00044ABD">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tbl>
      <w:tblPr>
        <w:tblStyle w:val="a8"/>
        <w:tblW w:w="11199" w:type="dxa"/>
        <w:tblInd w:w="-980" w:type="dxa"/>
        <w:tblLayout w:type="fixed"/>
        <w:tblCellMar>
          <w:left w:w="13" w:type="dxa"/>
        </w:tblCellMar>
        <w:tblLook w:val="04A0" w:firstRow="1" w:lastRow="0" w:firstColumn="1" w:lastColumn="0" w:noHBand="0" w:noVBand="1"/>
      </w:tblPr>
      <w:tblGrid>
        <w:gridCol w:w="1702"/>
        <w:gridCol w:w="1701"/>
        <w:gridCol w:w="1276"/>
        <w:gridCol w:w="1418"/>
        <w:gridCol w:w="4111"/>
        <w:gridCol w:w="991"/>
      </w:tblGrid>
      <w:tr w:rsidR="0017702E" w:rsidRPr="00044ABD" w:rsidTr="0074160A">
        <w:trPr>
          <w:trHeight w:val="560"/>
        </w:trPr>
        <w:tc>
          <w:tcPr>
            <w:tcW w:w="1702" w:type="dxa"/>
            <w:shd w:val="clear" w:color="auto" w:fill="auto"/>
            <w:tcMar>
              <w:left w:w="13" w:type="dxa"/>
            </w:tcMar>
          </w:tcPr>
          <w:p w:rsidR="0017702E" w:rsidRPr="00044ABD" w:rsidRDefault="0017702E" w:rsidP="006856ED">
            <w:pPr>
              <w:widowControl w:val="0"/>
              <w:suppressAutoHyphens/>
              <w:spacing w:line="220" w:lineRule="atLeast"/>
              <w:jc w:val="center"/>
              <w:rPr>
                <w:rFonts w:ascii="Times New Roman" w:eastAsia="Times New Roman CYR" w:hAnsi="Times New Roman" w:cs="Times New Roman"/>
                <w:b/>
                <w:bCs/>
                <w:sz w:val="24"/>
                <w:szCs w:val="24"/>
              </w:rPr>
            </w:pPr>
          </w:p>
        </w:tc>
        <w:tc>
          <w:tcPr>
            <w:tcW w:w="4395" w:type="dxa"/>
            <w:gridSpan w:val="3"/>
          </w:tcPr>
          <w:p w:rsidR="0017702E" w:rsidRPr="00044ABD" w:rsidRDefault="0017702E" w:rsidP="006856ED">
            <w:pPr>
              <w:widowControl w:val="0"/>
              <w:suppressAutoHyphens/>
              <w:spacing w:line="220" w:lineRule="atLeast"/>
              <w:jc w:val="center"/>
              <w:rPr>
                <w:rFonts w:ascii="Times New Roman" w:eastAsia="Times New Roman CYR" w:hAnsi="Times New Roman" w:cs="Times New Roman"/>
                <w:b/>
                <w:bCs/>
                <w:sz w:val="24"/>
                <w:szCs w:val="24"/>
              </w:rPr>
            </w:pPr>
            <w:r w:rsidRPr="00044ABD">
              <w:rPr>
                <w:rFonts w:ascii="Times New Roman" w:eastAsia="Calibri" w:hAnsi="Times New Roman" w:cs="Times New Roman"/>
                <w:b/>
                <w:bCs/>
                <w:sz w:val="24"/>
                <w:szCs w:val="24"/>
              </w:rPr>
              <w:t>Позиция в КАТАЛОГЕ ТОВАРОВ, РАБОТ, УСЛУГ (КТРУ)</w:t>
            </w:r>
            <w:r w:rsidRPr="00044ABD">
              <w:rPr>
                <w:rFonts w:ascii="Times New Roman" w:eastAsia="Calibri" w:hAnsi="Times New Roman" w:cs="Times New Roman"/>
                <w:b/>
                <w:bCs/>
                <w:sz w:val="24"/>
                <w:szCs w:val="24"/>
                <w:vertAlign w:val="superscript"/>
              </w:rPr>
              <w:footnoteReference w:id="1"/>
            </w:r>
          </w:p>
        </w:tc>
        <w:tc>
          <w:tcPr>
            <w:tcW w:w="5102" w:type="dxa"/>
            <w:gridSpan w:val="2"/>
            <w:shd w:val="clear" w:color="auto" w:fill="auto"/>
            <w:tcMar>
              <w:left w:w="13" w:type="dxa"/>
            </w:tcMar>
          </w:tcPr>
          <w:p w:rsidR="0017702E" w:rsidRPr="00044ABD" w:rsidRDefault="0017702E" w:rsidP="006856ED">
            <w:pPr>
              <w:widowControl w:val="0"/>
              <w:suppressAutoHyphens/>
              <w:spacing w:line="220" w:lineRule="atLeast"/>
              <w:jc w:val="center"/>
              <w:rPr>
                <w:rFonts w:ascii="Times New Roman" w:eastAsia="Times New Roman CYR" w:hAnsi="Times New Roman" w:cs="Times New Roman"/>
                <w:b/>
                <w:bCs/>
                <w:sz w:val="24"/>
                <w:szCs w:val="24"/>
              </w:rPr>
            </w:pPr>
          </w:p>
        </w:tc>
      </w:tr>
      <w:tr w:rsidR="0017702E" w:rsidRPr="00044ABD" w:rsidTr="0074160A">
        <w:trPr>
          <w:trHeight w:val="3107"/>
        </w:trPr>
        <w:tc>
          <w:tcPr>
            <w:tcW w:w="1702" w:type="dxa"/>
            <w:shd w:val="clear" w:color="auto" w:fill="auto"/>
            <w:tcMar>
              <w:left w:w="13" w:type="dxa"/>
            </w:tcMar>
          </w:tcPr>
          <w:p w:rsidR="0017702E" w:rsidRPr="00044ABD" w:rsidRDefault="0017702E" w:rsidP="006856ED">
            <w:pPr>
              <w:widowControl w:val="0"/>
              <w:suppressAutoHyphens/>
              <w:spacing w:line="220" w:lineRule="atLeast"/>
              <w:jc w:val="center"/>
              <w:rPr>
                <w:rFonts w:ascii="Times New Roman" w:hAnsi="Times New Roman" w:cs="Times New Roman"/>
                <w:sz w:val="24"/>
                <w:szCs w:val="24"/>
                <w:lang w:val="en-US"/>
              </w:rPr>
            </w:pPr>
            <w:r w:rsidRPr="00044ABD">
              <w:rPr>
                <w:rFonts w:ascii="Times New Roman" w:eastAsia="Calibri" w:hAnsi="Times New Roman" w:cs="Times New Roman"/>
                <w:b/>
                <w:sz w:val="24"/>
                <w:szCs w:val="24"/>
              </w:rPr>
              <w:t>Наименование товара (работы, услуги)</w:t>
            </w:r>
          </w:p>
        </w:tc>
        <w:tc>
          <w:tcPr>
            <w:tcW w:w="1701" w:type="dxa"/>
          </w:tcPr>
          <w:p w:rsidR="0017702E" w:rsidRPr="00044ABD" w:rsidRDefault="0017702E" w:rsidP="006856ED">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sz w:val="24"/>
                <w:szCs w:val="24"/>
              </w:rPr>
              <w:t>Наименование и код товара, работы, услуги по КТРУ</w:t>
            </w:r>
          </w:p>
        </w:tc>
        <w:tc>
          <w:tcPr>
            <w:tcW w:w="1276" w:type="dxa"/>
          </w:tcPr>
          <w:p w:rsidR="0017702E" w:rsidRPr="00044ABD" w:rsidRDefault="0017702E" w:rsidP="006856ED">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Единица измерения количества товара, объема выполняемой работы, оказываемой услуги (при наличии) по КТРУ</w:t>
            </w:r>
          </w:p>
        </w:tc>
        <w:tc>
          <w:tcPr>
            <w:tcW w:w="1418" w:type="dxa"/>
          </w:tcPr>
          <w:p w:rsidR="0017702E" w:rsidRPr="00044ABD" w:rsidRDefault="0017702E" w:rsidP="006856ED">
            <w:pPr>
              <w:widowControl w:val="0"/>
              <w:autoSpaceDE w:val="0"/>
              <w:autoSpaceDN w:val="0"/>
              <w:adjustRightInd w:val="0"/>
              <w:jc w:val="center"/>
              <w:rPr>
                <w:rFonts w:ascii="Times New Roman" w:eastAsia="Calibri" w:hAnsi="Times New Roman" w:cs="Times New Roman"/>
                <w:b/>
                <w:bCs/>
                <w:sz w:val="24"/>
                <w:szCs w:val="24"/>
              </w:rPr>
            </w:pPr>
            <w:r w:rsidRPr="00044ABD">
              <w:rPr>
                <w:rFonts w:ascii="Times New Roman" w:eastAsia="Calibri" w:hAnsi="Times New Roman" w:cs="Times New Roman"/>
                <w:b/>
                <w:bCs/>
                <w:sz w:val="24"/>
                <w:szCs w:val="24"/>
              </w:rPr>
              <w:t>Описание товара, работы, услуги (при наличии такого описания в позиции) по КТРУ</w:t>
            </w:r>
          </w:p>
        </w:tc>
        <w:tc>
          <w:tcPr>
            <w:tcW w:w="4111" w:type="dxa"/>
            <w:shd w:val="clear" w:color="auto" w:fill="auto"/>
            <w:tcMar>
              <w:left w:w="13" w:type="dxa"/>
            </w:tcMar>
          </w:tcPr>
          <w:p w:rsidR="0017702E" w:rsidRPr="00044ABD" w:rsidRDefault="0017702E" w:rsidP="006856ED">
            <w:pPr>
              <w:widowControl w:val="0"/>
              <w:autoSpaceDE w:val="0"/>
              <w:autoSpaceDN w:val="0"/>
              <w:adjustRightInd w:val="0"/>
              <w:jc w:val="center"/>
              <w:rPr>
                <w:rFonts w:ascii="Times New Roman" w:eastAsia="Calibri" w:hAnsi="Times New Roman" w:cs="Times New Roman"/>
                <w:b/>
                <w:sz w:val="24"/>
                <w:szCs w:val="24"/>
              </w:rPr>
            </w:pPr>
            <w:r w:rsidRPr="00044ABD">
              <w:rPr>
                <w:rFonts w:ascii="Times New Roman" w:eastAsia="Calibri" w:hAnsi="Times New Roman" w:cs="Times New Roman"/>
                <w:b/>
                <w:sz w:val="24"/>
                <w:szCs w:val="24"/>
              </w:rPr>
              <w:t>Технические характеристики и</w:t>
            </w:r>
          </w:p>
          <w:p w:rsidR="0017702E" w:rsidRPr="00044ABD" w:rsidRDefault="0017702E" w:rsidP="006856ED">
            <w:pPr>
              <w:widowControl w:val="0"/>
              <w:suppressAutoHyphens/>
              <w:spacing w:line="220" w:lineRule="atLeast"/>
              <w:jc w:val="center"/>
              <w:rPr>
                <w:rFonts w:ascii="Times New Roman" w:hAnsi="Times New Roman" w:cs="Times New Roman"/>
                <w:sz w:val="24"/>
                <w:szCs w:val="24"/>
              </w:rPr>
            </w:pPr>
            <w:r w:rsidRPr="00044ABD">
              <w:rPr>
                <w:rFonts w:ascii="Times New Roman" w:eastAsia="Calibri" w:hAnsi="Times New Roman" w:cs="Times New Roman"/>
                <w:b/>
                <w:sz w:val="24"/>
                <w:szCs w:val="24"/>
              </w:rPr>
              <w:t>описание товара, работы, услуги в случае отсутствия соответствующих позиций в КТРУ</w:t>
            </w:r>
            <w:r w:rsidRPr="00044ABD">
              <w:rPr>
                <w:rFonts w:ascii="Times New Roman" w:eastAsia="Calibri" w:hAnsi="Times New Roman" w:cs="Times New Roman"/>
                <w:b/>
                <w:sz w:val="24"/>
                <w:szCs w:val="24"/>
                <w:vertAlign w:val="superscript"/>
              </w:rPr>
              <w:footnoteReference w:id="2"/>
            </w:r>
          </w:p>
        </w:tc>
        <w:tc>
          <w:tcPr>
            <w:tcW w:w="991" w:type="dxa"/>
            <w:shd w:val="clear" w:color="auto" w:fill="auto"/>
            <w:tcMar>
              <w:left w:w="13" w:type="dxa"/>
            </w:tcMar>
          </w:tcPr>
          <w:p w:rsidR="0017702E" w:rsidRPr="00044ABD" w:rsidRDefault="0017702E" w:rsidP="006856ED">
            <w:pPr>
              <w:widowControl w:val="0"/>
              <w:suppressAutoHyphens/>
              <w:spacing w:line="220" w:lineRule="atLeast"/>
              <w:jc w:val="center"/>
              <w:rPr>
                <w:rFonts w:ascii="Times New Roman" w:eastAsia="Times New Roman CYR" w:hAnsi="Times New Roman" w:cs="Times New Roman"/>
                <w:b/>
                <w:sz w:val="24"/>
                <w:szCs w:val="24"/>
                <w:lang w:bidi="ru-RU"/>
              </w:rPr>
            </w:pPr>
            <w:r w:rsidRPr="00044ABD">
              <w:rPr>
                <w:rFonts w:ascii="Times New Roman" w:eastAsia="Times New Roman CYR" w:hAnsi="Times New Roman" w:cs="Times New Roman"/>
                <w:b/>
                <w:bCs/>
                <w:sz w:val="24"/>
                <w:szCs w:val="24"/>
              </w:rPr>
              <w:t>Кол-во, шт.</w:t>
            </w:r>
          </w:p>
        </w:tc>
      </w:tr>
      <w:tr w:rsidR="00CB7AD4" w:rsidRPr="00044ABD" w:rsidTr="0074160A">
        <w:tc>
          <w:tcPr>
            <w:tcW w:w="1702" w:type="dxa"/>
            <w:shd w:val="clear" w:color="auto" w:fill="auto"/>
            <w:tcMar>
              <w:left w:w="13" w:type="dxa"/>
            </w:tcMar>
          </w:tcPr>
          <w:p w:rsidR="00CB7AD4" w:rsidRPr="00CB7AD4" w:rsidRDefault="00CB7AD4" w:rsidP="00CB7AD4">
            <w:pPr>
              <w:widowControl w:val="0"/>
              <w:autoSpaceDE w:val="0"/>
              <w:rPr>
                <w:rFonts w:ascii="Times New Roman" w:hAnsi="Times New Roman" w:cs="Times New Roman"/>
                <w:sz w:val="24"/>
                <w:szCs w:val="24"/>
              </w:rPr>
            </w:pPr>
            <w:r w:rsidRPr="00CB7AD4">
              <w:rPr>
                <w:rFonts w:ascii="Times New Roman" w:hAnsi="Times New Roman" w:cs="Times New Roman"/>
                <w:sz w:val="24"/>
                <w:szCs w:val="24"/>
              </w:rPr>
              <w:t>Подгузники для взрослых, размер "S" (объем талии/бедер до 90 см), с полным влагопоглощением не менее 1400 г</w:t>
            </w:r>
          </w:p>
        </w:tc>
        <w:tc>
          <w:tcPr>
            <w:tcW w:w="1701" w:type="dxa"/>
          </w:tcPr>
          <w:p w:rsidR="00CB7AD4" w:rsidRPr="002D7AFF" w:rsidRDefault="00CB7AD4" w:rsidP="006856ED">
            <w:pPr>
              <w:widowControl w:val="0"/>
              <w:autoSpaceDE w:val="0"/>
              <w:autoSpaceDN w:val="0"/>
              <w:adjustRightInd w:val="0"/>
              <w:jc w:val="center"/>
              <w:rPr>
                <w:rFonts w:ascii="Times New Roman" w:hAnsi="Times New Roman" w:cs="Times New Roman"/>
                <w:color w:val="000000"/>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6856ED">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6856ED">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CB7AD4" w:rsidRDefault="00CB7AD4" w:rsidP="00CB7AD4">
            <w:pPr>
              <w:pStyle w:val="western"/>
              <w:spacing w:before="0" w:beforeAutospacing="0" w:after="0"/>
              <w:ind w:left="0"/>
              <w:rPr>
                <w:sz w:val="24"/>
                <w:szCs w:val="24"/>
              </w:rPr>
            </w:pPr>
            <w:r w:rsidRPr="00CB7AD4">
              <w:rPr>
                <w:sz w:val="24"/>
                <w:szCs w:val="24"/>
              </w:rPr>
              <w:t xml:space="preserve">Размер «S» («малые» по ГОСТ </w:t>
            </w:r>
            <w:proofErr w:type="gramStart"/>
            <w:r w:rsidRPr="00CB7AD4">
              <w:rPr>
                <w:sz w:val="24"/>
                <w:szCs w:val="24"/>
              </w:rPr>
              <w:t>Р</w:t>
            </w:r>
            <w:proofErr w:type="gramEnd"/>
            <w:r w:rsidRPr="00CB7AD4">
              <w:rPr>
                <w:sz w:val="24"/>
                <w:szCs w:val="24"/>
              </w:rPr>
              <w:t xml:space="preserve"> 55082-2012)</w:t>
            </w:r>
            <w:r w:rsidRPr="00CB7AD4">
              <w:rPr>
                <w:b/>
                <w:bCs/>
                <w:i/>
                <w:iCs/>
                <w:color w:val="0033CC"/>
                <w:sz w:val="24"/>
                <w:szCs w:val="24"/>
              </w:rPr>
              <w:t xml:space="preserve"> (указать иное при использовании другого размерного ряда)</w:t>
            </w:r>
          </w:p>
          <w:p w:rsidR="00CB7AD4" w:rsidRPr="00CB7AD4" w:rsidRDefault="00CB7AD4" w:rsidP="00CB7AD4">
            <w:pPr>
              <w:pStyle w:val="western"/>
              <w:spacing w:before="0" w:beforeAutospacing="0" w:after="0"/>
              <w:ind w:left="0"/>
              <w:rPr>
                <w:sz w:val="24"/>
                <w:szCs w:val="24"/>
              </w:rPr>
            </w:pPr>
            <w:r w:rsidRPr="00CB7AD4">
              <w:rPr>
                <w:sz w:val="24"/>
                <w:szCs w:val="24"/>
              </w:rPr>
              <w:t xml:space="preserve">Объем талии/бедер до 90 см*, </w:t>
            </w:r>
          </w:p>
          <w:p w:rsidR="00CB7AD4" w:rsidRPr="00CB7AD4" w:rsidRDefault="00CB7AD4" w:rsidP="00CB7AD4">
            <w:pPr>
              <w:pStyle w:val="western"/>
              <w:spacing w:before="0" w:beforeAutospacing="0" w:after="0"/>
              <w:ind w:left="0"/>
              <w:rPr>
                <w:sz w:val="24"/>
                <w:szCs w:val="24"/>
              </w:rPr>
            </w:pPr>
            <w:r w:rsidRPr="00CB7AD4">
              <w:rPr>
                <w:sz w:val="24"/>
                <w:szCs w:val="24"/>
              </w:rPr>
              <w:t xml:space="preserve">Полное влагопоглощение </w:t>
            </w:r>
            <w:r w:rsidRPr="00CB7AD4">
              <w:rPr>
                <w:b/>
                <w:bCs/>
                <w:i/>
                <w:iCs/>
                <w:color w:val="FF0000"/>
                <w:sz w:val="24"/>
                <w:szCs w:val="24"/>
              </w:rPr>
              <w:t>не менее</w:t>
            </w:r>
            <w:r w:rsidRPr="00CB7AD4">
              <w:rPr>
                <w:sz w:val="24"/>
                <w:szCs w:val="24"/>
              </w:rPr>
              <w:t xml:space="preserve"> 1 400 г,</w:t>
            </w:r>
          </w:p>
          <w:p w:rsidR="00CB7AD4" w:rsidRPr="00CB7AD4" w:rsidRDefault="00CB7AD4" w:rsidP="00CB7AD4">
            <w:pPr>
              <w:pStyle w:val="western"/>
              <w:spacing w:before="0" w:beforeAutospacing="0" w:after="0"/>
              <w:ind w:left="0"/>
              <w:rPr>
                <w:sz w:val="24"/>
                <w:szCs w:val="24"/>
              </w:rPr>
            </w:pPr>
            <w:r w:rsidRPr="00CB7AD4">
              <w:rPr>
                <w:sz w:val="24"/>
                <w:szCs w:val="24"/>
              </w:rPr>
              <w:t xml:space="preserve">Обратная сорбция, </w:t>
            </w:r>
            <w:r w:rsidRPr="00CB7AD4">
              <w:rPr>
                <w:b/>
                <w:i/>
                <w:color w:val="FF0000"/>
                <w:sz w:val="24"/>
                <w:szCs w:val="24"/>
              </w:rPr>
              <w:t>не более</w:t>
            </w:r>
            <w:r w:rsidRPr="00CB7AD4">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CB7AD4" w:rsidRDefault="00CB7AD4" w:rsidP="00CB7AD4">
            <w:pPr>
              <w:pStyle w:val="western"/>
              <w:spacing w:before="0" w:beforeAutospacing="0" w:after="0"/>
              <w:ind w:left="0"/>
              <w:rPr>
                <w:sz w:val="24"/>
                <w:szCs w:val="24"/>
              </w:rPr>
            </w:pPr>
            <w:r w:rsidRPr="00CB7AD4">
              <w:rPr>
                <w:sz w:val="24"/>
                <w:szCs w:val="24"/>
              </w:rPr>
              <w:lastRenderedPageBreak/>
              <w:t xml:space="preserve">Скорость впитывания, </w:t>
            </w:r>
            <w:r w:rsidRPr="00CB7AD4">
              <w:rPr>
                <w:b/>
                <w:i/>
                <w:color w:val="FF0000"/>
                <w:sz w:val="24"/>
                <w:szCs w:val="24"/>
              </w:rPr>
              <w:t>не менее</w:t>
            </w:r>
            <w:r w:rsidRPr="00CB7AD4">
              <w:rPr>
                <w:sz w:val="24"/>
                <w:szCs w:val="24"/>
              </w:rPr>
              <w:t xml:space="preserve"> 2,3 см</w:t>
            </w:r>
            <w:r w:rsidRPr="00CB7AD4">
              <w:rPr>
                <w:b/>
                <w:bCs/>
                <w:sz w:val="24"/>
                <w:szCs w:val="24"/>
                <w:vertAlign w:val="superscript"/>
              </w:rPr>
              <w:t>3</w:t>
            </w:r>
            <w:r w:rsidRPr="00CB7AD4">
              <w:rPr>
                <w:sz w:val="24"/>
                <w:szCs w:val="24"/>
              </w:rPr>
              <w:t>/</w:t>
            </w:r>
            <w:proofErr w:type="gramStart"/>
            <w:r w:rsidRPr="00CB7AD4">
              <w:rPr>
                <w:sz w:val="24"/>
                <w:szCs w:val="24"/>
              </w:rPr>
              <w:t>с</w:t>
            </w:r>
            <w:proofErr w:type="gramEnd"/>
            <w:r w:rsidRPr="00CB7AD4">
              <w:rPr>
                <w:sz w:val="24"/>
                <w:szCs w:val="24"/>
              </w:rPr>
              <w:t xml:space="preserve"> (</w:t>
            </w:r>
            <w:proofErr w:type="gramStart"/>
            <w:r w:rsidRPr="00CB7AD4">
              <w:rPr>
                <w:sz w:val="24"/>
                <w:szCs w:val="24"/>
              </w:rPr>
              <w:t>относительная</w:t>
            </w:r>
            <w:proofErr w:type="gramEnd"/>
            <w:r w:rsidRPr="00CB7AD4">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CB7AD4" w:rsidRPr="0054421E" w:rsidRDefault="00E94279" w:rsidP="00E94279">
            <w:pPr>
              <w:jc w:val="center"/>
              <w:rPr>
                <w:rStyle w:val="ac"/>
                <w:rFonts w:ascii="Times New Roman" w:hAnsi="Times New Roman" w:cs="Times New Roman"/>
                <w:sz w:val="24"/>
                <w:szCs w:val="24"/>
              </w:rPr>
            </w:pPr>
            <w:r>
              <w:rPr>
                <w:rStyle w:val="ac"/>
                <w:rFonts w:ascii="Times New Roman" w:hAnsi="Times New Roman" w:cs="Times New Roman"/>
                <w:sz w:val="24"/>
                <w:szCs w:val="24"/>
              </w:rPr>
              <w:lastRenderedPageBreak/>
              <w:t>58</w:t>
            </w:r>
            <w:r w:rsidR="00CB7BE0">
              <w:rPr>
                <w:rStyle w:val="ac"/>
                <w:rFonts w:ascii="Times New Roman" w:hAnsi="Times New Roman" w:cs="Times New Roman"/>
                <w:sz w:val="24"/>
                <w:szCs w:val="24"/>
              </w:rPr>
              <w:t xml:space="preserve"> </w:t>
            </w:r>
            <w:r>
              <w:rPr>
                <w:rStyle w:val="ac"/>
                <w:rFonts w:ascii="Times New Roman" w:hAnsi="Times New Roman" w:cs="Times New Roman"/>
                <w:sz w:val="24"/>
                <w:szCs w:val="24"/>
              </w:rPr>
              <w:t>5</w:t>
            </w:r>
            <w:r w:rsidR="00CB7BE0">
              <w:rPr>
                <w:rStyle w:val="ac"/>
                <w:rFonts w:ascii="Times New Roman" w:hAnsi="Times New Roman" w:cs="Times New Roman"/>
                <w:sz w:val="24"/>
                <w:szCs w:val="24"/>
              </w:rPr>
              <w:t>00</w:t>
            </w:r>
          </w:p>
        </w:tc>
      </w:tr>
      <w:tr w:rsidR="00CB7AD4" w:rsidRPr="00044ABD" w:rsidTr="0074160A">
        <w:tc>
          <w:tcPr>
            <w:tcW w:w="1702" w:type="dxa"/>
            <w:shd w:val="clear" w:color="auto" w:fill="auto"/>
            <w:tcMar>
              <w:left w:w="13" w:type="dxa"/>
            </w:tcMar>
          </w:tcPr>
          <w:p w:rsidR="00CB7AD4" w:rsidRPr="002D7AFF" w:rsidRDefault="00CB7AD4" w:rsidP="0054421E">
            <w:pPr>
              <w:widowControl w:val="0"/>
              <w:autoSpaceDE w:val="0"/>
              <w:rPr>
                <w:rFonts w:ascii="Times New Roman" w:eastAsia="Times New Roman CYR" w:hAnsi="Times New Roman" w:cs="Times New Roman"/>
                <w:sz w:val="24"/>
                <w:szCs w:val="24"/>
                <w:lang w:eastAsia="ru-RU" w:bidi="ru-RU"/>
              </w:rPr>
            </w:pPr>
            <w:r w:rsidRPr="002D7AFF">
              <w:rPr>
                <w:rFonts w:ascii="Times New Roman" w:hAnsi="Times New Roman" w:cs="Times New Roman"/>
                <w:sz w:val="24"/>
                <w:szCs w:val="24"/>
              </w:rPr>
              <w:lastRenderedPageBreak/>
              <w:t>Подгузники для взрослых, размер "M" (объем талии/бедер до 120 см), с полным влагопоглощением не менее 1800 г</w:t>
            </w:r>
            <w:r w:rsidRPr="002D7AFF">
              <w:rPr>
                <w:rFonts w:ascii="Times New Roman" w:eastAsia="Times New Roman CYR" w:hAnsi="Times New Roman" w:cs="Times New Roman"/>
                <w:sz w:val="24"/>
                <w:szCs w:val="24"/>
                <w:lang w:eastAsia="ru-RU" w:bidi="ru-RU"/>
              </w:rPr>
              <w:t xml:space="preserve"> </w:t>
            </w:r>
          </w:p>
        </w:tc>
        <w:tc>
          <w:tcPr>
            <w:tcW w:w="1701" w:type="dxa"/>
          </w:tcPr>
          <w:p w:rsidR="00CB7AD4" w:rsidRPr="002D7AFF" w:rsidRDefault="00CB7AD4" w:rsidP="0054421E">
            <w:pPr>
              <w:widowControl w:val="0"/>
              <w:autoSpaceDE w:val="0"/>
              <w:autoSpaceDN w:val="0"/>
              <w:adjustRightInd w:val="0"/>
              <w:jc w:val="center"/>
              <w:rPr>
                <w:rFonts w:ascii="Times New Roman" w:hAnsi="Times New Roman" w:cs="Times New Roman"/>
                <w:color w:val="000000"/>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54421E" w:rsidRDefault="00CB7AD4" w:rsidP="0054421E">
            <w:pPr>
              <w:pStyle w:val="western"/>
              <w:spacing w:before="0" w:beforeAutospacing="0" w:after="0"/>
              <w:ind w:left="0"/>
              <w:rPr>
                <w:sz w:val="24"/>
                <w:szCs w:val="24"/>
              </w:rPr>
            </w:pPr>
            <w:r w:rsidRPr="0054421E">
              <w:rPr>
                <w:sz w:val="24"/>
                <w:szCs w:val="24"/>
              </w:rPr>
              <w:t xml:space="preserve">Размер «М» («средние» по ГОСТ </w:t>
            </w:r>
            <w:proofErr w:type="gramStart"/>
            <w:r w:rsidRPr="0054421E">
              <w:rPr>
                <w:sz w:val="24"/>
                <w:szCs w:val="24"/>
              </w:rPr>
              <w:t>Р</w:t>
            </w:r>
            <w:proofErr w:type="gramEnd"/>
            <w:r w:rsidRPr="0054421E">
              <w:rPr>
                <w:sz w:val="24"/>
                <w:szCs w:val="24"/>
              </w:rPr>
              <w:t xml:space="preserve"> 55082-2012) </w:t>
            </w:r>
            <w:r w:rsidRPr="0054421E">
              <w:rPr>
                <w:b/>
                <w:bCs/>
                <w:i/>
                <w:iCs/>
                <w:color w:val="0033CC"/>
                <w:sz w:val="24"/>
                <w:szCs w:val="24"/>
              </w:rPr>
              <w:t>(указать иное при использовании другого размерного ряда)</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Объем талии/бедер до 120 см* </w:t>
            </w:r>
          </w:p>
          <w:p w:rsidR="00CB7AD4" w:rsidRPr="0054421E" w:rsidRDefault="00CB7AD4" w:rsidP="0054421E">
            <w:pPr>
              <w:pStyle w:val="western"/>
              <w:spacing w:before="0" w:beforeAutospacing="0" w:after="0"/>
              <w:ind w:left="0"/>
              <w:rPr>
                <w:sz w:val="24"/>
                <w:szCs w:val="24"/>
              </w:rPr>
            </w:pPr>
            <w:r w:rsidRPr="0054421E">
              <w:rPr>
                <w:sz w:val="24"/>
                <w:szCs w:val="24"/>
              </w:rPr>
              <w:t xml:space="preserve">Полное влагопоглощение </w:t>
            </w:r>
            <w:r w:rsidRPr="0054421E">
              <w:rPr>
                <w:b/>
                <w:bCs/>
                <w:i/>
                <w:iCs/>
                <w:color w:val="FF0000"/>
                <w:sz w:val="24"/>
                <w:szCs w:val="24"/>
              </w:rPr>
              <w:t>не менее</w:t>
            </w:r>
            <w:r>
              <w:rPr>
                <w:sz w:val="24"/>
                <w:szCs w:val="24"/>
              </w:rPr>
              <w:t xml:space="preserve"> 1</w:t>
            </w:r>
            <w:r w:rsidRPr="0054421E">
              <w:rPr>
                <w:sz w:val="24"/>
                <w:szCs w:val="24"/>
              </w:rPr>
              <w:t>800 г,</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Обратная сорбция, </w:t>
            </w:r>
            <w:r w:rsidRPr="0054421E">
              <w:rPr>
                <w:b/>
                <w:i/>
                <w:color w:val="FF0000"/>
                <w:sz w:val="24"/>
                <w:szCs w:val="24"/>
              </w:rPr>
              <w:t>не более</w:t>
            </w:r>
            <w:r w:rsidRPr="0054421E">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54421E" w:rsidRDefault="00CB7AD4" w:rsidP="0054421E">
            <w:pPr>
              <w:pStyle w:val="western"/>
              <w:spacing w:before="0" w:beforeAutospacing="0" w:after="0"/>
              <w:ind w:left="0"/>
              <w:rPr>
                <w:sz w:val="24"/>
                <w:szCs w:val="24"/>
              </w:rPr>
            </w:pPr>
            <w:r w:rsidRPr="0054421E">
              <w:rPr>
                <w:sz w:val="24"/>
                <w:szCs w:val="24"/>
              </w:rPr>
              <w:t xml:space="preserve">Скорость впитывания, </w:t>
            </w:r>
            <w:r w:rsidRPr="0054421E">
              <w:rPr>
                <w:b/>
                <w:i/>
                <w:color w:val="FF0000"/>
                <w:sz w:val="24"/>
                <w:szCs w:val="24"/>
              </w:rPr>
              <w:t>не менее</w:t>
            </w:r>
            <w:r w:rsidRPr="0054421E">
              <w:rPr>
                <w:sz w:val="24"/>
                <w:szCs w:val="24"/>
              </w:rPr>
              <w:t xml:space="preserve"> 2,3 см</w:t>
            </w:r>
            <w:r w:rsidRPr="0054421E">
              <w:rPr>
                <w:b/>
                <w:bCs/>
                <w:sz w:val="24"/>
                <w:szCs w:val="24"/>
                <w:vertAlign w:val="superscript"/>
              </w:rPr>
              <w:t>3</w:t>
            </w:r>
            <w:r w:rsidRPr="0054421E">
              <w:rPr>
                <w:sz w:val="24"/>
                <w:szCs w:val="24"/>
              </w:rPr>
              <w:t>/</w:t>
            </w:r>
            <w:proofErr w:type="gramStart"/>
            <w:r w:rsidRPr="0054421E">
              <w:rPr>
                <w:sz w:val="24"/>
                <w:szCs w:val="24"/>
              </w:rPr>
              <w:t>с</w:t>
            </w:r>
            <w:proofErr w:type="gramEnd"/>
            <w:r w:rsidRPr="0054421E">
              <w:rPr>
                <w:sz w:val="24"/>
                <w:szCs w:val="24"/>
              </w:rPr>
              <w:t xml:space="preserve"> (</w:t>
            </w:r>
            <w:proofErr w:type="gramStart"/>
            <w:r w:rsidRPr="0054421E">
              <w:rPr>
                <w:sz w:val="24"/>
                <w:szCs w:val="24"/>
              </w:rPr>
              <w:t>относительная</w:t>
            </w:r>
            <w:proofErr w:type="gramEnd"/>
            <w:r w:rsidRPr="0054421E">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CB7AD4" w:rsidRPr="0054421E" w:rsidRDefault="00E94279" w:rsidP="0054421E">
            <w:pPr>
              <w:jc w:val="center"/>
              <w:rPr>
                <w:rStyle w:val="ac"/>
                <w:rFonts w:ascii="Times New Roman" w:hAnsi="Times New Roman" w:cs="Times New Roman"/>
                <w:sz w:val="24"/>
                <w:szCs w:val="24"/>
              </w:rPr>
            </w:pPr>
            <w:r>
              <w:rPr>
                <w:rStyle w:val="ac"/>
                <w:rFonts w:ascii="Times New Roman" w:hAnsi="Times New Roman" w:cs="Times New Roman"/>
                <w:sz w:val="24"/>
                <w:szCs w:val="24"/>
              </w:rPr>
              <w:t>500 010</w:t>
            </w:r>
          </w:p>
        </w:tc>
      </w:tr>
      <w:tr w:rsidR="00CB7AD4" w:rsidRPr="005A5BA1" w:rsidTr="0074160A">
        <w:tc>
          <w:tcPr>
            <w:tcW w:w="1702" w:type="dxa"/>
            <w:shd w:val="clear" w:color="auto" w:fill="auto"/>
            <w:tcMar>
              <w:left w:w="13" w:type="dxa"/>
            </w:tcMar>
          </w:tcPr>
          <w:p w:rsidR="00CB7AD4" w:rsidRPr="002D7AFF" w:rsidRDefault="00CB7AD4" w:rsidP="0054421E">
            <w:pPr>
              <w:autoSpaceDE w:val="0"/>
              <w:autoSpaceDN w:val="0"/>
              <w:adjustRightInd w:val="0"/>
              <w:rPr>
                <w:rFonts w:ascii="Times New Roman" w:eastAsia="Times New Roman CYR" w:hAnsi="Times New Roman" w:cs="Times New Roman"/>
                <w:sz w:val="24"/>
                <w:szCs w:val="24"/>
                <w:lang w:eastAsia="ru-RU" w:bidi="ru-RU"/>
              </w:rPr>
            </w:pPr>
            <w:r w:rsidRPr="002D7AFF">
              <w:rPr>
                <w:rFonts w:ascii="Times New Roman" w:hAnsi="Times New Roman" w:cs="Times New Roman"/>
                <w:sz w:val="24"/>
                <w:szCs w:val="24"/>
              </w:rPr>
              <w:t>Подгузники для взрослых, размер "L" (объем талии/бедер до 150 см), с полным влагопоглощением не менее 2000 г</w:t>
            </w:r>
          </w:p>
        </w:tc>
        <w:tc>
          <w:tcPr>
            <w:tcW w:w="1701" w:type="dxa"/>
          </w:tcPr>
          <w:p w:rsidR="00CB7AD4" w:rsidRPr="002D7AFF" w:rsidRDefault="00CB7AD4" w:rsidP="0054421E">
            <w:pPr>
              <w:widowControl w:val="0"/>
              <w:autoSpaceDE w:val="0"/>
              <w:autoSpaceDN w:val="0"/>
              <w:adjustRightInd w:val="0"/>
              <w:jc w:val="center"/>
              <w:rPr>
                <w:rFonts w:ascii="Times New Roman" w:hAnsi="Times New Roman" w:cs="Times New Roman"/>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54421E" w:rsidRDefault="00CB7AD4" w:rsidP="0054421E">
            <w:pPr>
              <w:pStyle w:val="western"/>
              <w:spacing w:before="0" w:beforeAutospacing="0" w:after="0"/>
              <w:ind w:left="0"/>
              <w:rPr>
                <w:sz w:val="24"/>
                <w:szCs w:val="24"/>
              </w:rPr>
            </w:pPr>
            <w:r w:rsidRPr="0054421E">
              <w:rPr>
                <w:sz w:val="24"/>
                <w:szCs w:val="24"/>
              </w:rPr>
              <w:t>Размер «</w:t>
            </w:r>
            <w:r w:rsidRPr="0054421E">
              <w:rPr>
                <w:sz w:val="24"/>
                <w:szCs w:val="24"/>
                <w:lang w:val="en-US"/>
              </w:rPr>
              <w:t>L</w:t>
            </w:r>
            <w:r w:rsidRPr="0054421E">
              <w:rPr>
                <w:sz w:val="24"/>
                <w:szCs w:val="24"/>
              </w:rPr>
              <w:t xml:space="preserve">» («большие» по ГОСТ </w:t>
            </w:r>
            <w:proofErr w:type="gramStart"/>
            <w:r w:rsidRPr="0054421E">
              <w:rPr>
                <w:sz w:val="24"/>
                <w:szCs w:val="24"/>
              </w:rPr>
              <w:t>Р</w:t>
            </w:r>
            <w:proofErr w:type="gramEnd"/>
            <w:r w:rsidRPr="0054421E">
              <w:rPr>
                <w:sz w:val="24"/>
                <w:szCs w:val="24"/>
              </w:rPr>
              <w:t xml:space="preserve"> 55082-2012) </w:t>
            </w:r>
            <w:r w:rsidRPr="0054421E">
              <w:rPr>
                <w:b/>
                <w:bCs/>
                <w:i/>
                <w:iCs/>
                <w:color w:val="0033CC"/>
                <w:sz w:val="24"/>
                <w:szCs w:val="24"/>
              </w:rPr>
              <w:t>(указать иное при использовании другого размерного ряда)</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Объем талии/бедер до 150 см* </w:t>
            </w:r>
          </w:p>
          <w:p w:rsidR="00CB7AD4" w:rsidRPr="0054421E" w:rsidRDefault="00CB7AD4" w:rsidP="0054421E">
            <w:pPr>
              <w:pStyle w:val="western"/>
              <w:spacing w:before="0" w:beforeAutospacing="0" w:after="0"/>
              <w:ind w:left="0"/>
              <w:rPr>
                <w:sz w:val="24"/>
                <w:szCs w:val="24"/>
              </w:rPr>
            </w:pPr>
            <w:r w:rsidRPr="0054421E">
              <w:rPr>
                <w:sz w:val="24"/>
                <w:szCs w:val="24"/>
              </w:rPr>
              <w:t xml:space="preserve">Полное влагопоглощение </w:t>
            </w:r>
            <w:r w:rsidRPr="0054421E">
              <w:rPr>
                <w:b/>
                <w:bCs/>
                <w:i/>
                <w:iCs/>
                <w:color w:val="FF0000"/>
                <w:sz w:val="24"/>
                <w:szCs w:val="24"/>
              </w:rPr>
              <w:t>не менее</w:t>
            </w:r>
            <w:r>
              <w:rPr>
                <w:sz w:val="24"/>
                <w:szCs w:val="24"/>
              </w:rPr>
              <w:t xml:space="preserve"> 2</w:t>
            </w:r>
            <w:r w:rsidRPr="0054421E">
              <w:rPr>
                <w:sz w:val="24"/>
                <w:szCs w:val="24"/>
              </w:rPr>
              <w:t>000 г,</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Обратная сорбция, </w:t>
            </w:r>
            <w:r w:rsidRPr="0054421E">
              <w:rPr>
                <w:b/>
                <w:i/>
                <w:color w:val="FF0000"/>
                <w:sz w:val="24"/>
                <w:szCs w:val="24"/>
              </w:rPr>
              <w:t>не более</w:t>
            </w:r>
            <w:r w:rsidRPr="0054421E">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54421E" w:rsidRDefault="00CB7AD4" w:rsidP="0054421E">
            <w:pPr>
              <w:pStyle w:val="western"/>
              <w:spacing w:before="0" w:beforeAutospacing="0" w:after="0"/>
              <w:ind w:left="0"/>
              <w:rPr>
                <w:sz w:val="24"/>
                <w:szCs w:val="24"/>
              </w:rPr>
            </w:pPr>
            <w:r w:rsidRPr="0054421E">
              <w:rPr>
                <w:sz w:val="24"/>
                <w:szCs w:val="24"/>
              </w:rPr>
              <w:t xml:space="preserve">Скорость впитывания, </w:t>
            </w:r>
            <w:r w:rsidRPr="0054421E">
              <w:rPr>
                <w:b/>
                <w:i/>
                <w:color w:val="FF0000"/>
                <w:sz w:val="24"/>
                <w:szCs w:val="24"/>
              </w:rPr>
              <w:t>не менее</w:t>
            </w:r>
            <w:r w:rsidRPr="0054421E">
              <w:rPr>
                <w:sz w:val="24"/>
                <w:szCs w:val="24"/>
              </w:rPr>
              <w:t xml:space="preserve"> 2,3 см</w:t>
            </w:r>
            <w:r w:rsidRPr="0054421E">
              <w:rPr>
                <w:b/>
                <w:bCs/>
                <w:sz w:val="24"/>
                <w:szCs w:val="24"/>
                <w:vertAlign w:val="superscript"/>
              </w:rPr>
              <w:t>3</w:t>
            </w:r>
            <w:r w:rsidRPr="0054421E">
              <w:rPr>
                <w:sz w:val="24"/>
                <w:szCs w:val="24"/>
              </w:rPr>
              <w:t>/</w:t>
            </w:r>
            <w:proofErr w:type="gramStart"/>
            <w:r w:rsidRPr="0054421E">
              <w:rPr>
                <w:sz w:val="24"/>
                <w:szCs w:val="24"/>
              </w:rPr>
              <w:t>с</w:t>
            </w:r>
            <w:proofErr w:type="gramEnd"/>
            <w:r w:rsidRPr="0054421E">
              <w:rPr>
                <w:sz w:val="24"/>
                <w:szCs w:val="24"/>
              </w:rPr>
              <w:t xml:space="preserve"> (</w:t>
            </w:r>
            <w:proofErr w:type="gramStart"/>
            <w:r w:rsidRPr="0054421E">
              <w:rPr>
                <w:sz w:val="24"/>
                <w:szCs w:val="24"/>
              </w:rPr>
              <w:t>относительная</w:t>
            </w:r>
            <w:proofErr w:type="gramEnd"/>
            <w:r w:rsidRPr="0054421E">
              <w:rPr>
                <w:sz w:val="24"/>
                <w:szCs w:val="24"/>
              </w:rPr>
              <w:t xml:space="preserve"> погрешность определения скорости впитывания не превышает ± 10 % при доверительной вероятности 0,95)</w:t>
            </w:r>
          </w:p>
        </w:tc>
        <w:tc>
          <w:tcPr>
            <w:tcW w:w="991" w:type="dxa"/>
            <w:shd w:val="clear" w:color="auto" w:fill="auto"/>
            <w:tcMar>
              <w:left w:w="13" w:type="dxa"/>
            </w:tcMar>
          </w:tcPr>
          <w:p w:rsidR="00CB7AD4" w:rsidRPr="0054421E" w:rsidRDefault="00E94279" w:rsidP="004D3C4B">
            <w:pPr>
              <w:jc w:val="center"/>
              <w:rPr>
                <w:rStyle w:val="ac"/>
                <w:rFonts w:ascii="Times New Roman" w:hAnsi="Times New Roman" w:cs="Times New Roman"/>
                <w:sz w:val="24"/>
                <w:szCs w:val="24"/>
              </w:rPr>
            </w:pPr>
            <w:r>
              <w:rPr>
                <w:rStyle w:val="ac"/>
                <w:rFonts w:ascii="Times New Roman" w:hAnsi="Times New Roman" w:cs="Times New Roman"/>
                <w:sz w:val="24"/>
                <w:szCs w:val="24"/>
              </w:rPr>
              <w:t>403 020</w:t>
            </w:r>
          </w:p>
        </w:tc>
      </w:tr>
      <w:tr w:rsidR="00CB7AD4" w:rsidRPr="005A5BA1" w:rsidTr="0074160A">
        <w:tc>
          <w:tcPr>
            <w:tcW w:w="1702" w:type="dxa"/>
            <w:shd w:val="clear" w:color="auto" w:fill="auto"/>
            <w:tcMar>
              <w:left w:w="13" w:type="dxa"/>
            </w:tcMar>
          </w:tcPr>
          <w:p w:rsidR="00CB7AD4" w:rsidRPr="002D7AFF" w:rsidRDefault="00CB7AD4" w:rsidP="0054421E">
            <w:pPr>
              <w:autoSpaceDE w:val="0"/>
              <w:autoSpaceDN w:val="0"/>
              <w:adjustRightInd w:val="0"/>
              <w:rPr>
                <w:rFonts w:ascii="Times New Roman" w:hAnsi="Times New Roman" w:cs="Times New Roman"/>
                <w:sz w:val="24"/>
                <w:szCs w:val="24"/>
              </w:rPr>
            </w:pPr>
            <w:r w:rsidRPr="002D7AFF">
              <w:rPr>
                <w:rFonts w:ascii="Times New Roman" w:hAnsi="Times New Roman" w:cs="Times New Roman"/>
                <w:sz w:val="24"/>
                <w:szCs w:val="24"/>
              </w:rPr>
              <w:t xml:space="preserve">Подгузники для взрослых, размер "XL" (объем талии/бедер до 175 см), с полным влагопоглощением не менее 2800 г </w:t>
            </w:r>
          </w:p>
        </w:tc>
        <w:tc>
          <w:tcPr>
            <w:tcW w:w="1701" w:type="dxa"/>
          </w:tcPr>
          <w:p w:rsidR="00CB7AD4" w:rsidRPr="002D7AFF" w:rsidRDefault="00CB7AD4" w:rsidP="0054421E">
            <w:pPr>
              <w:widowControl w:val="0"/>
              <w:autoSpaceDE w:val="0"/>
              <w:autoSpaceDN w:val="0"/>
              <w:adjustRightInd w:val="0"/>
              <w:jc w:val="center"/>
              <w:rPr>
                <w:rFonts w:ascii="Times New Roman" w:hAnsi="Times New Roman" w:cs="Times New Roman"/>
                <w:sz w:val="24"/>
                <w:szCs w:val="24"/>
              </w:rPr>
            </w:pPr>
            <w:r w:rsidRPr="002D7AFF">
              <w:rPr>
                <w:rFonts w:ascii="Times New Roman" w:hAnsi="Times New Roman" w:cs="Times New Roman"/>
                <w:sz w:val="24"/>
                <w:szCs w:val="24"/>
              </w:rPr>
              <w:t>17.22.12.130-00000001 - Подгузники для взрослых</w:t>
            </w:r>
          </w:p>
        </w:tc>
        <w:tc>
          <w:tcPr>
            <w:tcW w:w="1276"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штука</w:t>
            </w:r>
          </w:p>
        </w:tc>
        <w:tc>
          <w:tcPr>
            <w:tcW w:w="1418" w:type="dxa"/>
          </w:tcPr>
          <w:p w:rsidR="00CB7AD4" w:rsidRPr="00C32E21" w:rsidRDefault="00CB7AD4" w:rsidP="0054421E">
            <w:pPr>
              <w:widowControl w:val="0"/>
              <w:autoSpaceDE w:val="0"/>
              <w:autoSpaceDN w:val="0"/>
              <w:adjustRightInd w:val="0"/>
              <w:jc w:val="center"/>
              <w:rPr>
                <w:rFonts w:ascii="Times New Roman" w:eastAsia="Calibri" w:hAnsi="Times New Roman" w:cs="Times New Roman"/>
                <w:sz w:val="24"/>
                <w:szCs w:val="24"/>
              </w:rPr>
            </w:pPr>
            <w:r w:rsidRPr="00C32E2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vAlign w:val="center"/>
          </w:tcPr>
          <w:p w:rsidR="00CB7AD4" w:rsidRPr="0054421E" w:rsidRDefault="00CB7AD4" w:rsidP="0054421E">
            <w:pPr>
              <w:pStyle w:val="western"/>
              <w:spacing w:before="0" w:beforeAutospacing="0" w:after="0"/>
              <w:ind w:left="0"/>
              <w:rPr>
                <w:sz w:val="24"/>
                <w:szCs w:val="24"/>
              </w:rPr>
            </w:pPr>
            <w:r w:rsidRPr="0054421E">
              <w:rPr>
                <w:sz w:val="24"/>
                <w:szCs w:val="24"/>
              </w:rPr>
              <w:t>Размер «</w:t>
            </w:r>
            <w:r w:rsidRPr="0054421E">
              <w:rPr>
                <w:sz w:val="24"/>
                <w:szCs w:val="24"/>
                <w:lang w:val="en-US"/>
              </w:rPr>
              <w:t>XL</w:t>
            </w:r>
            <w:r w:rsidRPr="0054421E">
              <w:rPr>
                <w:sz w:val="24"/>
                <w:szCs w:val="24"/>
              </w:rPr>
              <w:t xml:space="preserve">» («сверхбольшие» по ГОСТ </w:t>
            </w:r>
            <w:proofErr w:type="gramStart"/>
            <w:r w:rsidRPr="0054421E">
              <w:rPr>
                <w:sz w:val="24"/>
                <w:szCs w:val="24"/>
              </w:rPr>
              <w:t>Р</w:t>
            </w:r>
            <w:proofErr w:type="gramEnd"/>
            <w:r w:rsidRPr="0054421E">
              <w:rPr>
                <w:sz w:val="24"/>
                <w:szCs w:val="24"/>
              </w:rPr>
              <w:t xml:space="preserve"> 55082-2012) </w:t>
            </w:r>
            <w:r w:rsidRPr="0054421E">
              <w:rPr>
                <w:b/>
                <w:bCs/>
                <w:i/>
                <w:iCs/>
                <w:color w:val="0033CC"/>
                <w:sz w:val="24"/>
                <w:szCs w:val="24"/>
              </w:rPr>
              <w:t>(указать иное при использовании другого размерного ряда)</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Объем талии/бедер до 175 см* </w:t>
            </w:r>
          </w:p>
          <w:p w:rsidR="00CB7AD4" w:rsidRPr="0054421E" w:rsidRDefault="00CB7AD4" w:rsidP="0054421E">
            <w:pPr>
              <w:pStyle w:val="western"/>
              <w:spacing w:before="0" w:beforeAutospacing="0" w:after="0"/>
              <w:ind w:left="0"/>
              <w:rPr>
                <w:sz w:val="24"/>
                <w:szCs w:val="24"/>
              </w:rPr>
            </w:pPr>
            <w:r w:rsidRPr="0054421E">
              <w:rPr>
                <w:sz w:val="24"/>
                <w:szCs w:val="24"/>
              </w:rPr>
              <w:t xml:space="preserve">Полное влагопоглощение </w:t>
            </w:r>
            <w:r w:rsidRPr="0054421E">
              <w:rPr>
                <w:b/>
                <w:bCs/>
                <w:i/>
                <w:iCs/>
                <w:color w:val="FF0000"/>
                <w:sz w:val="24"/>
                <w:szCs w:val="24"/>
              </w:rPr>
              <w:t>не менее</w:t>
            </w:r>
            <w:r>
              <w:rPr>
                <w:sz w:val="24"/>
                <w:szCs w:val="24"/>
              </w:rPr>
              <w:t xml:space="preserve"> 2</w:t>
            </w:r>
            <w:r w:rsidRPr="0054421E">
              <w:rPr>
                <w:sz w:val="24"/>
                <w:szCs w:val="24"/>
              </w:rPr>
              <w:t>800 г,</w:t>
            </w:r>
          </w:p>
          <w:p w:rsidR="00CB7AD4" w:rsidRPr="0054421E" w:rsidRDefault="00CB7AD4" w:rsidP="0054421E">
            <w:pPr>
              <w:pStyle w:val="western"/>
              <w:spacing w:before="0" w:beforeAutospacing="0" w:after="0"/>
              <w:ind w:left="0"/>
              <w:rPr>
                <w:sz w:val="24"/>
                <w:szCs w:val="24"/>
              </w:rPr>
            </w:pPr>
            <w:r w:rsidRPr="0054421E">
              <w:rPr>
                <w:sz w:val="24"/>
                <w:szCs w:val="24"/>
              </w:rPr>
              <w:t xml:space="preserve">Обратная сорбция, </w:t>
            </w:r>
            <w:r w:rsidRPr="0054421E">
              <w:rPr>
                <w:b/>
                <w:i/>
                <w:color w:val="FF0000"/>
                <w:sz w:val="24"/>
                <w:szCs w:val="24"/>
              </w:rPr>
              <w:t>не более</w:t>
            </w:r>
            <w:r w:rsidRPr="0054421E">
              <w:rPr>
                <w:sz w:val="24"/>
                <w:szCs w:val="24"/>
              </w:rPr>
              <w:t xml:space="preserve"> 4,4 г (относительная погрешность определения обратной сорбции не превышает ± 15 % при доверительной вероятности 0,95),</w:t>
            </w:r>
          </w:p>
          <w:p w:rsidR="00CB7AD4" w:rsidRPr="0054421E" w:rsidRDefault="00CB7AD4" w:rsidP="0054421E">
            <w:pPr>
              <w:pStyle w:val="western"/>
              <w:spacing w:before="0" w:beforeAutospacing="0" w:after="0"/>
              <w:ind w:left="0"/>
              <w:rPr>
                <w:sz w:val="24"/>
                <w:szCs w:val="24"/>
              </w:rPr>
            </w:pPr>
            <w:r w:rsidRPr="0054421E">
              <w:rPr>
                <w:sz w:val="24"/>
                <w:szCs w:val="24"/>
              </w:rPr>
              <w:t xml:space="preserve">Скорость впитывания, </w:t>
            </w:r>
            <w:r w:rsidRPr="0054421E">
              <w:rPr>
                <w:b/>
                <w:i/>
                <w:color w:val="FF0000"/>
                <w:sz w:val="24"/>
                <w:szCs w:val="24"/>
              </w:rPr>
              <w:t>не менее</w:t>
            </w:r>
            <w:r w:rsidRPr="0054421E">
              <w:rPr>
                <w:sz w:val="24"/>
                <w:szCs w:val="24"/>
              </w:rPr>
              <w:t xml:space="preserve"> 2,3 см</w:t>
            </w:r>
            <w:r w:rsidRPr="0054421E">
              <w:rPr>
                <w:b/>
                <w:bCs/>
                <w:sz w:val="24"/>
                <w:szCs w:val="24"/>
                <w:vertAlign w:val="superscript"/>
              </w:rPr>
              <w:t>3</w:t>
            </w:r>
            <w:r w:rsidRPr="0054421E">
              <w:rPr>
                <w:sz w:val="24"/>
                <w:szCs w:val="24"/>
              </w:rPr>
              <w:t>/</w:t>
            </w:r>
            <w:proofErr w:type="gramStart"/>
            <w:r w:rsidRPr="0054421E">
              <w:rPr>
                <w:sz w:val="24"/>
                <w:szCs w:val="24"/>
              </w:rPr>
              <w:t>с</w:t>
            </w:r>
            <w:proofErr w:type="gramEnd"/>
            <w:r w:rsidRPr="0054421E">
              <w:rPr>
                <w:sz w:val="24"/>
                <w:szCs w:val="24"/>
              </w:rPr>
              <w:t xml:space="preserve"> (</w:t>
            </w:r>
            <w:proofErr w:type="gramStart"/>
            <w:r w:rsidRPr="0054421E">
              <w:rPr>
                <w:sz w:val="24"/>
                <w:szCs w:val="24"/>
              </w:rPr>
              <w:t>относительная</w:t>
            </w:r>
            <w:proofErr w:type="gramEnd"/>
            <w:r w:rsidRPr="0054421E">
              <w:rPr>
                <w:sz w:val="24"/>
                <w:szCs w:val="24"/>
              </w:rPr>
              <w:t xml:space="preserve"> погрешность определения скорости впитывания не </w:t>
            </w:r>
            <w:r w:rsidRPr="0054421E">
              <w:rPr>
                <w:sz w:val="24"/>
                <w:szCs w:val="24"/>
              </w:rPr>
              <w:lastRenderedPageBreak/>
              <w:t>превышает ± 10 % при доверительной вероятности 0,95).</w:t>
            </w:r>
          </w:p>
        </w:tc>
        <w:tc>
          <w:tcPr>
            <w:tcW w:w="991" w:type="dxa"/>
            <w:shd w:val="clear" w:color="auto" w:fill="auto"/>
            <w:tcMar>
              <w:left w:w="13" w:type="dxa"/>
            </w:tcMar>
          </w:tcPr>
          <w:p w:rsidR="00CB7AD4" w:rsidRPr="0054421E" w:rsidRDefault="00E94279" w:rsidP="004D3C4B">
            <w:pPr>
              <w:jc w:val="center"/>
              <w:rPr>
                <w:rStyle w:val="ac"/>
                <w:rFonts w:ascii="Times New Roman" w:hAnsi="Times New Roman" w:cs="Times New Roman"/>
                <w:sz w:val="24"/>
                <w:szCs w:val="24"/>
              </w:rPr>
            </w:pPr>
            <w:r>
              <w:rPr>
                <w:rStyle w:val="ac"/>
                <w:rFonts w:ascii="Times New Roman" w:hAnsi="Times New Roman" w:cs="Times New Roman"/>
                <w:sz w:val="24"/>
                <w:szCs w:val="24"/>
              </w:rPr>
              <w:lastRenderedPageBreak/>
              <w:t>42 000</w:t>
            </w:r>
            <w:bookmarkStart w:id="0" w:name="_GoBack"/>
            <w:bookmarkEnd w:id="0"/>
          </w:p>
        </w:tc>
      </w:tr>
    </w:tbl>
    <w:p w:rsidR="0017702E" w:rsidRPr="0017702E" w:rsidRDefault="0017702E" w:rsidP="002556B4">
      <w:pPr>
        <w:pStyle w:val="western"/>
        <w:spacing w:before="0" w:beforeAutospacing="0" w:after="0" w:line="240" w:lineRule="auto"/>
        <w:ind w:left="0" w:firstLine="708"/>
        <w:jc w:val="both"/>
        <w:rPr>
          <w:sz w:val="24"/>
          <w:szCs w:val="24"/>
          <w:lang w:val="en-US"/>
        </w:rPr>
      </w:pPr>
    </w:p>
    <w:p w:rsidR="005629E8" w:rsidRPr="00D04F5F" w:rsidRDefault="00C80FA8" w:rsidP="005629E8">
      <w:pPr>
        <w:pStyle w:val="western"/>
        <w:spacing w:after="0" w:line="240" w:lineRule="auto"/>
        <w:ind w:left="-142"/>
        <w:jc w:val="both"/>
        <w:rPr>
          <w:sz w:val="24"/>
          <w:szCs w:val="24"/>
        </w:rPr>
      </w:pPr>
      <w:r w:rsidRPr="00D04F5F">
        <w:rPr>
          <w:b/>
          <w:bCs/>
          <w:sz w:val="24"/>
          <w:szCs w:val="24"/>
        </w:rPr>
        <w:t>*</w:t>
      </w:r>
      <w:r w:rsidR="005629E8" w:rsidRPr="00D04F5F">
        <w:rPr>
          <w:b/>
          <w:bCs/>
          <w:sz w:val="24"/>
          <w:szCs w:val="24"/>
        </w:rPr>
        <w:t>*</w:t>
      </w:r>
      <w:r w:rsidR="005629E8" w:rsidRPr="00D04F5F">
        <w:rPr>
          <w:b/>
          <w:bCs/>
          <w:i/>
          <w:iCs/>
          <w:color w:val="FF0000"/>
          <w:sz w:val="24"/>
          <w:szCs w:val="24"/>
        </w:rPr>
        <w:t>Размеры талии/бедер установлены в соответствии с ГОСТ Р 55082-2012 «Изделия бумажные медицинского назначения. Подгузники для взрослых. Общие технические условия» и При</w:t>
      </w:r>
      <w:r w:rsidR="005629E8">
        <w:rPr>
          <w:b/>
          <w:bCs/>
          <w:i/>
          <w:iCs/>
          <w:color w:val="FF0000"/>
          <w:sz w:val="24"/>
          <w:szCs w:val="24"/>
        </w:rPr>
        <w:t>казом от 13.02.2018г. №86</w:t>
      </w:r>
      <w:r w:rsidR="005629E8" w:rsidRPr="00D04F5F">
        <w:rPr>
          <w:b/>
          <w:bCs/>
          <w:i/>
          <w:iCs/>
          <w:color w:val="FF0000"/>
          <w:sz w:val="24"/>
          <w:szCs w:val="24"/>
        </w:rPr>
        <w:t xml:space="preserve">н. Они означают возможность регулирования объема талии/бедер при помощи фиксирующих элементов в диапазоне от указанного значения и менее. </w:t>
      </w:r>
      <w:r w:rsidR="005629E8" w:rsidRPr="00D04F5F">
        <w:rPr>
          <w:b/>
          <w:bCs/>
          <w:i/>
          <w:iCs/>
          <w:color w:val="FF0000"/>
          <w:sz w:val="24"/>
          <w:szCs w:val="24"/>
          <w:u w:val="single"/>
        </w:rPr>
        <w:t xml:space="preserve">Указания одного конкретного значения не требуется. </w:t>
      </w:r>
    </w:p>
    <w:p w:rsidR="00564855" w:rsidRPr="000A4593" w:rsidRDefault="00564855" w:rsidP="00564855">
      <w:pPr>
        <w:pStyle w:val="western"/>
        <w:spacing w:after="0" w:line="240" w:lineRule="auto"/>
        <w:ind w:left="0" w:firstLine="567"/>
        <w:jc w:val="both"/>
        <w:rPr>
          <w:sz w:val="24"/>
          <w:szCs w:val="24"/>
          <w:lang w:bidi="en-US"/>
        </w:rPr>
      </w:pPr>
      <w:r w:rsidRPr="000A4593">
        <w:rPr>
          <w:sz w:val="24"/>
          <w:szCs w:val="24"/>
        </w:rPr>
        <w:t xml:space="preserve">Подгузники должны иметь </w:t>
      </w:r>
      <w:r w:rsidRPr="000A4593">
        <w:rPr>
          <w:bCs/>
          <w:sz w:val="24"/>
          <w:szCs w:val="24"/>
        </w:rPr>
        <w:t>действующие регистрационные удостоверения</w:t>
      </w:r>
      <w:r w:rsidRPr="000A4593">
        <w:rPr>
          <w:sz w:val="24"/>
          <w:szCs w:val="24"/>
          <w:lang w:bidi="en-US"/>
        </w:rPr>
        <w:t>, выданного Федеральной службой по надзору в сфере здравоохранения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0A4593" w:rsidRDefault="000A4593" w:rsidP="00EE41FA">
      <w:pPr>
        <w:pStyle w:val="western"/>
        <w:spacing w:before="0" w:beforeAutospacing="0" w:after="0" w:line="240" w:lineRule="auto"/>
        <w:ind w:left="0"/>
        <w:jc w:val="center"/>
        <w:rPr>
          <w:b/>
          <w:bCs/>
          <w:sz w:val="24"/>
          <w:szCs w:val="24"/>
        </w:rPr>
      </w:pPr>
    </w:p>
    <w:p w:rsidR="00C80FA8" w:rsidRPr="00D04F5F" w:rsidRDefault="00635119" w:rsidP="00EE41FA">
      <w:pPr>
        <w:pStyle w:val="western"/>
        <w:spacing w:before="0" w:beforeAutospacing="0" w:after="0" w:line="240" w:lineRule="auto"/>
        <w:ind w:left="0"/>
        <w:jc w:val="center"/>
        <w:rPr>
          <w:sz w:val="24"/>
          <w:szCs w:val="24"/>
        </w:rPr>
      </w:pPr>
      <w:r>
        <w:rPr>
          <w:b/>
          <w:bCs/>
          <w:sz w:val="24"/>
          <w:szCs w:val="24"/>
        </w:rPr>
        <w:t xml:space="preserve">Требования к маркировке и упаковке </w:t>
      </w:r>
      <w:r w:rsidR="00C80FA8" w:rsidRPr="00D04F5F">
        <w:rPr>
          <w:b/>
          <w:bCs/>
          <w:sz w:val="24"/>
          <w:szCs w:val="24"/>
        </w:rPr>
        <w:t>товара</w:t>
      </w:r>
    </w:p>
    <w:p w:rsidR="00026EEB" w:rsidRDefault="00026EEB" w:rsidP="00635119">
      <w:pPr>
        <w:suppressAutoHyphens/>
        <w:spacing w:after="0"/>
        <w:ind w:firstLine="567"/>
        <w:jc w:val="both"/>
        <w:rPr>
          <w:rFonts w:ascii="Times New Roman" w:hAnsi="Times New Roman" w:cs="Times New Roman"/>
          <w:sz w:val="24"/>
          <w:szCs w:val="24"/>
        </w:rPr>
      </w:pPr>
      <w:r>
        <w:rPr>
          <w:rFonts w:ascii="Times New Roman" w:hAnsi="Times New Roman" w:cs="Times New Roman"/>
          <w:bCs/>
          <w:kern w:val="36"/>
          <w:sz w:val="24"/>
          <w:szCs w:val="24"/>
        </w:rPr>
        <w:t xml:space="preserve">В </w:t>
      </w:r>
      <w:r w:rsidRPr="0054046A">
        <w:rPr>
          <w:rFonts w:ascii="Times New Roman" w:hAnsi="Times New Roman" w:cs="Times New Roman"/>
          <w:bCs/>
          <w:kern w:val="36"/>
          <w:sz w:val="24"/>
          <w:szCs w:val="24"/>
        </w:rPr>
        <w:t>соответств</w:t>
      </w:r>
      <w:r>
        <w:rPr>
          <w:rFonts w:ascii="Times New Roman" w:hAnsi="Times New Roman" w:cs="Times New Roman"/>
          <w:bCs/>
          <w:kern w:val="36"/>
          <w:sz w:val="24"/>
          <w:szCs w:val="24"/>
        </w:rPr>
        <w:t>ии с</w:t>
      </w:r>
      <w:r w:rsidRPr="0054046A">
        <w:rPr>
          <w:rFonts w:ascii="Times New Roman" w:hAnsi="Times New Roman" w:cs="Times New Roman"/>
          <w:bCs/>
          <w:kern w:val="36"/>
          <w:sz w:val="24"/>
          <w:szCs w:val="24"/>
        </w:rPr>
        <w:t xml:space="preserve"> ГОСТ </w:t>
      </w:r>
      <w:proofErr w:type="gramStart"/>
      <w:r w:rsidRPr="0054046A">
        <w:rPr>
          <w:rFonts w:ascii="Times New Roman" w:hAnsi="Times New Roman" w:cs="Times New Roman"/>
          <w:bCs/>
          <w:kern w:val="36"/>
          <w:sz w:val="24"/>
          <w:szCs w:val="24"/>
        </w:rPr>
        <w:t>Р</w:t>
      </w:r>
      <w:proofErr w:type="gramEnd"/>
      <w:r w:rsidRPr="0054046A">
        <w:rPr>
          <w:rFonts w:ascii="Times New Roman" w:hAnsi="Times New Roman" w:cs="Times New Roman"/>
          <w:bCs/>
          <w:kern w:val="36"/>
          <w:sz w:val="24"/>
          <w:szCs w:val="24"/>
        </w:rPr>
        <w:t xml:space="preserve"> 55082-2012 «Изделия бумажные медицинского назначения. Подгузники для взрослых. Общие технические условия</w:t>
      </w:r>
      <w:proofErr w:type="gramStart"/>
      <w:r w:rsidRPr="0054046A">
        <w:rPr>
          <w:rFonts w:ascii="Times New Roman" w:hAnsi="Times New Roman" w:cs="Times New Roman"/>
          <w:bCs/>
          <w:kern w:val="36"/>
          <w:sz w:val="24"/>
          <w:szCs w:val="24"/>
        </w:rPr>
        <w:t>.»</w:t>
      </w:r>
      <w:proofErr w:type="gramEnd"/>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sz w:val="24"/>
          <w:szCs w:val="24"/>
        </w:rPr>
        <w:t>«</w:t>
      </w:r>
      <w:r w:rsidRPr="0054046A">
        <w:rPr>
          <w:rFonts w:ascii="Times New Roman" w:hAnsi="Times New Roman" w:cs="Times New Roman"/>
          <w:bCs/>
          <w:sz w:val="24"/>
          <w:szCs w:val="24"/>
        </w:rPr>
        <w:t>5.11 Маркировка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54046A">
        <w:rPr>
          <w:rFonts w:ascii="Times New Roman" w:hAnsi="Times New Roman" w:cs="Times New Roman"/>
          <w:bCs/>
          <w:sz w:val="24"/>
          <w:szCs w:val="24"/>
        </w:rPr>
        <w:t>отмарывание</w:t>
      </w:r>
      <w:proofErr w:type="spellEnd"/>
      <w:r w:rsidRPr="0054046A">
        <w:rPr>
          <w:rFonts w:ascii="Times New Roman" w:hAnsi="Times New Roman" w:cs="Times New Roman"/>
          <w:bCs/>
          <w:sz w:val="24"/>
          <w:szCs w:val="24"/>
        </w:rPr>
        <w:t xml:space="preserve"> краски не допускается.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5.11.2 Маркировка на потребительской упаковке подгузников должна содержать:</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страны-изготовителя;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правила по применению подгузника (в виде рисунков 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информацию о наличии специальных ингредиентов;</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 отличительные характеристики подгузника в соответствии с </w:t>
      </w:r>
      <w:proofErr w:type="gramStart"/>
      <w:r w:rsidRPr="0054046A">
        <w:rPr>
          <w:rFonts w:ascii="Times New Roman" w:hAnsi="Times New Roman" w:cs="Times New Roman"/>
          <w:bCs/>
          <w:sz w:val="24"/>
          <w:szCs w:val="24"/>
        </w:rPr>
        <w:t>техническим исполнением</w:t>
      </w:r>
      <w:proofErr w:type="gramEnd"/>
      <w:r w:rsidRPr="0054046A">
        <w:rPr>
          <w:rFonts w:ascii="Times New Roman" w:hAnsi="Times New Roman" w:cs="Times New Roman"/>
          <w:bCs/>
          <w:sz w:val="24"/>
          <w:szCs w:val="24"/>
        </w:rPr>
        <w:t xml:space="preserve"> (в виде рисунков и/или текста);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номер артикула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количество подгузников в упаковке;</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дату (месяц, год) изготовления;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срок годности, устанавливаемый изготовителем;</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обозначение настоящего стандарта;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штриховой код (при наличии).</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lastRenderedPageBreak/>
        <w:t>5.11.3</w:t>
      </w:r>
      <w:proofErr w:type="gramStart"/>
      <w:r w:rsidRPr="0054046A">
        <w:rPr>
          <w:rFonts w:ascii="Times New Roman" w:hAnsi="Times New Roman" w:cs="Times New Roman"/>
          <w:bCs/>
          <w:sz w:val="24"/>
          <w:szCs w:val="24"/>
        </w:rPr>
        <w:t xml:space="preserve"> Д</w:t>
      </w:r>
      <w:proofErr w:type="gramEnd"/>
      <w:r w:rsidRPr="0054046A">
        <w:rPr>
          <w:rFonts w:ascii="Times New Roman" w:hAnsi="Times New Roman" w:cs="Times New Roman"/>
          <w:bCs/>
          <w:sz w:val="24"/>
          <w:szCs w:val="24"/>
        </w:rPr>
        <w:t>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5.11.4</w:t>
      </w:r>
      <w:proofErr w:type="gramStart"/>
      <w:r w:rsidRPr="0054046A">
        <w:rPr>
          <w:rFonts w:ascii="Times New Roman" w:hAnsi="Times New Roman" w:cs="Times New Roman"/>
          <w:bCs/>
          <w:sz w:val="24"/>
          <w:szCs w:val="24"/>
        </w:rPr>
        <w:t xml:space="preserve"> Н</w:t>
      </w:r>
      <w:proofErr w:type="gramEnd"/>
      <w:r w:rsidRPr="0054046A">
        <w:rPr>
          <w:rFonts w:ascii="Times New Roman" w:hAnsi="Times New Roman" w:cs="Times New Roman"/>
          <w:bCs/>
          <w:sz w:val="24"/>
          <w:szCs w:val="24"/>
        </w:rPr>
        <w:t>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«5.12 Упаковка</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 xml:space="preserve">5.12.1 </w:t>
      </w:r>
      <w:r w:rsidR="001D30CA">
        <w:rPr>
          <w:rFonts w:ascii="Times New Roman" w:hAnsi="Times New Roman" w:cs="Times New Roman"/>
          <w:bCs/>
          <w:sz w:val="24"/>
          <w:szCs w:val="24"/>
        </w:rPr>
        <w:t>…</w:t>
      </w:r>
      <w:r w:rsidRPr="0054046A">
        <w:rPr>
          <w:rFonts w:ascii="Times New Roman" w:hAnsi="Times New Roman" w:cs="Times New Roman"/>
          <w:bCs/>
          <w:sz w:val="24"/>
          <w:szCs w:val="24"/>
        </w:rPr>
        <w:t>Швы в пакетах из полимерной пленки должны быть заварены.</w:t>
      </w:r>
    </w:p>
    <w:p w:rsidR="00635119" w:rsidRPr="0054046A" w:rsidRDefault="00635119" w:rsidP="00635119">
      <w:pPr>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35119" w:rsidRDefault="00635119" w:rsidP="00635119">
      <w:pPr>
        <w:keepNext/>
        <w:tabs>
          <w:tab w:val="left" w:pos="708"/>
        </w:tabs>
        <w:suppressAutoHyphens/>
        <w:spacing w:after="0"/>
        <w:ind w:firstLine="567"/>
        <w:jc w:val="both"/>
        <w:rPr>
          <w:rFonts w:ascii="Times New Roman" w:hAnsi="Times New Roman" w:cs="Times New Roman"/>
          <w:bCs/>
          <w:sz w:val="24"/>
          <w:szCs w:val="24"/>
        </w:rPr>
      </w:pPr>
      <w:r w:rsidRPr="0054046A">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roofErr w:type="gramStart"/>
      <w:r w:rsidRPr="0054046A">
        <w:rPr>
          <w:rFonts w:ascii="Times New Roman" w:hAnsi="Times New Roman" w:cs="Times New Roman"/>
          <w:bCs/>
          <w:sz w:val="24"/>
          <w:szCs w:val="24"/>
        </w:rPr>
        <w:t>.»</w:t>
      </w:r>
      <w:proofErr w:type="gramEnd"/>
    </w:p>
    <w:p w:rsidR="002B1943" w:rsidRPr="004D71D2" w:rsidRDefault="002B1943" w:rsidP="002B194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2565EC" w:rsidRDefault="002565EC" w:rsidP="002565EC">
      <w:pPr>
        <w:widowControl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Поставщик обязан представить Заказчику в течение 5-и (пяти) рабочих дней с момента подписания Контракта копии действующего </w:t>
      </w:r>
      <w:r w:rsidRPr="00564855">
        <w:rPr>
          <w:rFonts w:ascii="Times New Roman" w:hAnsi="Times New Roman" w:cs="Times New Roman"/>
          <w:sz w:val="24"/>
          <w:szCs w:val="24"/>
        </w:rPr>
        <w:t>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w:t>
      </w:r>
      <w:r>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9F2537" w:rsidRDefault="009F2537" w:rsidP="009F2537">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Поставщик обязан поставить </w:t>
      </w:r>
      <w:r w:rsidR="006856ED">
        <w:rPr>
          <w:rFonts w:ascii="Times New Roman" w:hAnsi="Times New Roman" w:cs="Times New Roman"/>
          <w:sz w:val="24"/>
          <w:szCs w:val="24"/>
        </w:rPr>
        <w:t>весь</w:t>
      </w:r>
      <w:r>
        <w:rPr>
          <w:rFonts w:ascii="Times New Roman" w:hAnsi="Times New Roman" w:cs="Times New Roman"/>
          <w:sz w:val="24"/>
          <w:szCs w:val="24"/>
        </w:rPr>
        <w:t xml:space="preserve"> объем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w:t>
      </w:r>
      <w:r w:rsidR="006856ED">
        <w:rPr>
          <w:rFonts w:ascii="Times New Roman" w:hAnsi="Times New Roman" w:cs="Times New Roman"/>
          <w:sz w:val="24"/>
          <w:szCs w:val="24"/>
        </w:rPr>
        <w:t>омента заключения Контракта</w:t>
      </w:r>
      <w:r>
        <w:rPr>
          <w:rFonts w:ascii="Times New Roman" w:hAnsi="Times New Roman" w:cs="Times New Roman"/>
          <w:sz w:val="24"/>
          <w:szCs w:val="24"/>
        </w:rPr>
        <w:t>.</w:t>
      </w:r>
    </w:p>
    <w:p w:rsidR="002565EC" w:rsidRPr="00DD09B8" w:rsidRDefault="002565EC" w:rsidP="002565EC">
      <w:pPr>
        <w:spacing w:after="0"/>
        <w:ind w:firstLine="567"/>
        <w:jc w:val="both"/>
        <w:rPr>
          <w:rFonts w:ascii="Times New Roman" w:hAnsi="Times New Roman" w:cs="Times New Roman"/>
          <w:sz w:val="24"/>
          <w:szCs w:val="24"/>
        </w:rPr>
      </w:pPr>
      <w:r w:rsidRPr="004D71D2">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4D71D2">
        <w:rPr>
          <w:rFonts w:ascii="Times New Roman" w:hAnsi="Times New Roman" w:cs="Times New Roman"/>
          <w:sz w:val="24"/>
          <w:szCs w:val="24"/>
        </w:rPr>
        <w:t>г</w:t>
      </w:r>
      <w:proofErr w:type="gramStart"/>
      <w:r w:rsidRPr="004D71D2">
        <w:rPr>
          <w:rFonts w:ascii="Times New Roman" w:hAnsi="Times New Roman" w:cs="Times New Roman"/>
          <w:sz w:val="24"/>
          <w:szCs w:val="24"/>
        </w:rPr>
        <w:t>.Ч</w:t>
      </w:r>
      <w:proofErr w:type="gramEnd"/>
      <w:r w:rsidRPr="004D71D2">
        <w:rPr>
          <w:rFonts w:ascii="Times New Roman" w:hAnsi="Times New Roman" w:cs="Times New Roman"/>
          <w:sz w:val="24"/>
          <w:szCs w:val="24"/>
        </w:rPr>
        <w:t>ебоксары</w:t>
      </w:r>
      <w:proofErr w:type="spellEnd"/>
      <w:r w:rsidRPr="004D71D2">
        <w:rPr>
          <w:rFonts w:ascii="Times New Roman" w:hAnsi="Times New Roman" w:cs="Times New Roman"/>
          <w:sz w:val="24"/>
          <w:szCs w:val="24"/>
        </w:rPr>
        <w:t xml:space="preserve">),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w:t>
      </w:r>
      <w:r w:rsidRPr="00DD09B8">
        <w:rPr>
          <w:rFonts w:ascii="Times New Roman" w:hAnsi="Times New Roman" w:cs="Times New Roman"/>
          <w:sz w:val="24"/>
          <w:szCs w:val="24"/>
        </w:rPr>
        <w:t>количеству и (или) качеству (техническим и функциональным характеристикам) поставленного Товара.</w:t>
      </w:r>
    </w:p>
    <w:p w:rsidR="00DD09B8" w:rsidRPr="00DD09B8" w:rsidRDefault="00DD09B8" w:rsidP="002565EC">
      <w:pPr>
        <w:spacing w:after="0"/>
        <w:ind w:firstLine="567"/>
        <w:jc w:val="both"/>
        <w:rPr>
          <w:rFonts w:ascii="Times New Roman" w:hAnsi="Times New Roman" w:cs="Times New Roman"/>
          <w:sz w:val="24"/>
          <w:szCs w:val="24"/>
        </w:rPr>
      </w:pPr>
      <w:r w:rsidRPr="00DD09B8">
        <w:rPr>
          <w:rFonts w:ascii="Times New Roman" w:hAnsi="Times New Roman" w:cs="Times New Roman"/>
          <w:sz w:val="24"/>
          <w:szCs w:val="24"/>
        </w:rPr>
        <w:t xml:space="preserve">Срок обеспечения получателей: до </w:t>
      </w:r>
      <w:r>
        <w:rPr>
          <w:rFonts w:ascii="Times New Roman" w:hAnsi="Times New Roman" w:cs="Times New Roman"/>
          <w:sz w:val="24"/>
          <w:szCs w:val="24"/>
        </w:rPr>
        <w:t>31 августа</w:t>
      </w:r>
      <w:r w:rsidRPr="00DD09B8">
        <w:rPr>
          <w:rFonts w:ascii="Times New Roman" w:hAnsi="Times New Roman" w:cs="Times New Roman"/>
          <w:sz w:val="24"/>
          <w:szCs w:val="24"/>
        </w:rPr>
        <w:t xml:space="preserve"> 202</w:t>
      </w:r>
      <w:r>
        <w:rPr>
          <w:rFonts w:ascii="Times New Roman" w:hAnsi="Times New Roman" w:cs="Times New Roman"/>
          <w:sz w:val="24"/>
          <w:szCs w:val="24"/>
        </w:rPr>
        <w:t>2</w:t>
      </w:r>
      <w:r w:rsidRPr="00DD09B8">
        <w:rPr>
          <w:rFonts w:ascii="Times New Roman" w:hAnsi="Times New Roman" w:cs="Times New Roman"/>
          <w:sz w:val="24"/>
          <w:szCs w:val="24"/>
        </w:rPr>
        <w:t xml:space="preserve"> года</w:t>
      </w:r>
    </w:p>
    <w:p w:rsidR="00D01344" w:rsidRPr="00DD09B8" w:rsidRDefault="00D01344" w:rsidP="00DD09B8">
      <w:pPr>
        <w:spacing w:after="0"/>
        <w:ind w:firstLine="567"/>
        <w:jc w:val="center"/>
        <w:rPr>
          <w:rFonts w:ascii="Times New Roman" w:hAnsi="Times New Roman" w:cs="Times New Roman"/>
          <w:sz w:val="24"/>
          <w:szCs w:val="24"/>
        </w:rPr>
      </w:pPr>
    </w:p>
    <w:p w:rsidR="00C80FA8" w:rsidRPr="00D04F5F" w:rsidRDefault="00C80FA8" w:rsidP="00C80FA8">
      <w:pPr>
        <w:pStyle w:val="western"/>
        <w:spacing w:before="0" w:beforeAutospacing="0" w:after="0" w:line="240" w:lineRule="auto"/>
        <w:ind w:left="0"/>
        <w:jc w:val="both"/>
        <w:rPr>
          <w:sz w:val="24"/>
          <w:szCs w:val="24"/>
        </w:rPr>
      </w:pPr>
      <w:r w:rsidRPr="00D04F5F">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4B711D" w:rsidRPr="004B711D" w:rsidRDefault="00C80FA8" w:rsidP="004B711D">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4B711D">
        <w:rPr>
          <w:rFonts w:ascii="Times New Roman" w:hAnsi="Times New Roman" w:cs="Times New Roman"/>
          <w:sz w:val="24"/>
          <w:szCs w:val="24"/>
        </w:rPr>
        <w:t>Подгузники являются продукцией одноразового пользования, в связи с чем, срок предоставления гаран</w:t>
      </w:r>
      <w:r w:rsidR="004B711D">
        <w:rPr>
          <w:rFonts w:ascii="Times New Roman" w:hAnsi="Times New Roman" w:cs="Times New Roman"/>
          <w:sz w:val="24"/>
          <w:szCs w:val="24"/>
        </w:rPr>
        <w:t>тии качества не устанавливается,</w:t>
      </w:r>
      <w:r w:rsidR="004B711D" w:rsidRPr="004B711D">
        <w:rPr>
          <w:rFonts w:ascii="Times New Roman" w:hAnsi="Times New Roman" w:cs="Times New Roman"/>
          <w:sz w:val="24"/>
          <w:szCs w:val="24"/>
        </w:rPr>
        <w:t xml:space="preserve"> но должен  быть указан срок годности изделия. </w:t>
      </w:r>
    </w:p>
    <w:p w:rsidR="00C80FA8" w:rsidRDefault="00C80FA8" w:rsidP="004B711D">
      <w:pPr>
        <w:pStyle w:val="western"/>
        <w:spacing w:before="0" w:beforeAutospacing="0" w:after="0" w:line="240" w:lineRule="auto"/>
        <w:ind w:left="0" w:firstLine="709"/>
        <w:jc w:val="both"/>
        <w:rPr>
          <w:sz w:val="24"/>
          <w:szCs w:val="24"/>
        </w:rPr>
      </w:pPr>
      <w:r w:rsidRPr="00D04F5F">
        <w:rPr>
          <w:sz w:val="24"/>
          <w:szCs w:val="24"/>
        </w:rPr>
        <w:t xml:space="preserve">Поставляемый товар </w:t>
      </w:r>
      <w:r w:rsidRPr="00D04F5F">
        <w:rPr>
          <w:b/>
          <w:bCs/>
          <w:color w:val="FF0000"/>
          <w:sz w:val="24"/>
          <w:szCs w:val="24"/>
        </w:rPr>
        <w:t>должен быть</w:t>
      </w:r>
      <w:r w:rsidRPr="00D04F5F">
        <w:rPr>
          <w:sz w:val="24"/>
          <w:szCs w:val="24"/>
        </w:rPr>
        <w:t xml:space="preserve"> новым (товаром, который не был в употреблении, в ремонте, в том </w:t>
      </w:r>
      <w:proofErr w:type="gramStart"/>
      <w:r w:rsidRPr="00D04F5F">
        <w:rPr>
          <w:sz w:val="24"/>
          <w:szCs w:val="24"/>
        </w:rPr>
        <w:t>числе</w:t>
      </w:r>
      <w:proofErr w:type="gramEnd"/>
      <w:r w:rsidRPr="00D04F5F">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D04F5F">
        <w:rPr>
          <w:sz w:val="24"/>
          <w:szCs w:val="24"/>
        </w:rPr>
        <w:t>.</w:t>
      </w:r>
    </w:p>
    <w:p w:rsidR="00147474" w:rsidRDefault="00147474" w:rsidP="00147474">
      <w:pPr>
        <w:spacing w:after="0" w:line="240" w:lineRule="auto"/>
        <w:jc w:val="both"/>
        <w:rPr>
          <w:bCs/>
          <w:i/>
          <w:sz w:val="24"/>
          <w:szCs w:val="24"/>
        </w:rPr>
      </w:pPr>
    </w:p>
    <w:p w:rsidR="002565EC" w:rsidRDefault="002565EC" w:rsidP="002565EC">
      <w:pPr>
        <w:spacing w:after="0"/>
        <w:jc w:val="both"/>
        <w:rPr>
          <w:rFonts w:cs="Times New Roman"/>
          <w:i/>
        </w:rPr>
      </w:pPr>
      <w:r>
        <w:rPr>
          <w:rFonts w:cs="Times New Roman"/>
          <w:bCs/>
          <w:i/>
        </w:rPr>
        <w:lastRenderedPageBreak/>
        <w:t>Место поставки Товара</w:t>
      </w:r>
      <w:r>
        <w:rPr>
          <w:rFonts w:cs="Times New Roman"/>
          <w:i/>
        </w:rPr>
        <w:t xml:space="preserve">: </w:t>
      </w:r>
    </w:p>
    <w:p w:rsidR="002565EC" w:rsidRDefault="002565EC" w:rsidP="002565EC">
      <w:pPr>
        <w:spacing w:after="0"/>
        <w:jc w:val="both"/>
        <w:rPr>
          <w:rFonts w:cs="Times New Roman"/>
          <w:i/>
        </w:rPr>
      </w:pPr>
      <w:r>
        <w:rPr>
          <w:rFonts w:cs="Times New Roman"/>
          <w:i/>
        </w:rPr>
        <w:t xml:space="preserve">Поставщик обязан предоставить Получателям право выбора одного из способов получения Товара: </w:t>
      </w:r>
    </w:p>
    <w:p w:rsidR="002565EC" w:rsidRDefault="002565EC" w:rsidP="002565EC">
      <w:pPr>
        <w:pStyle w:val="ConsPlusNormal"/>
        <w:jc w:val="both"/>
        <w:rPr>
          <w:i/>
          <w:sz w:val="24"/>
          <w:szCs w:val="24"/>
        </w:rPr>
      </w:pPr>
      <w:r>
        <w:rPr>
          <w:i/>
          <w:sz w:val="24"/>
          <w:szCs w:val="24"/>
        </w:rPr>
        <w:t xml:space="preserve">-по месту жительства (месту пребывания, фактического проживания) </w:t>
      </w:r>
      <w:proofErr w:type="gramStart"/>
      <w:r>
        <w:rPr>
          <w:i/>
          <w:sz w:val="24"/>
          <w:szCs w:val="24"/>
        </w:rPr>
        <w:t>Получателя</w:t>
      </w:r>
      <w:proofErr w:type="gramEnd"/>
      <w:r>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2565EC" w:rsidRDefault="002565EC" w:rsidP="002565EC">
      <w:pPr>
        <w:spacing w:after="0"/>
        <w:jc w:val="both"/>
        <w:rPr>
          <w:i/>
          <w:sz w:val="24"/>
          <w:szCs w:val="24"/>
        </w:rPr>
      </w:pPr>
      <w:proofErr w:type="gramStart"/>
      <w:r>
        <w:rPr>
          <w:i/>
        </w:rPr>
        <w:t xml:space="preserve">-в стационарных пунктах выдачи, организованных в соответствии с </w:t>
      </w:r>
      <w:hyperlink r:id="rId9" w:history="1">
        <w:r>
          <w:rPr>
            <w:rStyle w:val="ad"/>
            <w:i/>
            <w:color w:val="0000FF"/>
          </w:rPr>
          <w:t>приказом</w:t>
        </w:r>
      </w:hyperlink>
      <w:r>
        <w:rPr>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2565EC" w:rsidRDefault="002565EC" w:rsidP="002565EC">
      <w:pPr>
        <w:spacing w:after="0"/>
        <w:jc w:val="both"/>
        <w:rPr>
          <w:rFonts w:cs="Times New Roman"/>
          <w:i/>
        </w:rPr>
      </w:pPr>
    </w:p>
    <w:p w:rsidR="002565EC" w:rsidRDefault="002565EC" w:rsidP="002565EC">
      <w:pPr>
        <w:spacing w:after="0"/>
        <w:jc w:val="both"/>
        <w:rPr>
          <w:rFonts w:eastAsia="Calibri" w:cs="Times New Roman"/>
          <w:i/>
          <w:lang w:val="de-DE"/>
        </w:rPr>
      </w:pPr>
      <w:r>
        <w:rPr>
          <w:rFonts w:eastAsia="Calibri" w:cs="Times New Roman"/>
          <w:i/>
        </w:rPr>
        <w:t xml:space="preserve">Срок поставки Товара: </w:t>
      </w:r>
    </w:p>
    <w:p w:rsidR="002565EC" w:rsidRDefault="002565EC" w:rsidP="002565EC">
      <w:pPr>
        <w:spacing w:after="0"/>
        <w:jc w:val="both"/>
        <w:rPr>
          <w:rFonts w:cs="Times New Roman"/>
          <w:i/>
        </w:rPr>
      </w:pPr>
      <w:r>
        <w:rPr>
          <w:rFonts w:cs="Times New Roman"/>
          <w:i/>
        </w:rPr>
        <w:t>Поставка Товара Получателям осуществляется Поставщиком после получения от Заказчика реестра получателей Товара.</w:t>
      </w:r>
    </w:p>
    <w:p w:rsidR="002565EC" w:rsidRDefault="002565EC" w:rsidP="002565EC">
      <w:pPr>
        <w:autoSpaceDE w:val="0"/>
        <w:autoSpaceDN w:val="0"/>
        <w:adjustRightInd w:val="0"/>
        <w:spacing w:after="0"/>
        <w:jc w:val="both"/>
        <w:rPr>
          <w:rFonts w:eastAsia="Andale Sans UI" w:cs="Times New Roman"/>
          <w:i/>
          <w:lang w:eastAsia="ru-RU"/>
        </w:rPr>
      </w:pPr>
      <w:r>
        <w:rPr>
          <w:rFonts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47474" w:rsidRPr="002565EC" w:rsidRDefault="00147474" w:rsidP="004B711D">
      <w:pPr>
        <w:pStyle w:val="western"/>
        <w:spacing w:before="0" w:beforeAutospacing="0" w:after="0" w:line="240" w:lineRule="auto"/>
        <w:ind w:left="0" w:firstLine="709"/>
        <w:jc w:val="both"/>
        <w:rPr>
          <w:sz w:val="24"/>
          <w:szCs w:val="24"/>
        </w:rPr>
      </w:pPr>
    </w:p>
    <w:p w:rsidR="00147474" w:rsidRPr="00D04F5F" w:rsidRDefault="00147474" w:rsidP="004B711D">
      <w:pPr>
        <w:pStyle w:val="western"/>
        <w:spacing w:before="0" w:beforeAutospacing="0" w:after="0" w:line="240" w:lineRule="auto"/>
        <w:ind w:left="0" w:firstLine="709"/>
        <w:jc w:val="both"/>
        <w:rPr>
          <w:sz w:val="24"/>
          <w:szCs w:val="24"/>
        </w:rPr>
      </w:pPr>
    </w:p>
    <w:p w:rsidR="00C80FA8" w:rsidRPr="00C80FA8" w:rsidRDefault="00C80FA8" w:rsidP="00C80FA8">
      <w:pPr>
        <w:spacing w:after="0"/>
        <w:rPr>
          <w:lang w:eastAsia="ru-RU"/>
        </w:rPr>
      </w:pPr>
    </w:p>
    <w:sectPr w:rsidR="00C80FA8" w:rsidRPr="00C80FA8" w:rsidSect="00D01344">
      <w:pgSz w:w="11906" w:h="16838"/>
      <w:pgMar w:top="1134" w:right="1134"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ED" w:rsidRDefault="006856ED" w:rsidP="0017702E">
      <w:pPr>
        <w:spacing w:after="0" w:line="240" w:lineRule="auto"/>
      </w:pPr>
      <w:r>
        <w:separator/>
      </w:r>
    </w:p>
  </w:endnote>
  <w:endnote w:type="continuationSeparator" w:id="0">
    <w:p w:rsidR="006856ED" w:rsidRDefault="006856ED" w:rsidP="00177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ED" w:rsidRDefault="006856ED" w:rsidP="0017702E">
      <w:pPr>
        <w:spacing w:after="0" w:line="240" w:lineRule="auto"/>
      </w:pPr>
      <w:r>
        <w:separator/>
      </w:r>
    </w:p>
  </w:footnote>
  <w:footnote w:type="continuationSeparator" w:id="0">
    <w:p w:rsidR="006856ED" w:rsidRDefault="006856ED" w:rsidP="0017702E">
      <w:pPr>
        <w:spacing w:after="0" w:line="240" w:lineRule="auto"/>
      </w:pPr>
      <w:r>
        <w:continuationSeparator/>
      </w:r>
    </w:p>
  </w:footnote>
  <w:footnote w:id="1">
    <w:p w:rsidR="006856ED" w:rsidRPr="00044ABD" w:rsidRDefault="006856ED" w:rsidP="0017702E">
      <w:pPr>
        <w:autoSpaceDE w:val="0"/>
        <w:autoSpaceDN w:val="0"/>
        <w:adjustRightInd w:val="0"/>
        <w:jc w:val="both"/>
        <w:rPr>
          <w:rFonts w:ascii="Times New Roman" w:hAnsi="Times New Roman" w:cs="Times New Roman"/>
          <w:sz w:val="16"/>
          <w:szCs w:val="16"/>
        </w:rPr>
      </w:pPr>
      <w:r w:rsidRPr="00044ABD">
        <w:rPr>
          <w:rStyle w:val="ab"/>
          <w:rFonts w:ascii="Times New Roman" w:hAnsi="Times New Roman" w:cs="Times New Roman"/>
        </w:rPr>
        <w:footnoteRef/>
      </w:r>
      <w:r w:rsidRPr="00044ABD">
        <w:rPr>
          <w:rFonts w:ascii="Times New Roman" w:hAnsi="Times New Roman" w:cs="Times New Roman"/>
          <w:sz w:val="16"/>
          <w:szCs w:val="16"/>
        </w:rPr>
        <w:t xml:space="preserve"> </w:t>
      </w:r>
      <w:proofErr w:type="gramStart"/>
      <w:r w:rsidRPr="00044ABD">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044ABD">
        <w:rPr>
          <w:rFonts w:ascii="Times New Roman" w:hAnsi="Times New Roman" w:cs="Times New Roman"/>
          <w:sz w:val="16"/>
          <w:szCs w:val="16"/>
        </w:rPr>
        <w:t xml:space="preserve"> для обеспечения государственных и муниципальных нужд.</w:t>
      </w:r>
    </w:p>
  </w:footnote>
  <w:footnote w:id="2">
    <w:p w:rsidR="006856ED" w:rsidRPr="00044ABD" w:rsidRDefault="006856ED" w:rsidP="0017702E">
      <w:pPr>
        <w:pStyle w:val="a9"/>
        <w:rPr>
          <w:sz w:val="16"/>
          <w:szCs w:val="16"/>
        </w:rPr>
      </w:pPr>
      <w:r w:rsidRPr="00044ABD">
        <w:rPr>
          <w:rStyle w:val="ab"/>
        </w:rPr>
        <w:footnoteRef/>
      </w:r>
      <w:r w:rsidRPr="00044ABD">
        <w:rPr>
          <w:sz w:val="16"/>
          <w:szCs w:val="16"/>
        </w:rPr>
        <w:t xml:space="preserve"> </w:t>
      </w:r>
      <w:proofErr w:type="gramStart"/>
      <w:r w:rsidRPr="00044ABD">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20950"/>
    <w:multiLevelType w:val="multilevel"/>
    <w:tmpl w:val="F63A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EB"/>
    <w:rsid w:val="0000317F"/>
    <w:rsid w:val="00006FB3"/>
    <w:rsid w:val="00013B8C"/>
    <w:rsid w:val="00026EEB"/>
    <w:rsid w:val="00032030"/>
    <w:rsid w:val="0003386A"/>
    <w:rsid w:val="00042952"/>
    <w:rsid w:val="0005336E"/>
    <w:rsid w:val="0005756A"/>
    <w:rsid w:val="0005759D"/>
    <w:rsid w:val="00057C44"/>
    <w:rsid w:val="000656B6"/>
    <w:rsid w:val="00065846"/>
    <w:rsid w:val="000727AD"/>
    <w:rsid w:val="00073757"/>
    <w:rsid w:val="000828E2"/>
    <w:rsid w:val="00091272"/>
    <w:rsid w:val="00097F5B"/>
    <w:rsid w:val="000A3DAC"/>
    <w:rsid w:val="000A4344"/>
    <w:rsid w:val="000A4593"/>
    <w:rsid w:val="000A7C1C"/>
    <w:rsid w:val="000B40BF"/>
    <w:rsid w:val="000B5F7D"/>
    <w:rsid w:val="000B6B44"/>
    <w:rsid w:val="000B6D41"/>
    <w:rsid w:val="000C033D"/>
    <w:rsid w:val="000C4497"/>
    <w:rsid w:val="000C5809"/>
    <w:rsid w:val="000C6772"/>
    <w:rsid w:val="000E52B4"/>
    <w:rsid w:val="001006C1"/>
    <w:rsid w:val="00115195"/>
    <w:rsid w:val="00117C23"/>
    <w:rsid w:val="00126344"/>
    <w:rsid w:val="00133933"/>
    <w:rsid w:val="00147474"/>
    <w:rsid w:val="001505AE"/>
    <w:rsid w:val="00154775"/>
    <w:rsid w:val="00155EBD"/>
    <w:rsid w:val="001574B8"/>
    <w:rsid w:val="00157E23"/>
    <w:rsid w:val="0016352B"/>
    <w:rsid w:val="00166A67"/>
    <w:rsid w:val="00170B1E"/>
    <w:rsid w:val="0017702E"/>
    <w:rsid w:val="00177747"/>
    <w:rsid w:val="0018169A"/>
    <w:rsid w:val="00182FF4"/>
    <w:rsid w:val="00183446"/>
    <w:rsid w:val="001840EF"/>
    <w:rsid w:val="00191A4F"/>
    <w:rsid w:val="001A4360"/>
    <w:rsid w:val="001C2352"/>
    <w:rsid w:val="001D1DE3"/>
    <w:rsid w:val="001D30CA"/>
    <w:rsid w:val="001D337E"/>
    <w:rsid w:val="001D4691"/>
    <w:rsid w:val="001D4C67"/>
    <w:rsid w:val="001D614F"/>
    <w:rsid w:val="001E2E40"/>
    <w:rsid w:val="001E32E4"/>
    <w:rsid w:val="001E725A"/>
    <w:rsid w:val="001F3FB9"/>
    <w:rsid w:val="00206903"/>
    <w:rsid w:val="00207FB9"/>
    <w:rsid w:val="00222F7A"/>
    <w:rsid w:val="00225880"/>
    <w:rsid w:val="00231801"/>
    <w:rsid w:val="0023480A"/>
    <w:rsid w:val="00240A53"/>
    <w:rsid w:val="00245365"/>
    <w:rsid w:val="00246465"/>
    <w:rsid w:val="0024660F"/>
    <w:rsid w:val="002556B4"/>
    <w:rsid w:val="002565EC"/>
    <w:rsid w:val="0026063F"/>
    <w:rsid w:val="00261EE9"/>
    <w:rsid w:val="0026374D"/>
    <w:rsid w:val="00263994"/>
    <w:rsid w:val="00264B19"/>
    <w:rsid w:val="002702DC"/>
    <w:rsid w:val="00274166"/>
    <w:rsid w:val="0027564E"/>
    <w:rsid w:val="00276EA1"/>
    <w:rsid w:val="00282F97"/>
    <w:rsid w:val="002913B2"/>
    <w:rsid w:val="002920B5"/>
    <w:rsid w:val="00293E89"/>
    <w:rsid w:val="00294F2C"/>
    <w:rsid w:val="002A1AB9"/>
    <w:rsid w:val="002A4371"/>
    <w:rsid w:val="002B1943"/>
    <w:rsid w:val="002B3C9C"/>
    <w:rsid w:val="002B4DA8"/>
    <w:rsid w:val="002D6B91"/>
    <w:rsid w:val="002D7AFF"/>
    <w:rsid w:val="002E352E"/>
    <w:rsid w:val="002F1DF9"/>
    <w:rsid w:val="002F292B"/>
    <w:rsid w:val="00301098"/>
    <w:rsid w:val="00311C7E"/>
    <w:rsid w:val="003176EB"/>
    <w:rsid w:val="00322330"/>
    <w:rsid w:val="00323056"/>
    <w:rsid w:val="00323EB2"/>
    <w:rsid w:val="0032405B"/>
    <w:rsid w:val="00337E27"/>
    <w:rsid w:val="003401E0"/>
    <w:rsid w:val="00345836"/>
    <w:rsid w:val="003468DD"/>
    <w:rsid w:val="0036176F"/>
    <w:rsid w:val="00373F09"/>
    <w:rsid w:val="00374DD2"/>
    <w:rsid w:val="0037567E"/>
    <w:rsid w:val="0037620D"/>
    <w:rsid w:val="003779FA"/>
    <w:rsid w:val="00381EC9"/>
    <w:rsid w:val="003830EC"/>
    <w:rsid w:val="003854DB"/>
    <w:rsid w:val="003918E8"/>
    <w:rsid w:val="00392B47"/>
    <w:rsid w:val="0039718B"/>
    <w:rsid w:val="003A3659"/>
    <w:rsid w:val="003B5099"/>
    <w:rsid w:val="003B6A48"/>
    <w:rsid w:val="003C2E9B"/>
    <w:rsid w:val="003C4972"/>
    <w:rsid w:val="003D154C"/>
    <w:rsid w:val="003D3338"/>
    <w:rsid w:val="003D3983"/>
    <w:rsid w:val="003E0D23"/>
    <w:rsid w:val="003E13D2"/>
    <w:rsid w:val="003F1906"/>
    <w:rsid w:val="004033C0"/>
    <w:rsid w:val="00406A2E"/>
    <w:rsid w:val="004075A1"/>
    <w:rsid w:val="004113A5"/>
    <w:rsid w:val="00416E19"/>
    <w:rsid w:val="00423419"/>
    <w:rsid w:val="00423CED"/>
    <w:rsid w:val="00433882"/>
    <w:rsid w:val="00433F78"/>
    <w:rsid w:val="0044172E"/>
    <w:rsid w:val="00445CC5"/>
    <w:rsid w:val="0045562C"/>
    <w:rsid w:val="00456077"/>
    <w:rsid w:val="00456E17"/>
    <w:rsid w:val="004600EE"/>
    <w:rsid w:val="00483B20"/>
    <w:rsid w:val="00484FB9"/>
    <w:rsid w:val="004977B6"/>
    <w:rsid w:val="004A07B8"/>
    <w:rsid w:val="004A567E"/>
    <w:rsid w:val="004B711D"/>
    <w:rsid w:val="004C51D6"/>
    <w:rsid w:val="004C5B71"/>
    <w:rsid w:val="004D2D2F"/>
    <w:rsid w:val="004D3C4B"/>
    <w:rsid w:val="004E393E"/>
    <w:rsid w:val="004E496B"/>
    <w:rsid w:val="004F7CAB"/>
    <w:rsid w:val="0050198F"/>
    <w:rsid w:val="0050606E"/>
    <w:rsid w:val="00517649"/>
    <w:rsid w:val="00520044"/>
    <w:rsid w:val="00520FA0"/>
    <w:rsid w:val="005276E7"/>
    <w:rsid w:val="00534868"/>
    <w:rsid w:val="00536EA1"/>
    <w:rsid w:val="00541E0E"/>
    <w:rsid w:val="0054421E"/>
    <w:rsid w:val="0054628B"/>
    <w:rsid w:val="00546D14"/>
    <w:rsid w:val="005513D2"/>
    <w:rsid w:val="00551C40"/>
    <w:rsid w:val="00553476"/>
    <w:rsid w:val="005617D9"/>
    <w:rsid w:val="005629E8"/>
    <w:rsid w:val="00564855"/>
    <w:rsid w:val="00567B8D"/>
    <w:rsid w:val="00567ECF"/>
    <w:rsid w:val="00580DB4"/>
    <w:rsid w:val="005871F3"/>
    <w:rsid w:val="00592CDE"/>
    <w:rsid w:val="00594620"/>
    <w:rsid w:val="005959FD"/>
    <w:rsid w:val="00595CE4"/>
    <w:rsid w:val="0059734F"/>
    <w:rsid w:val="005A1AA6"/>
    <w:rsid w:val="005A52B3"/>
    <w:rsid w:val="005A541F"/>
    <w:rsid w:val="005A5ED6"/>
    <w:rsid w:val="005B175A"/>
    <w:rsid w:val="005B2AB5"/>
    <w:rsid w:val="005D5DE1"/>
    <w:rsid w:val="005D65D2"/>
    <w:rsid w:val="005E4C77"/>
    <w:rsid w:val="005E7517"/>
    <w:rsid w:val="005F1071"/>
    <w:rsid w:val="005F1747"/>
    <w:rsid w:val="005F2242"/>
    <w:rsid w:val="005F250E"/>
    <w:rsid w:val="005F6B9B"/>
    <w:rsid w:val="00625E57"/>
    <w:rsid w:val="00635119"/>
    <w:rsid w:val="006353C8"/>
    <w:rsid w:val="006415B1"/>
    <w:rsid w:val="006437FC"/>
    <w:rsid w:val="00644565"/>
    <w:rsid w:val="006468A1"/>
    <w:rsid w:val="006643C5"/>
    <w:rsid w:val="00664EEF"/>
    <w:rsid w:val="006656A1"/>
    <w:rsid w:val="006702F9"/>
    <w:rsid w:val="00672AFA"/>
    <w:rsid w:val="00672C29"/>
    <w:rsid w:val="00680964"/>
    <w:rsid w:val="006830CE"/>
    <w:rsid w:val="00683C4F"/>
    <w:rsid w:val="00683DAC"/>
    <w:rsid w:val="00685175"/>
    <w:rsid w:val="006856ED"/>
    <w:rsid w:val="00685800"/>
    <w:rsid w:val="00686738"/>
    <w:rsid w:val="006868F2"/>
    <w:rsid w:val="00693166"/>
    <w:rsid w:val="00694F86"/>
    <w:rsid w:val="006A7421"/>
    <w:rsid w:val="006B1601"/>
    <w:rsid w:val="006C483D"/>
    <w:rsid w:val="006D35C0"/>
    <w:rsid w:val="006E119E"/>
    <w:rsid w:val="006F6B8E"/>
    <w:rsid w:val="0070018F"/>
    <w:rsid w:val="00705E92"/>
    <w:rsid w:val="00721CB3"/>
    <w:rsid w:val="0074160A"/>
    <w:rsid w:val="00742136"/>
    <w:rsid w:val="00772157"/>
    <w:rsid w:val="00775D93"/>
    <w:rsid w:val="00787962"/>
    <w:rsid w:val="00787C08"/>
    <w:rsid w:val="0079466C"/>
    <w:rsid w:val="007952BC"/>
    <w:rsid w:val="007A7C8B"/>
    <w:rsid w:val="007B0429"/>
    <w:rsid w:val="007B3522"/>
    <w:rsid w:val="007B3E8C"/>
    <w:rsid w:val="007B7458"/>
    <w:rsid w:val="007C07C6"/>
    <w:rsid w:val="007C214C"/>
    <w:rsid w:val="007C4559"/>
    <w:rsid w:val="007D0EFD"/>
    <w:rsid w:val="007D73D5"/>
    <w:rsid w:val="007E103A"/>
    <w:rsid w:val="007E6763"/>
    <w:rsid w:val="007F1D72"/>
    <w:rsid w:val="007F6F46"/>
    <w:rsid w:val="008004DB"/>
    <w:rsid w:val="008011F7"/>
    <w:rsid w:val="008030E8"/>
    <w:rsid w:val="0081014C"/>
    <w:rsid w:val="00816C0F"/>
    <w:rsid w:val="00820912"/>
    <w:rsid w:val="00824D38"/>
    <w:rsid w:val="008253DA"/>
    <w:rsid w:val="00846BDD"/>
    <w:rsid w:val="00850438"/>
    <w:rsid w:val="00861491"/>
    <w:rsid w:val="00862D04"/>
    <w:rsid w:val="0086756F"/>
    <w:rsid w:val="00881926"/>
    <w:rsid w:val="00883BAF"/>
    <w:rsid w:val="0088587A"/>
    <w:rsid w:val="00885C06"/>
    <w:rsid w:val="00890727"/>
    <w:rsid w:val="00892CF9"/>
    <w:rsid w:val="0089546E"/>
    <w:rsid w:val="008C0925"/>
    <w:rsid w:val="008C284F"/>
    <w:rsid w:val="008C468A"/>
    <w:rsid w:val="008D5755"/>
    <w:rsid w:val="008D5DC4"/>
    <w:rsid w:val="008F2E05"/>
    <w:rsid w:val="008F6B34"/>
    <w:rsid w:val="009068AC"/>
    <w:rsid w:val="00907427"/>
    <w:rsid w:val="0091397D"/>
    <w:rsid w:val="00916D9F"/>
    <w:rsid w:val="00923B0D"/>
    <w:rsid w:val="009303CE"/>
    <w:rsid w:val="00932F9C"/>
    <w:rsid w:val="00935807"/>
    <w:rsid w:val="0094049A"/>
    <w:rsid w:val="0095263C"/>
    <w:rsid w:val="00954094"/>
    <w:rsid w:val="00954996"/>
    <w:rsid w:val="00954AE4"/>
    <w:rsid w:val="00966026"/>
    <w:rsid w:val="009675DC"/>
    <w:rsid w:val="00971A0E"/>
    <w:rsid w:val="0097474A"/>
    <w:rsid w:val="00976739"/>
    <w:rsid w:val="009845C1"/>
    <w:rsid w:val="00985AAE"/>
    <w:rsid w:val="009A2485"/>
    <w:rsid w:val="009A35D2"/>
    <w:rsid w:val="009A7798"/>
    <w:rsid w:val="009B4E4E"/>
    <w:rsid w:val="009B683F"/>
    <w:rsid w:val="009B6903"/>
    <w:rsid w:val="009B6DF6"/>
    <w:rsid w:val="009B76BE"/>
    <w:rsid w:val="009C2590"/>
    <w:rsid w:val="009D79B0"/>
    <w:rsid w:val="009E5985"/>
    <w:rsid w:val="009E6094"/>
    <w:rsid w:val="009E73BA"/>
    <w:rsid w:val="009F2537"/>
    <w:rsid w:val="009F69CF"/>
    <w:rsid w:val="009F7D96"/>
    <w:rsid w:val="00A0039E"/>
    <w:rsid w:val="00A14071"/>
    <w:rsid w:val="00A2430F"/>
    <w:rsid w:val="00A41E69"/>
    <w:rsid w:val="00A46E07"/>
    <w:rsid w:val="00A5045C"/>
    <w:rsid w:val="00A576C7"/>
    <w:rsid w:val="00A66411"/>
    <w:rsid w:val="00A70A7F"/>
    <w:rsid w:val="00A925CB"/>
    <w:rsid w:val="00A932FD"/>
    <w:rsid w:val="00A94FB1"/>
    <w:rsid w:val="00A95763"/>
    <w:rsid w:val="00A97BA9"/>
    <w:rsid w:val="00AA387C"/>
    <w:rsid w:val="00AB5EAE"/>
    <w:rsid w:val="00AB7303"/>
    <w:rsid w:val="00AD4AC8"/>
    <w:rsid w:val="00AF0E1C"/>
    <w:rsid w:val="00AF6BB4"/>
    <w:rsid w:val="00B05C8D"/>
    <w:rsid w:val="00B16DF7"/>
    <w:rsid w:val="00B174E4"/>
    <w:rsid w:val="00B20A14"/>
    <w:rsid w:val="00B25D88"/>
    <w:rsid w:val="00B27336"/>
    <w:rsid w:val="00B31494"/>
    <w:rsid w:val="00B53A94"/>
    <w:rsid w:val="00B554E6"/>
    <w:rsid w:val="00B56A57"/>
    <w:rsid w:val="00B60C9A"/>
    <w:rsid w:val="00B75862"/>
    <w:rsid w:val="00B966A2"/>
    <w:rsid w:val="00BA0552"/>
    <w:rsid w:val="00BA0B92"/>
    <w:rsid w:val="00BA7B42"/>
    <w:rsid w:val="00BB7102"/>
    <w:rsid w:val="00BB796D"/>
    <w:rsid w:val="00BC6A05"/>
    <w:rsid w:val="00BC7D4F"/>
    <w:rsid w:val="00BD0D81"/>
    <w:rsid w:val="00BE0C8C"/>
    <w:rsid w:val="00BE2FFB"/>
    <w:rsid w:val="00BE3D3E"/>
    <w:rsid w:val="00BE75FA"/>
    <w:rsid w:val="00BF10CC"/>
    <w:rsid w:val="00BF4187"/>
    <w:rsid w:val="00C1553F"/>
    <w:rsid w:val="00C20FDF"/>
    <w:rsid w:val="00C25595"/>
    <w:rsid w:val="00C25DAA"/>
    <w:rsid w:val="00C308A3"/>
    <w:rsid w:val="00C32E21"/>
    <w:rsid w:val="00C41B03"/>
    <w:rsid w:val="00C5153B"/>
    <w:rsid w:val="00C52EA3"/>
    <w:rsid w:val="00C56736"/>
    <w:rsid w:val="00C65224"/>
    <w:rsid w:val="00C663F4"/>
    <w:rsid w:val="00C70418"/>
    <w:rsid w:val="00C713B4"/>
    <w:rsid w:val="00C77023"/>
    <w:rsid w:val="00C80FA8"/>
    <w:rsid w:val="00C85DF8"/>
    <w:rsid w:val="00CA4E66"/>
    <w:rsid w:val="00CB0280"/>
    <w:rsid w:val="00CB0D01"/>
    <w:rsid w:val="00CB1852"/>
    <w:rsid w:val="00CB3873"/>
    <w:rsid w:val="00CB4ED9"/>
    <w:rsid w:val="00CB7AD4"/>
    <w:rsid w:val="00CB7BE0"/>
    <w:rsid w:val="00CC1176"/>
    <w:rsid w:val="00CC708F"/>
    <w:rsid w:val="00CD2F45"/>
    <w:rsid w:val="00CE0E48"/>
    <w:rsid w:val="00CE3747"/>
    <w:rsid w:val="00CE63AF"/>
    <w:rsid w:val="00CE6B0B"/>
    <w:rsid w:val="00CE7065"/>
    <w:rsid w:val="00CF0322"/>
    <w:rsid w:val="00D01344"/>
    <w:rsid w:val="00D04F5F"/>
    <w:rsid w:val="00D22BBF"/>
    <w:rsid w:val="00D31825"/>
    <w:rsid w:val="00D339AA"/>
    <w:rsid w:val="00D37A88"/>
    <w:rsid w:val="00D40845"/>
    <w:rsid w:val="00D409B5"/>
    <w:rsid w:val="00D433BE"/>
    <w:rsid w:val="00D479BD"/>
    <w:rsid w:val="00D52C4F"/>
    <w:rsid w:val="00D54423"/>
    <w:rsid w:val="00D544E5"/>
    <w:rsid w:val="00D5624C"/>
    <w:rsid w:val="00D75ED5"/>
    <w:rsid w:val="00D83334"/>
    <w:rsid w:val="00D90242"/>
    <w:rsid w:val="00D9093D"/>
    <w:rsid w:val="00DA0381"/>
    <w:rsid w:val="00DA040E"/>
    <w:rsid w:val="00DA6284"/>
    <w:rsid w:val="00DB060D"/>
    <w:rsid w:val="00DB2AC1"/>
    <w:rsid w:val="00DB3605"/>
    <w:rsid w:val="00DC03BE"/>
    <w:rsid w:val="00DD09B8"/>
    <w:rsid w:val="00DE116E"/>
    <w:rsid w:val="00DE26C5"/>
    <w:rsid w:val="00DE48C5"/>
    <w:rsid w:val="00DE6E46"/>
    <w:rsid w:val="00DE7361"/>
    <w:rsid w:val="00DF1C3D"/>
    <w:rsid w:val="00DF33B9"/>
    <w:rsid w:val="00E02748"/>
    <w:rsid w:val="00E03212"/>
    <w:rsid w:val="00E10E2B"/>
    <w:rsid w:val="00E21823"/>
    <w:rsid w:val="00E21898"/>
    <w:rsid w:val="00E3057D"/>
    <w:rsid w:val="00E31050"/>
    <w:rsid w:val="00E4431F"/>
    <w:rsid w:val="00E45E56"/>
    <w:rsid w:val="00E56FF4"/>
    <w:rsid w:val="00E70593"/>
    <w:rsid w:val="00E73842"/>
    <w:rsid w:val="00E764C2"/>
    <w:rsid w:val="00E81C3F"/>
    <w:rsid w:val="00E824C8"/>
    <w:rsid w:val="00E874BC"/>
    <w:rsid w:val="00E87ACD"/>
    <w:rsid w:val="00E87B4F"/>
    <w:rsid w:val="00E91551"/>
    <w:rsid w:val="00E94279"/>
    <w:rsid w:val="00E95E20"/>
    <w:rsid w:val="00E9651C"/>
    <w:rsid w:val="00E97277"/>
    <w:rsid w:val="00E9758E"/>
    <w:rsid w:val="00EA1460"/>
    <w:rsid w:val="00EA5887"/>
    <w:rsid w:val="00EB0B51"/>
    <w:rsid w:val="00EB0E5C"/>
    <w:rsid w:val="00EB49C3"/>
    <w:rsid w:val="00EB5F27"/>
    <w:rsid w:val="00EB61B9"/>
    <w:rsid w:val="00EC1A8C"/>
    <w:rsid w:val="00EC22E6"/>
    <w:rsid w:val="00ED1660"/>
    <w:rsid w:val="00EE1C03"/>
    <w:rsid w:val="00EE41FA"/>
    <w:rsid w:val="00EE6B58"/>
    <w:rsid w:val="00EF2574"/>
    <w:rsid w:val="00EF2F25"/>
    <w:rsid w:val="00EF4CEE"/>
    <w:rsid w:val="00F041B6"/>
    <w:rsid w:val="00F10D72"/>
    <w:rsid w:val="00F11258"/>
    <w:rsid w:val="00F133AC"/>
    <w:rsid w:val="00F229C1"/>
    <w:rsid w:val="00F31BE4"/>
    <w:rsid w:val="00F32118"/>
    <w:rsid w:val="00F33CE7"/>
    <w:rsid w:val="00F36B68"/>
    <w:rsid w:val="00F37152"/>
    <w:rsid w:val="00F4491A"/>
    <w:rsid w:val="00F52038"/>
    <w:rsid w:val="00F5360A"/>
    <w:rsid w:val="00F70740"/>
    <w:rsid w:val="00F7264A"/>
    <w:rsid w:val="00F75B56"/>
    <w:rsid w:val="00F7738A"/>
    <w:rsid w:val="00F91AA5"/>
    <w:rsid w:val="00F93740"/>
    <w:rsid w:val="00FA7977"/>
    <w:rsid w:val="00FB0F7B"/>
    <w:rsid w:val="00FB15F6"/>
    <w:rsid w:val="00FB56B4"/>
    <w:rsid w:val="00FD2970"/>
    <w:rsid w:val="00FD2EB8"/>
    <w:rsid w:val="00FD2ECB"/>
    <w:rsid w:val="00FD3AFC"/>
    <w:rsid w:val="00FD5C77"/>
    <w:rsid w:val="00FE52A3"/>
    <w:rsid w:val="00FE5D09"/>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customStyle="1" w:styleId="ac">
    <w:name w:val="Основной шрифт"/>
    <w:rsid w:val="0054421E"/>
  </w:style>
  <w:style w:type="character" w:styleId="ad">
    <w:name w:val="Hyperlink"/>
    <w:basedOn w:val="a0"/>
    <w:uiPriority w:val="99"/>
    <w:semiHidden/>
    <w:unhideWhenUsed/>
    <w:rsid w:val="002565EC"/>
    <w:rPr>
      <w:color w:val="0000FF" w:themeColor="hyperlink"/>
      <w:u w:val="single"/>
    </w:rPr>
  </w:style>
  <w:style w:type="paragraph" w:customStyle="1" w:styleId="ConsPlusNormal">
    <w:name w:val="ConsPlusNormal"/>
    <w:rsid w:val="002565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323056"/>
    <w:pPr>
      <w:keepNext/>
      <w:suppressAutoHyphens/>
      <w:spacing w:before="240" w:after="60" w:line="240" w:lineRule="auto"/>
      <w:jc w:val="both"/>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3056"/>
    <w:rPr>
      <w:rFonts w:ascii="Cambria" w:eastAsia="Times New Roman" w:hAnsi="Cambria" w:cs="Times New Roman"/>
      <w:b/>
      <w:bCs/>
      <w:sz w:val="26"/>
      <w:szCs w:val="26"/>
      <w:lang w:eastAsia="ar-SA"/>
    </w:rPr>
  </w:style>
  <w:style w:type="character" w:customStyle="1" w:styleId="a3">
    <w:name w:val="Обычный (веб) Знак"/>
    <w:aliases w:val="Обычный (Web) Знак"/>
    <w:link w:val="a4"/>
    <w:uiPriority w:val="99"/>
    <w:locked/>
    <w:rsid w:val="00323056"/>
    <w:rPr>
      <w:rFonts w:ascii="Times New Roman" w:eastAsia="Times New Roman" w:hAnsi="Times New Roman" w:cs="Times New Roman"/>
      <w:sz w:val="28"/>
      <w:szCs w:val="28"/>
    </w:rPr>
  </w:style>
  <w:style w:type="paragraph" w:styleId="a4">
    <w:name w:val="Normal (Web)"/>
    <w:aliases w:val="Обычный (Web)"/>
    <w:basedOn w:val="a"/>
    <w:link w:val="a3"/>
    <w:uiPriority w:val="99"/>
    <w:unhideWhenUsed/>
    <w:rsid w:val="00323056"/>
    <w:pPr>
      <w:tabs>
        <w:tab w:val="center" w:pos="4677"/>
        <w:tab w:val="right" w:pos="9355"/>
      </w:tabs>
      <w:suppressAutoHyphens/>
      <w:spacing w:after="0" w:line="240" w:lineRule="auto"/>
      <w:jc w:val="both"/>
    </w:pPr>
    <w:rPr>
      <w:rFonts w:ascii="Times New Roman" w:eastAsia="Times New Roman" w:hAnsi="Times New Roman" w:cs="Times New Roman"/>
      <w:sz w:val="28"/>
      <w:szCs w:val="28"/>
    </w:rPr>
  </w:style>
  <w:style w:type="paragraph" w:customStyle="1" w:styleId="a5">
    <w:name w:val="Содержимое таблицы"/>
    <w:basedOn w:val="a"/>
    <w:uiPriority w:val="99"/>
    <w:rsid w:val="00323056"/>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ConsNonformat">
    <w:name w:val="ConsNonformat"/>
    <w:uiPriority w:val="99"/>
    <w:rsid w:val="0032305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6">
    <w:name w:val="Balloon Text"/>
    <w:basedOn w:val="a"/>
    <w:link w:val="a7"/>
    <w:uiPriority w:val="99"/>
    <w:semiHidden/>
    <w:unhideWhenUsed/>
    <w:rsid w:val="00006F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6FB3"/>
    <w:rPr>
      <w:rFonts w:ascii="Tahoma" w:hAnsi="Tahoma" w:cs="Tahoma"/>
      <w:sz w:val="16"/>
      <w:szCs w:val="16"/>
    </w:rPr>
  </w:style>
  <w:style w:type="table" w:styleId="a8">
    <w:name w:val="Table Grid"/>
    <w:basedOn w:val="a1"/>
    <w:uiPriority w:val="59"/>
    <w:rsid w:val="00AF0E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C80FA8"/>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a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a"/>
    <w:rsid w:val="0017702E"/>
    <w:pPr>
      <w:spacing w:after="60" w:line="240" w:lineRule="auto"/>
      <w:jc w:val="both"/>
    </w:pPr>
    <w:rPr>
      <w:rFonts w:ascii="Times New Roman" w:eastAsia="Times New Roman" w:hAnsi="Times New Roman" w:cs="Times New Roman"/>
      <w:sz w:val="20"/>
      <w:szCs w:val="20"/>
      <w:lang w:eastAsia="ru-RU"/>
    </w:rPr>
  </w:style>
  <w:style w:type="character" w:customStyle="1" w:styleId="a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9"/>
    <w:rsid w:val="0017702E"/>
    <w:rPr>
      <w:rFonts w:ascii="Times New Roman" w:eastAsia="Times New Roman" w:hAnsi="Times New Roman" w:cs="Times New Roman"/>
      <w:sz w:val="20"/>
      <w:szCs w:val="20"/>
      <w:lang w:eastAsia="ru-RU"/>
    </w:rPr>
  </w:style>
  <w:style w:type="character" w:styleId="ab">
    <w:name w:val="footnote reference"/>
    <w:rsid w:val="0017702E"/>
    <w:rPr>
      <w:vertAlign w:val="superscript"/>
    </w:rPr>
  </w:style>
  <w:style w:type="character" w:customStyle="1" w:styleId="ac">
    <w:name w:val="Основной шрифт"/>
    <w:rsid w:val="0054421E"/>
  </w:style>
  <w:style w:type="character" w:styleId="ad">
    <w:name w:val="Hyperlink"/>
    <w:basedOn w:val="a0"/>
    <w:uiPriority w:val="99"/>
    <w:semiHidden/>
    <w:unhideWhenUsed/>
    <w:rsid w:val="002565EC"/>
    <w:rPr>
      <w:color w:val="0000FF" w:themeColor="hyperlink"/>
      <w:u w:val="single"/>
    </w:rPr>
  </w:style>
  <w:style w:type="paragraph" w:customStyle="1" w:styleId="ConsPlusNormal">
    <w:name w:val="ConsPlusNormal"/>
    <w:rsid w:val="002565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179">
      <w:bodyDiv w:val="1"/>
      <w:marLeft w:val="0"/>
      <w:marRight w:val="0"/>
      <w:marTop w:val="0"/>
      <w:marBottom w:val="0"/>
      <w:divBdr>
        <w:top w:val="none" w:sz="0" w:space="0" w:color="auto"/>
        <w:left w:val="none" w:sz="0" w:space="0" w:color="auto"/>
        <w:bottom w:val="none" w:sz="0" w:space="0" w:color="auto"/>
        <w:right w:val="none" w:sz="0" w:space="0" w:color="auto"/>
      </w:divBdr>
    </w:div>
    <w:div w:id="587740581">
      <w:bodyDiv w:val="1"/>
      <w:marLeft w:val="0"/>
      <w:marRight w:val="0"/>
      <w:marTop w:val="0"/>
      <w:marBottom w:val="0"/>
      <w:divBdr>
        <w:top w:val="none" w:sz="0" w:space="0" w:color="auto"/>
        <w:left w:val="none" w:sz="0" w:space="0" w:color="auto"/>
        <w:bottom w:val="none" w:sz="0" w:space="0" w:color="auto"/>
        <w:right w:val="none" w:sz="0" w:space="0" w:color="auto"/>
      </w:divBdr>
    </w:div>
    <w:div w:id="1272320155">
      <w:bodyDiv w:val="1"/>
      <w:marLeft w:val="0"/>
      <w:marRight w:val="0"/>
      <w:marTop w:val="0"/>
      <w:marBottom w:val="0"/>
      <w:divBdr>
        <w:top w:val="none" w:sz="0" w:space="0" w:color="auto"/>
        <w:left w:val="none" w:sz="0" w:space="0" w:color="auto"/>
        <w:bottom w:val="none" w:sz="0" w:space="0" w:color="auto"/>
        <w:right w:val="none" w:sz="0" w:space="0" w:color="auto"/>
      </w:divBdr>
    </w:div>
    <w:div w:id="1572807928">
      <w:bodyDiv w:val="1"/>
      <w:marLeft w:val="0"/>
      <w:marRight w:val="0"/>
      <w:marTop w:val="0"/>
      <w:marBottom w:val="0"/>
      <w:divBdr>
        <w:top w:val="none" w:sz="0" w:space="0" w:color="auto"/>
        <w:left w:val="none" w:sz="0" w:space="0" w:color="auto"/>
        <w:bottom w:val="none" w:sz="0" w:space="0" w:color="auto"/>
        <w:right w:val="none" w:sz="0" w:space="0" w:color="auto"/>
      </w:divBdr>
    </w:div>
    <w:div w:id="1677153950">
      <w:bodyDiv w:val="1"/>
      <w:marLeft w:val="0"/>
      <w:marRight w:val="0"/>
      <w:marTop w:val="0"/>
      <w:marBottom w:val="0"/>
      <w:divBdr>
        <w:top w:val="none" w:sz="0" w:space="0" w:color="auto"/>
        <w:left w:val="none" w:sz="0" w:space="0" w:color="auto"/>
        <w:bottom w:val="none" w:sz="0" w:space="0" w:color="auto"/>
        <w:right w:val="none" w:sz="0" w:space="0" w:color="auto"/>
      </w:divBdr>
    </w:div>
    <w:div w:id="1785924841">
      <w:bodyDiv w:val="1"/>
      <w:marLeft w:val="0"/>
      <w:marRight w:val="0"/>
      <w:marTop w:val="0"/>
      <w:marBottom w:val="0"/>
      <w:divBdr>
        <w:top w:val="none" w:sz="0" w:space="0" w:color="auto"/>
        <w:left w:val="none" w:sz="0" w:space="0" w:color="auto"/>
        <w:bottom w:val="none" w:sz="0" w:space="0" w:color="auto"/>
        <w:right w:val="none" w:sz="0" w:space="0" w:color="auto"/>
      </w:divBdr>
    </w:div>
    <w:div w:id="1877810556">
      <w:bodyDiv w:val="1"/>
      <w:marLeft w:val="0"/>
      <w:marRight w:val="0"/>
      <w:marTop w:val="0"/>
      <w:marBottom w:val="0"/>
      <w:divBdr>
        <w:top w:val="none" w:sz="0" w:space="0" w:color="auto"/>
        <w:left w:val="none" w:sz="0" w:space="0" w:color="auto"/>
        <w:bottom w:val="none" w:sz="0" w:space="0" w:color="auto"/>
        <w:right w:val="none" w:sz="0" w:space="0" w:color="auto"/>
      </w:divBdr>
    </w:div>
    <w:div w:id="19027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78B7ED82C389E6019B1ADF25DBBD6C2CF5EC638DB60F9A73E48804B4C0DA729F9499E93532530811C88C7010EcBO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B495-B4A7-4E42-B160-A156E983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6</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Маркова Светлана Витальевна</cp:lastModifiedBy>
  <cp:revision>94</cp:revision>
  <cp:lastPrinted>2018-07-19T14:05:00Z</cp:lastPrinted>
  <dcterms:created xsi:type="dcterms:W3CDTF">2015-03-20T09:06:00Z</dcterms:created>
  <dcterms:modified xsi:type="dcterms:W3CDTF">2021-12-16T13:40:00Z</dcterms:modified>
</cp:coreProperties>
</file>