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B71" w:rsidRDefault="00B40022">
      <w:pPr>
        <w:widowControl/>
        <w:suppressAutoHyphens w:val="0"/>
        <w:autoSpaceDE w:val="0"/>
        <w:autoSpaceDN w:val="0"/>
        <w:adjustRightInd w:val="0"/>
        <w:snapToGrid/>
        <w:spacing w:line="1" w:lineRule="exact"/>
        <w:ind w:firstLine="0"/>
        <w:jc w:val="left"/>
        <w:rPr>
          <w:sz w:val="2"/>
          <w:szCs w:val="2"/>
          <w:lang w:eastAsia="ru-RU"/>
        </w:rPr>
      </w:pPr>
      <w:r>
        <w:rPr>
          <w:sz w:val="2"/>
          <w:szCs w:val="2"/>
          <w:lang w:eastAsia="ru-RU"/>
        </w:rPr>
        <w:t>4</w:t>
      </w:r>
    </w:p>
    <w:p w:rsidR="008075B9" w:rsidRPr="0013496D" w:rsidRDefault="008075B9" w:rsidP="00AF715F">
      <w:pPr>
        <w:jc w:val="right"/>
        <w:rPr>
          <w:sz w:val="26"/>
          <w:szCs w:val="26"/>
        </w:rPr>
      </w:pPr>
      <w:r w:rsidRPr="0013496D">
        <w:rPr>
          <w:sz w:val="26"/>
          <w:szCs w:val="26"/>
        </w:rPr>
        <w:t xml:space="preserve">Приложение № </w:t>
      </w:r>
      <w:r>
        <w:rPr>
          <w:sz w:val="26"/>
          <w:szCs w:val="26"/>
        </w:rPr>
        <w:t>1</w:t>
      </w:r>
      <w:r w:rsidRPr="00702EDA">
        <w:rPr>
          <w:sz w:val="26"/>
          <w:szCs w:val="26"/>
        </w:rPr>
        <w:t xml:space="preserve"> </w:t>
      </w:r>
      <w:r>
        <w:rPr>
          <w:sz w:val="26"/>
          <w:szCs w:val="26"/>
        </w:rPr>
        <w:t>к извещению</w:t>
      </w:r>
    </w:p>
    <w:p w:rsidR="008075B9" w:rsidRPr="0013496D" w:rsidRDefault="008075B9" w:rsidP="008075B9">
      <w:pPr>
        <w:ind w:firstLine="0"/>
        <w:rPr>
          <w:sz w:val="26"/>
          <w:szCs w:val="26"/>
        </w:rPr>
      </w:pPr>
    </w:p>
    <w:p w:rsidR="002E4851" w:rsidRDefault="002E4851" w:rsidP="002E4851">
      <w:pPr>
        <w:jc w:val="center"/>
        <w:rPr>
          <w:b/>
          <w:sz w:val="26"/>
          <w:szCs w:val="26"/>
        </w:rPr>
      </w:pPr>
      <w:r>
        <w:rPr>
          <w:b/>
          <w:sz w:val="26"/>
          <w:szCs w:val="26"/>
        </w:rPr>
        <w:t>Описание объекта закупки (техническое задание)</w:t>
      </w:r>
    </w:p>
    <w:p w:rsidR="008075B9" w:rsidRDefault="008075B9" w:rsidP="00AF715F">
      <w:pPr>
        <w:ind w:firstLine="709"/>
        <w:rPr>
          <w:sz w:val="26"/>
          <w:szCs w:val="26"/>
        </w:rPr>
      </w:pPr>
    </w:p>
    <w:p w:rsidR="008075B9" w:rsidRPr="00715139" w:rsidRDefault="008075B9" w:rsidP="00794375">
      <w:pPr>
        <w:tabs>
          <w:tab w:val="left" w:pos="0"/>
        </w:tabs>
        <w:spacing w:line="240" w:lineRule="auto"/>
        <w:ind w:firstLine="709"/>
      </w:pPr>
      <w:r w:rsidRPr="00715139">
        <w:rPr>
          <w:b/>
          <w:bCs/>
          <w:sz w:val="26"/>
          <w:szCs w:val="26"/>
        </w:rPr>
        <w:t>Наименование и описание объекта закупки и условия контракта (</w:t>
      </w:r>
      <w:r w:rsidRPr="00715139">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715139">
        <w:rPr>
          <w:b/>
          <w:bCs/>
          <w:i/>
          <w:iCs/>
          <w:color w:val="000000"/>
          <w:sz w:val="26"/>
          <w:szCs w:val="26"/>
        </w:rPr>
        <w:t>при необходимости</w:t>
      </w:r>
      <w:r w:rsidRPr="00715139">
        <w:rPr>
          <w:b/>
          <w:bCs/>
          <w:color w:val="000000"/>
          <w:sz w:val="26"/>
          <w:szCs w:val="26"/>
        </w:rPr>
        <w:t>, требования к гарантийному сроку товара, информация о количестве и месте поставки товара, срок поставки товара</w:t>
      </w:r>
      <w:r w:rsidRPr="00715139">
        <w:rPr>
          <w:b/>
          <w:bCs/>
          <w:sz w:val="26"/>
          <w:szCs w:val="26"/>
        </w:rPr>
        <w:t xml:space="preserve"> и иные показатели, связанные с определением соответствия поставляемого товара потребностям заказчика): </w:t>
      </w:r>
    </w:p>
    <w:p w:rsidR="008075B9" w:rsidRDefault="008075B9" w:rsidP="00794375">
      <w:pPr>
        <w:shd w:val="clear" w:color="auto" w:fill="FFFFFF"/>
        <w:tabs>
          <w:tab w:val="left" w:pos="0"/>
        </w:tabs>
        <w:spacing w:line="240" w:lineRule="auto"/>
        <w:ind w:firstLine="709"/>
        <w:rPr>
          <w:sz w:val="26"/>
          <w:szCs w:val="26"/>
        </w:rPr>
      </w:pPr>
      <w:r w:rsidRPr="00FE2D9D">
        <w:rPr>
          <w:b/>
          <w:bCs/>
          <w:sz w:val="26"/>
          <w:szCs w:val="26"/>
        </w:rPr>
        <w:t>Наименование объекта закупки:</w:t>
      </w:r>
      <w:r w:rsidRPr="00FE2D9D">
        <w:rPr>
          <w:sz w:val="26"/>
          <w:szCs w:val="26"/>
        </w:rPr>
        <w:t xml:space="preserve"> </w:t>
      </w:r>
      <w:r w:rsidR="00242693" w:rsidRPr="00242693">
        <w:rPr>
          <w:sz w:val="26"/>
          <w:szCs w:val="26"/>
        </w:rPr>
        <w:t>поставка специальных средств при нарушени</w:t>
      </w:r>
      <w:r w:rsidR="004F0166">
        <w:rPr>
          <w:sz w:val="26"/>
          <w:szCs w:val="26"/>
        </w:rPr>
        <w:t>ях</w:t>
      </w:r>
      <w:r w:rsidR="00242693" w:rsidRPr="00242693">
        <w:rPr>
          <w:sz w:val="26"/>
          <w:szCs w:val="26"/>
        </w:rPr>
        <w:t xml:space="preserve"> функций выделения для обеспечения инвалидов в 2022 году (далее также – товар, Товар, Получатели)</w:t>
      </w:r>
      <w:r w:rsidRPr="00912AFE">
        <w:rPr>
          <w:sz w:val="26"/>
          <w:szCs w:val="26"/>
        </w:rPr>
        <w:t>.</w:t>
      </w:r>
    </w:p>
    <w:p w:rsidR="008075B9" w:rsidRPr="008075B9" w:rsidRDefault="008075B9" w:rsidP="00794375">
      <w:pPr>
        <w:shd w:val="clear" w:color="auto" w:fill="FFFFFF"/>
        <w:tabs>
          <w:tab w:val="left" w:pos="0"/>
        </w:tabs>
        <w:spacing w:line="240" w:lineRule="auto"/>
        <w:ind w:firstLine="709"/>
        <w:rPr>
          <w:b/>
          <w:bCs/>
          <w:sz w:val="26"/>
          <w:szCs w:val="26"/>
        </w:rPr>
      </w:pPr>
      <w:r w:rsidRPr="00D95E10">
        <w:rPr>
          <w:b/>
          <w:bCs/>
          <w:sz w:val="26"/>
          <w:szCs w:val="26"/>
        </w:rPr>
        <w:t>Описание объекта закупки:</w:t>
      </w:r>
      <w:r>
        <w:rPr>
          <w:b/>
          <w:bCs/>
          <w:sz w:val="26"/>
          <w:szCs w:val="26"/>
        </w:rPr>
        <w:t xml:space="preserve"> </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920"/>
        <w:gridCol w:w="1142"/>
        <w:gridCol w:w="4707"/>
        <w:gridCol w:w="1272"/>
      </w:tblGrid>
      <w:tr w:rsidR="00242693" w:rsidRPr="00242693" w:rsidTr="00DD3148">
        <w:tc>
          <w:tcPr>
            <w:tcW w:w="590" w:type="dxa"/>
          </w:tcPr>
          <w:p w:rsidR="00242693" w:rsidRPr="00242693" w:rsidRDefault="00242693" w:rsidP="00242693">
            <w:pPr>
              <w:widowControl/>
              <w:snapToGrid/>
              <w:spacing w:line="240" w:lineRule="auto"/>
              <w:ind w:firstLine="0"/>
              <w:jc w:val="center"/>
              <w:rPr>
                <w:b/>
                <w:sz w:val="20"/>
              </w:rPr>
            </w:pPr>
            <w:r w:rsidRPr="00242693">
              <w:rPr>
                <w:b/>
                <w:sz w:val="20"/>
              </w:rPr>
              <w:t xml:space="preserve">№ </w:t>
            </w:r>
          </w:p>
          <w:p w:rsidR="00242693" w:rsidRPr="00242693" w:rsidRDefault="00242693" w:rsidP="00242693">
            <w:pPr>
              <w:widowControl/>
              <w:snapToGrid/>
              <w:spacing w:line="240" w:lineRule="auto"/>
              <w:ind w:firstLine="0"/>
              <w:jc w:val="center"/>
              <w:rPr>
                <w:b/>
                <w:sz w:val="20"/>
              </w:rPr>
            </w:pPr>
            <w:r w:rsidRPr="00242693">
              <w:rPr>
                <w:b/>
                <w:sz w:val="20"/>
              </w:rPr>
              <w:t>п/п</w:t>
            </w:r>
          </w:p>
        </w:tc>
        <w:tc>
          <w:tcPr>
            <w:tcW w:w="1920" w:type="dxa"/>
          </w:tcPr>
          <w:p w:rsidR="00242693" w:rsidRPr="00242693" w:rsidRDefault="00242693" w:rsidP="00242693">
            <w:pPr>
              <w:widowControl/>
              <w:snapToGrid/>
              <w:spacing w:line="240" w:lineRule="auto"/>
              <w:ind w:firstLine="0"/>
              <w:jc w:val="center"/>
              <w:rPr>
                <w:b/>
                <w:sz w:val="20"/>
              </w:rPr>
            </w:pPr>
            <w:r w:rsidRPr="00242693">
              <w:rPr>
                <w:b/>
                <w:sz w:val="20"/>
              </w:rPr>
              <w:t>Наименование товара</w:t>
            </w:r>
          </w:p>
        </w:tc>
        <w:tc>
          <w:tcPr>
            <w:tcW w:w="1142" w:type="dxa"/>
          </w:tcPr>
          <w:p w:rsidR="00242693" w:rsidRPr="00242693" w:rsidRDefault="00242693" w:rsidP="00242693">
            <w:pPr>
              <w:widowControl/>
              <w:tabs>
                <w:tab w:val="left" w:pos="709"/>
              </w:tabs>
              <w:snapToGrid/>
              <w:spacing w:line="240" w:lineRule="auto"/>
              <w:ind w:firstLine="0"/>
              <w:jc w:val="center"/>
              <w:rPr>
                <w:b/>
                <w:color w:val="000000"/>
                <w:sz w:val="20"/>
              </w:rPr>
            </w:pPr>
            <w:r w:rsidRPr="00242693">
              <w:rPr>
                <w:b/>
                <w:color w:val="000000"/>
                <w:sz w:val="20"/>
              </w:rPr>
              <w:t>КОЗ/ОКПД2/ КТРУ</w:t>
            </w:r>
          </w:p>
        </w:tc>
        <w:tc>
          <w:tcPr>
            <w:tcW w:w="4707" w:type="dxa"/>
          </w:tcPr>
          <w:p w:rsidR="00242693" w:rsidRPr="00242693" w:rsidRDefault="00242693" w:rsidP="00242693">
            <w:pPr>
              <w:widowControl/>
              <w:tabs>
                <w:tab w:val="left" w:pos="709"/>
              </w:tabs>
              <w:snapToGrid/>
              <w:spacing w:line="240" w:lineRule="auto"/>
              <w:ind w:firstLine="0"/>
              <w:jc w:val="center"/>
              <w:rPr>
                <w:b/>
                <w:sz w:val="20"/>
              </w:rPr>
            </w:pPr>
            <w:r w:rsidRPr="00242693">
              <w:rPr>
                <w:b/>
                <w:color w:val="000000"/>
                <w:sz w:val="20"/>
              </w:rPr>
              <w:t>Технические, функциональные характеристики (потребительские свойства) товара, комплектность</w:t>
            </w:r>
          </w:p>
        </w:tc>
        <w:tc>
          <w:tcPr>
            <w:tcW w:w="1272" w:type="dxa"/>
          </w:tcPr>
          <w:p w:rsidR="00242693" w:rsidRPr="00242693" w:rsidRDefault="00366723" w:rsidP="00242693">
            <w:pPr>
              <w:widowControl/>
              <w:tabs>
                <w:tab w:val="left" w:pos="709"/>
              </w:tabs>
              <w:snapToGrid/>
              <w:spacing w:line="240" w:lineRule="auto"/>
              <w:ind w:firstLine="0"/>
              <w:jc w:val="center"/>
              <w:rPr>
                <w:b/>
                <w:color w:val="000000"/>
                <w:sz w:val="20"/>
              </w:rPr>
            </w:pPr>
            <w:r w:rsidRPr="00366723">
              <w:rPr>
                <w:b/>
                <w:color w:val="000000"/>
                <w:sz w:val="20"/>
              </w:rPr>
              <w:t>Начальная цена единицы товара, руб.</w:t>
            </w:r>
          </w:p>
        </w:tc>
      </w:tr>
      <w:tr w:rsidR="00B575C0" w:rsidRPr="00242693" w:rsidTr="00DD3148">
        <w:tc>
          <w:tcPr>
            <w:tcW w:w="590" w:type="dxa"/>
          </w:tcPr>
          <w:p w:rsidR="00B575C0" w:rsidRPr="00242693" w:rsidRDefault="00B575C0" w:rsidP="00B575C0">
            <w:pPr>
              <w:widowControl/>
              <w:snapToGrid/>
              <w:spacing w:line="240" w:lineRule="auto"/>
              <w:ind w:firstLine="0"/>
              <w:jc w:val="center"/>
              <w:rPr>
                <w:b/>
                <w:sz w:val="20"/>
              </w:rPr>
            </w:pPr>
            <w:r w:rsidRPr="00242693">
              <w:rPr>
                <w:b/>
                <w:sz w:val="20"/>
              </w:rPr>
              <w:t>1</w:t>
            </w:r>
          </w:p>
        </w:tc>
        <w:tc>
          <w:tcPr>
            <w:tcW w:w="1920" w:type="dxa"/>
          </w:tcPr>
          <w:p w:rsidR="00B575C0" w:rsidRPr="00B575C0" w:rsidRDefault="00FA13C5" w:rsidP="00B575C0">
            <w:pPr>
              <w:pStyle w:val="aff3"/>
              <w:ind w:firstLine="6"/>
              <w:jc w:val="center"/>
              <w:rPr>
                <w:sz w:val="20"/>
              </w:rPr>
            </w:pPr>
            <w:r w:rsidRPr="00FA13C5">
              <w:rPr>
                <w:sz w:val="20"/>
              </w:rPr>
              <w:t>Наборы - мочеприемники для самокатетеризации: мешок - мочеприемник, катетер лубрицированный для самокатетеризации (наименование по приказу Минтруда России № 86н от 13.02.2018)</w:t>
            </w:r>
          </w:p>
        </w:tc>
        <w:tc>
          <w:tcPr>
            <w:tcW w:w="1142" w:type="dxa"/>
          </w:tcPr>
          <w:p w:rsidR="00B575C0" w:rsidRPr="00B575C0" w:rsidRDefault="00FA13C5" w:rsidP="00BE11A9">
            <w:pPr>
              <w:pStyle w:val="aff3"/>
              <w:ind w:firstLine="0"/>
              <w:jc w:val="center"/>
              <w:rPr>
                <w:sz w:val="20"/>
              </w:rPr>
            </w:pPr>
            <w:r w:rsidRPr="00FA13C5">
              <w:rPr>
                <w:sz w:val="20"/>
              </w:rPr>
              <w:t>01.28.21.01.21/32.50.13.190/ КТРУ отсутствует</w:t>
            </w:r>
          </w:p>
        </w:tc>
        <w:tc>
          <w:tcPr>
            <w:tcW w:w="4707" w:type="dxa"/>
          </w:tcPr>
          <w:p w:rsidR="00784723" w:rsidRPr="00784723" w:rsidRDefault="00784723" w:rsidP="00784723">
            <w:pPr>
              <w:pStyle w:val="aff3"/>
              <w:ind w:firstLine="0"/>
              <w:rPr>
                <w:sz w:val="20"/>
              </w:rPr>
            </w:pPr>
            <w:r w:rsidRPr="00784723">
              <w:rPr>
                <w:sz w:val="20"/>
              </w:rPr>
              <w:t>Набор-мочеприемник для самокатетеризации состоит из мочеприемника, объединенного с лубрицированным катетером для самокатетеризации, без раствора или с раствором для активации лубриканта: мочеприемник объемом не менее 700 мл изготовлен из прочного полиэтилена, лубрицированный катетер для самокатетеризации, изготовленный из поливинилхлорида, покрытый гидрофильным лубрикантом, не требующим активации водой или активирующимся при контакте с водным раствором хлорида натрия.</w:t>
            </w:r>
          </w:p>
          <w:p w:rsidR="00784723" w:rsidRPr="00784723" w:rsidRDefault="00784723" w:rsidP="00784723">
            <w:pPr>
              <w:pStyle w:val="aff3"/>
              <w:ind w:firstLine="0"/>
              <w:rPr>
                <w:sz w:val="20"/>
              </w:rPr>
            </w:pPr>
            <w:r w:rsidRPr="00784723">
              <w:rPr>
                <w:sz w:val="20"/>
              </w:rPr>
              <w:t>Лубрицированный катетер имеет длину не менее 40 см, размер по Шарьеру CH 12-18, прямой цилиндрический наконечник с двумя боковыми отверстиями типа Нелатон.</w:t>
            </w:r>
          </w:p>
          <w:p w:rsidR="00B575C0" w:rsidRPr="00B575C0" w:rsidRDefault="00784723" w:rsidP="00784723">
            <w:pPr>
              <w:pStyle w:val="aff3"/>
              <w:ind w:firstLine="0"/>
              <w:rPr>
                <w:sz w:val="20"/>
              </w:rPr>
            </w:pPr>
            <w:r w:rsidRPr="00784723">
              <w:rPr>
                <w:sz w:val="20"/>
              </w:rPr>
              <w:t>Набор-мочеприемник стерилен, находится в индивидуальной упаковке и предназначен для однократного применения. (Размер в зависимости от потребности Получателей, согласовывается Заказчиком с Поставщиком до начала поставки товара).</w:t>
            </w:r>
          </w:p>
        </w:tc>
        <w:tc>
          <w:tcPr>
            <w:tcW w:w="1272" w:type="dxa"/>
          </w:tcPr>
          <w:p w:rsidR="00B575C0" w:rsidRPr="00FA13C5" w:rsidRDefault="00784723" w:rsidP="00B575C0">
            <w:pPr>
              <w:widowControl/>
              <w:tabs>
                <w:tab w:val="left" w:pos="709"/>
              </w:tabs>
              <w:snapToGrid/>
              <w:spacing w:line="240" w:lineRule="auto"/>
              <w:ind w:firstLine="0"/>
              <w:jc w:val="center"/>
              <w:rPr>
                <w:b/>
                <w:color w:val="000000"/>
                <w:sz w:val="20"/>
                <w:highlight w:val="yellow"/>
              </w:rPr>
            </w:pPr>
            <w:r w:rsidRPr="00784723">
              <w:rPr>
                <w:b/>
                <w:color w:val="000000"/>
                <w:sz w:val="20"/>
              </w:rPr>
              <w:t>188,50</w:t>
            </w:r>
          </w:p>
        </w:tc>
      </w:tr>
      <w:tr w:rsidR="00FA13C5" w:rsidRPr="00242693" w:rsidTr="00DD3148">
        <w:tc>
          <w:tcPr>
            <w:tcW w:w="590" w:type="dxa"/>
          </w:tcPr>
          <w:p w:rsidR="00FA13C5" w:rsidRPr="00242693" w:rsidRDefault="00FA13C5" w:rsidP="00B575C0">
            <w:pPr>
              <w:widowControl/>
              <w:snapToGrid/>
              <w:spacing w:line="240" w:lineRule="auto"/>
              <w:ind w:firstLine="0"/>
              <w:jc w:val="center"/>
              <w:rPr>
                <w:b/>
                <w:sz w:val="20"/>
              </w:rPr>
            </w:pPr>
            <w:r>
              <w:rPr>
                <w:b/>
                <w:sz w:val="20"/>
              </w:rPr>
              <w:t>2</w:t>
            </w:r>
          </w:p>
        </w:tc>
        <w:tc>
          <w:tcPr>
            <w:tcW w:w="1920" w:type="dxa"/>
          </w:tcPr>
          <w:p w:rsidR="00FA13C5" w:rsidRPr="00FA13C5" w:rsidRDefault="00FA13C5" w:rsidP="00B575C0">
            <w:pPr>
              <w:pStyle w:val="aff3"/>
              <w:ind w:firstLine="6"/>
              <w:jc w:val="center"/>
              <w:rPr>
                <w:sz w:val="20"/>
              </w:rPr>
            </w:pPr>
            <w:r w:rsidRPr="00FA13C5">
              <w:rPr>
                <w:sz w:val="20"/>
              </w:rPr>
              <w:t>Катетер для самокатетеризации лубрицированный (с зафиксированным гидрофильным покрытием) (наименование по приказу Минтруда России №86н от 13.02.2018)</w:t>
            </w:r>
          </w:p>
        </w:tc>
        <w:tc>
          <w:tcPr>
            <w:tcW w:w="1142" w:type="dxa"/>
          </w:tcPr>
          <w:p w:rsidR="00FA13C5" w:rsidRPr="00FA13C5" w:rsidRDefault="00FA13C5" w:rsidP="00BE11A9">
            <w:pPr>
              <w:pStyle w:val="aff3"/>
              <w:ind w:firstLine="0"/>
              <w:jc w:val="center"/>
              <w:rPr>
                <w:sz w:val="20"/>
              </w:rPr>
            </w:pPr>
            <w:r w:rsidRPr="00FA13C5">
              <w:rPr>
                <w:sz w:val="20"/>
              </w:rPr>
              <w:t>01.28.21.01.20/32.50.13.190/ 32.50.13.190-00006894</w:t>
            </w:r>
          </w:p>
        </w:tc>
        <w:tc>
          <w:tcPr>
            <w:tcW w:w="4707" w:type="dxa"/>
          </w:tcPr>
          <w:p w:rsidR="00FA13C5" w:rsidRPr="00784723" w:rsidRDefault="00784723" w:rsidP="00784723">
            <w:pPr>
              <w:pStyle w:val="aff3"/>
              <w:ind w:firstLine="0"/>
              <w:rPr>
                <w:sz w:val="20"/>
              </w:rPr>
            </w:pPr>
            <w:r w:rsidRPr="00784723">
              <w:rPr>
                <w:sz w:val="20"/>
              </w:rPr>
              <w:t xml:space="preserve">Катетер лубрицированный для периодической самокатетеризации. С возможностью применения самим пациентом. Тип Нелатон. Размер по Шарьеру: от 08 </w:t>
            </w:r>
            <w:proofErr w:type="spellStart"/>
            <w:r w:rsidRPr="00784723">
              <w:rPr>
                <w:sz w:val="20"/>
              </w:rPr>
              <w:t>ch</w:t>
            </w:r>
            <w:proofErr w:type="spellEnd"/>
            <w:r w:rsidRPr="00784723">
              <w:rPr>
                <w:sz w:val="20"/>
              </w:rPr>
              <w:t xml:space="preserve"> до 16 </w:t>
            </w:r>
            <w:proofErr w:type="spellStart"/>
            <w:r w:rsidRPr="00784723">
              <w:rPr>
                <w:sz w:val="20"/>
              </w:rPr>
              <w:t>ch</w:t>
            </w:r>
            <w:proofErr w:type="spellEnd"/>
            <w:r w:rsidRPr="00784723">
              <w:rPr>
                <w:sz w:val="20"/>
              </w:rPr>
              <w:t xml:space="preserve"> (в зависимости от антропометрических данных пациента). Длина катетера не менее 18 см.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1272" w:type="dxa"/>
          </w:tcPr>
          <w:p w:rsidR="00FA13C5" w:rsidRPr="00784723" w:rsidRDefault="00784723" w:rsidP="00B575C0">
            <w:pPr>
              <w:widowControl/>
              <w:tabs>
                <w:tab w:val="left" w:pos="709"/>
              </w:tabs>
              <w:snapToGrid/>
              <w:spacing w:line="240" w:lineRule="auto"/>
              <w:ind w:firstLine="0"/>
              <w:jc w:val="center"/>
              <w:rPr>
                <w:b/>
                <w:color w:val="000000"/>
                <w:sz w:val="20"/>
              </w:rPr>
            </w:pPr>
            <w:r w:rsidRPr="00784723">
              <w:rPr>
                <w:b/>
                <w:color w:val="000000"/>
                <w:sz w:val="20"/>
              </w:rPr>
              <w:t>92,00</w:t>
            </w:r>
          </w:p>
        </w:tc>
      </w:tr>
      <w:tr w:rsidR="00FA13C5" w:rsidRPr="00242693" w:rsidTr="00DD3148">
        <w:tc>
          <w:tcPr>
            <w:tcW w:w="590" w:type="dxa"/>
          </w:tcPr>
          <w:p w:rsidR="00FA13C5" w:rsidRDefault="00FA13C5" w:rsidP="00FA13C5">
            <w:pPr>
              <w:widowControl/>
              <w:snapToGrid/>
              <w:spacing w:line="240" w:lineRule="auto"/>
              <w:ind w:firstLine="0"/>
              <w:jc w:val="center"/>
              <w:rPr>
                <w:b/>
                <w:sz w:val="20"/>
              </w:rPr>
            </w:pPr>
            <w:r>
              <w:rPr>
                <w:b/>
                <w:sz w:val="20"/>
              </w:rPr>
              <w:t>3</w:t>
            </w:r>
          </w:p>
        </w:tc>
        <w:tc>
          <w:tcPr>
            <w:tcW w:w="1920" w:type="dxa"/>
          </w:tcPr>
          <w:p w:rsidR="00FA13C5" w:rsidRPr="00FA13C5" w:rsidRDefault="00FA13C5" w:rsidP="00FA13C5">
            <w:pPr>
              <w:pStyle w:val="aff3"/>
              <w:ind w:firstLine="6"/>
              <w:jc w:val="center"/>
              <w:rPr>
                <w:sz w:val="20"/>
              </w:rPr>
            </w:pPr>
            <w:r w:rsidRPr="00FA13C5">
              <w:rPr>
                <w:sz w:val="20"/>
              </w:rPr>
              <w:t xml:space="preserve">Катетер для самокатетеризации лубрицированный (с зафиксированным </w:t>
            </w:r>
            <w:r w:rsidRPr="00FA13C5">
              <w:rPr>
                <w:sz w:val="20"/>
              </w:rPr>
              <w:lastRenderedPageBreak/>
              <w:t>гидрофильным покрытием) (наименование по приказу Минтруда России №86н от 13.02.2018)</w:t>
            </w:r>
          </w:p>
        </w:tc>
        <w:tc>
          <w:tcPr>
            <w:tcW w:w="1142" w:type="dxa"/>
          </w:tcPr>
          <w:p w:rsidR="00FA13C5" w:rsidRPr="00FA13C5" w:rsidRDefault="00FA13C5" w:rsidP="00FA13C5">
            <w:pPr>
              <w:pStyle w:val="aff3"/>
              <w:ind w:firstLine="0"/>
              <w:jc w:val="center"/>
              <w:rPr>
                <w:sz w:val="20"/>
              </w:rPr>
            </w:pPr>
            <w:r w:rsidRPr="00FA13C5">
              <w:rPr>
                <w:sz w:val="20"/>
              </w:rPr>
              <w:lastRenderedPageBreak/>
              <w:t>01.28.21.01.20/32.50.13.190/ 32.50.13.190-</w:t>
            </w:r>
            <w:r w:rsidRPr="00FA13C5">
              <w:rPr>
                <w:sz w:val="20"/>
              </w:rPr>
              <w:lastRenderedPageBreak/>
              <w:t>00006894</w:t>
            </w:r>
          </w:p>
        </w:tc>
        <w:tc>
          <w:tcPr>
            <w:tcW w:w="4707" w:type="dxa"/>
          </w:tcPr>
          <w:p w:rsidR="00FA13C5" w:rsidRPr="00B575C0" w:rsidRDefault="00784723" w:rsidP="00FA13C5">
            <w:pPr>
              <w:pStyle w:val="aff3"/>
              <w:ind w:firstLine="0"/>
              <w:rPr>
                <w:sz w:val="20"/>
              </w:rPr>
            </w:pPr>
            <w:r w:rsidRPr="00784723">
              <w:rPr>
                <w:sz w:val="20"/>
              </w:rPr>
              <w:lastRenderedPageBreak/>
              <w:t xml:space="preserve">Катетер лубрицированный для периодической самокатетеризации. С возможностью применения самим пациентом. Тип Нелатон. Размер по Шарьеру: от 08 </w:t>
            </w:r>
            <w:proofErr w:type="spellStart"/>
            <w:r w:rsidRPr="00784723">
              <w:rPr>
                <w:sz w:val="20"/>
              </w:rPr>
              <w:t>ch</w:t>
            </w:r>
            <w:proofErr w:type="spellEnd"/>
            <w:r w:rsidRPr="00784723">
              <w:rPr>
                <w:sz w:val="20"/>
              </w:rPr>
              <w:t xml:space="preserve"> до 18 </w:t>
            </w:r>
            <w:proofErr w:type="spellStart"/>
            <w:r w:rsidRPr="00784723">
              <w:rPr>
                <w:sz w:val="20"/>
              </w:rPr>
              <w:t>ch</w:t>
            </w:r>
            <w:proofErr w:type="spellEnd"/>
            <w:r w:rsidRPr="00784723">
              <w:rPr>
                <w:sz w:val="20"/>
              </w:rPr>
              <w:t xml:space="preserve"> в зависимости от антропометрических данных пациента). Длина </w:t>
            </w:r>
            <w:r w:rsidRPr="00784723">
              <w:rPr>
                <w:sz w:val="20"/>
              </w:rPr>
              <w:lastRenderedPageBreak/>
              <w:t>катетера не менее 40 см. Наконечник катетера прямой цилиндрический, с двумя боковыми отверстиями. Катетер имеет воронкообразный коннектор для соединения с мешком для сбора мочи. Катетеры одноразовые, стерильные и находятся в индивидуальной упаковке.</w:t>
            </w:r>
          </w:p>
        </w:tc>
        <w:tc>
          <w:tcPr>
            <w:tcW w:w="1272" w:type="dxa"/>
          </w:tcPr>
          <w:p w:rsidR="00FA13C5" w:rsidRPr="00784723" w:rsidRDefault="00784723" w:rsidP="00FA13C5">
            <w:pPr>
              <w:widowControl/>
              <w:tabs>
                <w:tab w:val="left" w:pos="709"/>
              </w:tabs>
              <w:snapToGrid/>
              <w:spacing w:line="240" w:lineRule="auto"/>
              <w:ind w:firstLine="0"/>
              <w:jc w:val="center"/>
              <w:rPr>
                <w:b/>
                <w:color w:val="000000"/>
                <w:sz w:val="20"/>
              </w:rPr>
            </w:pPr>
            <w:r w:rsidRPr="00784723">
              <w:rPr>
                <w:b/>
                <w:color w:val="000000"/>
                <w:sz w:val="20"/>
              </w:rPr>
              <w:lastRenderedPageBreak/>
              <w:t>92,00</w:t>
            </w:r>
          </w:p>
        </w:tc>
      </w:tr>
      <w:tr w:rsidR="00FA13C5" w:rsidRPr="00242693" w:rsidTr="00DD3148">
        <w:tc>
          <w:tcPr>
            <w:tcW w:w="8359" w:type="dxa"/>
            <w:gridSpan w:val="4"/>
          </w:tcPr>
          <w:p w:rsidR="00FA13C5" w:rsidRPr="00366723" w:rsidRDefault="00FA13C5" w:rsidP="00FA13C5">
            <w:pPr>
              <w:widowControl/>
              <w:snapToGrid/>
              <w:spacing w:line="240" w:lineRule="auto"/>
              <w:ind w:firstLine="0"/>
              <w:jc w:val="left"/>
              <w:rPr>
                <w:bCs/>
                <w:sz w:val="20"/>
              </w:rPr>
            </w:pPr>
            <w:r w:rsidRPr="005247C4">
              <w:rPr>
                <w:b/>
                <w:bCs/>
                <w:kern w:val="1"/>
                <w:sz w:val="22"/>
                <w:szCs w:val="22"/>
                <w:lang w:eastAsia="ru-RU"/>
              </w:rPr>
              <w:lastRenderedPageBreak/>
              <w:t>Начальная сумма цен единиц товара</w:t>
            </w:r>
            <w:r w:rsidRPr="00366723">
              <w:rPr>
                <w:b/>
                <w:bCs/>
                <w:kern w:val="1"/>
                <w:sz w:val="22"/>
                <w:szCs w:val="22"/>
                <w:lang w:eastAsia="ru-RU"/>
              </w:rPr>
              <w:t>:</w:t>
            </w:r>
          </w:p>
        </w:tc>
        <w:tc>
          <w:tcPr>
            <w:tcW w:w="1272" w:type="dxa"/>
          </w:tcPr>
          <w:p w:rsidR="00FA13C5" w:rsidRPr="00784723" w:rsidRDefault="00784723" w:rsidP="00FA13C5">
            <w:pPr>
              <w:widowControl/>
              <w:tabs>
                <w:tab w:val="left" w:pos="709"/>
              </w:tabs>
              <w:snapToGrid/>
              <w:spacing w:line="240" w:lineRule="auto"/>
              <w:ind w:firstLine="0"/>
              <w:jc w:val="center"/>
              <w:rPr>
                <w:b/>
                <w:color w:val="000000"/>
                <w:sz w:val="20"/>
              </w:rPr>
            </w:pPr>
            <w:r>
              <w:rPr>
                <w:b/>
                <w:color w:val="000000"/>
                <w:sz w:val="20"/>
              </w:rPr>
              <w:t>372,50</w:t>
            </w:r>
          </w:p>
        </w:tc>
      </w:tr>
    </w:tbl>
    <w:p w:rsidR="00366723" w:rsidRDefault="00366723" w:rsidP="00366723">
      <w:pPr>
        <w:widowControl/>
        <w:suppressAutoHyphens w:val="0"/>
        <w:snapToGrid/>
        <w:spacing w:line="240" w:lineRule="auto"/>
        <w:ind w:firstLine="709"/>
        <w:rPr>
          <w:b/>
          <w:sz w:val="26"/>
          <w:szCs w:val="26"/>
          <w:lang w:eastAsia="ru-RU"/>
        </w:rPr>
      </w:pPr>
    </w:p>
    <w:p w:rsidR="00366723" w:rsidRPr="00366723" w:rsidRDefault="00366723" w:rsidP="00366723">
      <w:pPr>
        <w:widowControl/>
        <w:suppressAutoHyphens w:val="0"/>
        <w:snapToGrid/>
        <w:spacing w:line="240" w:lineRule="auto"/>
        <w:ind w:firstLine="709"/>
        <w:rPr>
          <w:sz w:val="26"/>
          <w:szCs w:val="26"/>
          <w:lang w:eastAsia="ru-RU"/>
        </w:rPr>
      </w:pPr>
      <w:r w:rsidRPr="00366723">
        <w:rPr>
          <w:b/>
          <w:sz w:val="26"/>
          <w:szCs w:val="26"/>
          <w:lang w:eastAsia="ru-RU"/>
        </w:rPr>
        <w:t>Количество поставляемого товара:</w:t>
      </w:r>
      <w:r w:rsidRPr="00366723">
        <w:rPr>
          <w:sz w:val="26"/>
          <w:szCs w:val="26"/>
          <w:lang w:eastAsia="ru-RU"/>
        </w:rPr>
        <w:t xml:space="preserve"> определить невозможно.</w:t>
      </w:r>
    </w:p>
    <w:p w:rsidR="00366723" w:rsidRPr="00366723" w:rsidRDefault="00366723" w:rsidP="00366723">
      <w:pPr>
        <w:widowControl/>
        <w:suppressAutoHyphens w:val="0"/>
        <w:snapToGrid/>
        <w:spacing w:line="240" w:lineRule="auto"/>
        <w:ind w:firstLine="709"/>
        <w:rPr>
          <w:sz w:val="26"/>
          <w:szCs w:val="26"/>
          <w:lang w:eastAsia="ru-RU"/>
        </w:rPr>
      </w:pPr>
      <w:r w:rsidRPr="00366723">
        <w:rPr>
          <w:sz w:val="26"/>
          <w:szCs w:val="26"/>
          <w:lang w:eastAsia="ru-RU"/>
        </w:rPr>
        <w:t>Оплата поставленного товара будет осуществляться по цене единицы товара исходя из объема фактически поставленных товаров, но в размере, не превышающем максимального значения цены контракта.</w:t>
      </w:r>
    </w:p>
    <w:p w:rsidR="00242693" w:rsidRPr="00242693" w:rsidRDefault="00242693" w:rsidP="00366723">
      <w:pPr>
        <w:widowControl/>
        <w:suppressAutoHyphens w:val="0"/>
        <w:snapToGrid/>
        <w:spacing w:line="240" w:lineRule="auto"/>
        <w:ind w:firstLine="709"/>
        <w:rPr>
          <w:sz w:val="26"/>
          <w:szCs w:val="26"/>
          <w:lang w:eastAsia="ru-RU"/>
        </w:rPr>
      </w:pPr>
      <w:r w:rsidRPr="00242693">
        <w:rPr>
          <w:b/>
          <w:sz w:val="26"/>
          <w:szCs w:val="26"/>
          <w:lang w:eastAsia="ru-RU"/>
        </w:rPr>
        <w:t>Требования к качеству и безопасности Товара:</w:t>
      </w:r>
      <w:r w:rsidRPr="00242693">
        <w:rPr>
          <w:sz w:val="26"/>
          <w:szCs w:val="26"/>
          <w:lang w:eastAsia="ru-RU"/>
        </w:rPr>
        <w:t xml:space="preserve"> сырье и материалы для производства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Товар должен соответствовать требованиям стандартов: ГОСТ ISO 10993-5-2011 «Изделия медицинские. Оценка биологического действия медицинских изделий. Часть 5. Исследования на цитотоксичность: методы in vitro»,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Р 52770-2016 «Изделия медицинские. Требования безопасности. Методы санитарно-химических и токсикологических испытаний», ГОСТ Р 51632-2021 «Технические средства реабилитации людей с ограничениями жизнедеятельности. Общие технические требования и методы испытаний», 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 ГОСТ Р 58235-2018 «Специальные средства при нарушении функции выделения. Термины и определения. Классификация».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Все поставляемые специальные средства при нарушениях функций выделения должны иметь действующие регистрационные удостоверения, выданные Федеральной службой по надзору в сфере здравоохранения и социального развития.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Товар должен иметь регистрационные удостоверения в соответствии с Федеральным законом от 21.11.2011 № 323-ФЗ «Об основах охраны здоровья граждан в Российской Федерации» и Приказом Минздрава России от 6 мая 2019 года N 3371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При поставке товара наличие деклараций о соответствии, либо сертификатов соответствия (выданные до вступления в силу Постановления Правительства Российской Федерации от 01.12.2009 № 982) или иные документы, свидетельствующие о качестве и безопасности товара, в случае, если на поставляемый товар в соответствии с законодательством Российской Федерации необходимо наличие указанных документов при передаче товара.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На момент передачи Получателям товар должен быть новым, не бывшим в употреблении (товаром, который не прошел восстановление потребительских свойств).</w:t>
      </w:r>
    </w:p>
    <w:p w:rsidR="00242693" w:rsidRPr="00242693" w:rsidRDefault="00242693" w:rsidP="00242693">
      <w:pPr>
        <w:widowControl/>
        <w:suppressAutoHyphens w:val="0"/>
        <w:snapToGrid/>
        <w:spacing w:line="240" w:lineRule="auto"/>
        <w:ind w:firstLine="709"/>
        <w:rPr>
          <w:sz w:val="26"/>
          <w:szCs w:val="26"/>
          <w:lang w:eastAsia="ru-RU"/>
        </w:rPr>
      </w:pPr>
      <w:r w:rsidRPr="00242693">
        <w:rPr>
          <w:b/>
          <w:sz w:val="26"/>
          <w:szCs w:val="26"/>
          <w:lang w:eastAsia="ru-RU"/>
        </w:rPr>
        <w:t>Требования к маркировке, упаковке товара:</w:t>
      </w:r>
      <w:r w:rsidRPr="00242693">
        <w:rPr>
          <w:sz w:val="26"/>
          <w:szCs w:val="26"/>
          <w:lang w:eastAsia="ru-RU"/>
        </w:rPr>
        <w:t xml:space="preserve"> Упаковка Товара должна обеспечивать его защиту от воздействия механических и климатических факторов во время транспортирования, повреждений, порчи, загрязнения во время хранения.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lastRenderedPageBreak/>
        <w:t>Хранение Товара должно осуществляться в соответствии с требованиями, предъявляемыми к данной категории Товара.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xml:space="preserve">Транспортирование Товара производится любым видом транспорта в соответствии с ГОСТ 6658-75 и правилами перевозками грузов, действующими на данном виде транспорта. </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Маркировка и упаковка в соответствии с ГОСТ Р 50460-92 должна включать:</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условное обозначение группы изделий, товарную марку (при наличии), обозначение номера изделия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страну-изготовителя;</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наименование предприятия-изготовителя, юридический адрес, товарный знак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отличительные характеристики изделий в соответствии с их техническим исполнением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номер артикула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количество изделий в упаковке;</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дату (месяц, год) изготовления или гарантийный срок годности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правила пользования (при необходимости);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 штриховой код изделия (при наличии).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Погрузочно-разгрузочные работы производятся за счет и силами Поставщика.</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Требования к остаточному сроку годности товара: остаточный срок годности товара на момент поставки должен составлять не менее 12 месяцев от установленного производителем Товара срока годности.</w:t>
      </w:r>
    </w:p>
    <w:p w:rsidR="00242693" w:rsidRPr="00242693" w:rsidRDefault="00242693" w:rsidP="00242693">
      <w:pPr>
        <w:widowControl/>
        <w:suppressAutoHyphens w:val="0"/>
        <w:snapToGrid/>
        <w:spacing w:line="240" w:lineRule="auto"/>
        <w:ind w:firstLine="709"/>
        <w:rPr>
          <w:sz w:val="26"/>
          <w:szCs w:val="26"/>
          <w:lang w:eastAsia="ru-RU"/>
        </w:rPr>
      </w:pPr>
      <w:r w:rsidRPr="00242693">
        <w:rPr>
          <w:sz w:val="26"/>
          <w:szCs w:val="26"/>
          <w:lang w:eastAsia="ru-RU"/>
        </w:rPr>
        <w:t>В случае обнаружения в течение срока годности недостатков, Поставщик обязан принять от Получателя Товар ненадлежащего качества и заменить его в срок, установленный Законом РФ от 07.02.1992 г. № 2300-1 «О защите прав потребителей» на Товар, соответствующий требованиям контракта.</w:t>
      </w:r>
    </w:p>
    <w:p w:rsidR="00784723" w:rsidRPr="00784723" w:rsidRDefault="00784723" w:rsidP="00784723">
      <w:pPr>
        <w:widowControl/>
        <w:suppressAutoHyphens w:val="0"/>
        <w:snapToGrid/>
        <w:spacing w:line="240" w:lineRule="auto"/>
        <w:ind w:firstLine="709"/>
        <w:rPr>
          <w:b/>
          <w:sz w:val="26"/>
          <w:szCs w:val="26"/>
          <w:lang w:eastAsia="ru-RU"/>
        </w:rPr>
      </w:pPr>
      <w:r w:rsidRPr="00784723">
        <w:rPr>
          <w:b/>
          <w:sz w:val="26"/>
          <w:szCs w:val="26"/>
          <w:lang w:eastAsia="ru-RU"/>
        </w:rPr>
        <w:t xml:space="preserve">Поставка Товара осуществляется в соответствии с выбором Получателей: </w:t>
      </w:r>
    </w:p>
    <w:p w:rsidR="00784723" w:rsidRPr="00784723" w:rsidRDefault="00784723" w:rsidP="00784723">
      <w:pPr>
        <w:widowControl/>
        <w:suppressAutoHyphens w:val="0"/>
        <w:snapToGrid/>
        <w:spacing w:line="240" w:lineRule="auto"/>
        <w:ind w:firstLine="709"/>
        <w:rPr>
          <w:sz w:val="26"/>
          <w:szCs w:val="26"/>
          <w:lang w:eastAsia="ru-RU"/>
        </w:rPr>
      </w:pPr>
      <w:r w:rsidRPr="00784723">
        <w:rPr>
          <w:sz w:val="26"/>
          <w:szCs w:val="26"/>
          <w:lang w:eastAsia="ru-RU"/>
        </w:rPr>
        <w:t>1. По месту нахождения пунктов выдачи, организованных Поставщиком, в день обращения Получателя, по 18.12.2022 года. Пункты выдачи должны быть организованы Поставщиком в г. Благовещенске. Дополнительные пункты выдачи, по согласованию с Заказчиком, могут быть организованы в иных городах и населенных пунктах Амурской области по выбору Поставщика.</w:t>
      </w:r>
    </w:p>
    <w:p w:rsidR="00784723" w:rsidRPr="00784723" w:rsidRDefault="00784723" w:rsidP="00784723">
      <w:pPr>
        <w:widowControl/>
        <w:suppressAutoHyphens w:val="0"/>
        <w:snapToGrid/>
        <w:spacing w:line="240" w:lineRule="auto"/>
        <w:ind w:firstLine="709"/>
        <w:rPr>
          <w:sz w:val="26"/>
          <w:szCs w:val="26"/>
          <w:lang w:eastAsia="ru-RU"/>
        </w:rPr>
      </w:pPr>
      <w:r w:rsidRPr="00784723">
        <w:rPr>
          <w:sz w:val="26"/>
          <w:szCs w:val="26"/>
          <w:lang w:eastAsia="ru-RU"/>
        </w:rPr>
        <w:t>Пункты выдачи товара, организованные поставщиком, должны соответствовать требованиям Приказа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784723" w:rsidRPr="00784723" w:rsidRDefault="00784723" w:rsidP="00784723">
      <w:pPr>
        <w:widowControl/>
        <w:suppressAutoHyphens w:val="0"/>
        <w:snapToGrid/>
        <w:spacing w:line="240" w:lineRule="auto"/>
        <w:ind w:firstLine="709"/>
        <w:rPr>
          <w:sz w:val="26"/>
          <w:szCs w:val="26"/>
          <w:lang w:eastAsia="ru-RU"/>
        </w:rPr>
      </w:pPr>
      <w:r w:rsidRPr="00784723">
        <w:rPr>
          <w:sz w:val="26"/>
          <w:szCs w:val="26"/>
          <w:lang w:eastAsia="ru-RU"/>
        </w:rPr>
        <w:t>График работы пунктов выдачи должен обеспечивать возможность передачи Товара Получателям в каждом пункте не менее 5 (Пяти) дней в неделю, не менее 40 (сорока) часов в неделю, включая работу в один из выходных дней, при этом время работы каждого пункта должно попадать в интервал с 08:00 до 20:00. В пунктах выдачи должны находиться пр</w:t>
      </w:r>
      <w:bookmarkStart w:id="0" w:name="_GoBack"/>
      <w:bookmarkEnd w:id="0"/>
      <w:r w:rsidRPr="00784723">
        <w:rPr>
          <w:sz w:val="26"/>
          <w:szCs w:val="26"/>
          <w:lang w:eastAsia="ru-RU"/>
        </w:rPr>
        <w:t>едставители Поставщика для возможности предоставления инвалидам консультаций по техническим характеристикам Товара. Пункты выдачи товара должны соответствовать требованиям и стандартам, предъявляемым к условиям хранения товаров медицинского и санитарно-гигиенического назначения.</w:t>
      </w:r>
    </w:p>
    <w:p w:rsidR="00242693" w:rsidRPr="00784723" w:rsidRDefault="00784723" w:rsidP="00784723">
      <w:pPr>
        <w:widowControl/>
        <w:suppressAutoHyphens w:val="0"/>
        <w:snapToGrid/>
        <w:spacing w:line="240" w:lineRule="auto"/>
        <w:ind w:firstLine="709"/>
        <w:rPr>
          <w:sz w:val="26"/>
          <w:szCs w:val="26"/>
          <w:lang w:eastAsia="ru-RU"/>
        </w:rPr>
      </w:pPr>
      <w:r w:rsidRPr="00784723">
        <w:rPr>
          <w:sz w:val="26"/>
          <w:szCs w:val="26"/>
          <w:lang w:eastAsia="ru-RU"/>
        </w:rPr>
        <w:t xml:space="preserve">2. По месту жительства получателя в течение 30 (Тридцати) календарных дней с момента получения Поставщиком Реестров получателей Товара, сформированных по заявкам инвалидов, а в отношении Получателей из числа инвалидов, нуждающихся в </w:t>
      </w:r>
      <w:r w:rsidRPr="00784723">
        <w:rPr>
          <w:sz w:val="26"/>
          <w:szCs w:val="26"/>
          <w:lang w:eastAsia="ru-RU"/>
        </w:rPr>
        <w:lastRenderedPageBreak/>
        <w:t>оказании паллиативной медицинской помощи, в течении 7 (Семи) календарных дней с момента получения Поставщиком Реестров Получателей, в срок по 18.12.2022 года.</w:t>
      </w:r>
    </w:p>
    <w:sectPr w:rsidR="00242693" w:rsidRPr="00784723" w:rsidSect="00D60346">
      <w:headerReference w:type="even" r:id="rId8"/>
      <w:headerReference w:type="default" r:id="rId9"/>
      <w:headerReference w:type="first" r:id="rId10"/>
      <w:endnotePr>
        <w:numFmt w:val="decimal"/>
      </w:endnotePr>
      <w:pgSz w:w="11906" w:h="16838"/>
      <w:pgMar w:top="1134" w:right="567" w:bottom="1134" w:left="1701"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F6" w:rsidRDefault="007C02F6">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7C02F6" w:rsidRDefault="007C02F6">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SimSun">
    <w:altName w:val="??Ўм§А?§ЮЎм?-??Ўм§А?§ЮЎм???Ўм§А"/>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F6" w:rsidRDefault="007C02F6">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7C02F6" w:rsidRDefault="007C02F6">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FF76E7" w:rsidRDefault="00FF76E7"/>
  <w:p w:rsidR="00FF76E7" w:rsidRDefault="00FF76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Pr="008C6895" w:rsidRDefault="00FF76E7" w:rsidP="008C6895">
    <w:pPr>
      <w:pStyle w:val="Style36"/>
      <w:widowControl/>
      <w:jc w:val="center"/>
      <w:rPr>
        <w:rStyle w:val="FontStyle71"/>
        <w:sz w:val="22"/>
        <w:szCs w:val="22"/>
      </w:rPr>
    </w:pPr>
    <w:r w:rsidRPr="008C6895">
      <w:rPr>
        <w:rStyle w:val="FontStyle71"/>
        <w:sz w:val="22"/>
        <w:szCs w:val="22"/>
      </w:rPr>
      <w:fldChar w:fldCharType="begin"/>
    </w:r>
    <w:r w:rsidRPr="008C6895">
      <w:rPr>
        <w:rStyle w:val="FontStyle71"/>
        <w:sz w:val="22"/>
        <w:szCs w:val="22"/>
      </w:rPr>
      <w:instrText>PAGE</w:instrText>
    </w:r>
    <w:r w:rsidRPr="008C6895">
      <w:rPr>
        <w:rStyle w:val="FontStyle71"/>
        <w:sz w:val="22"/>
        <w:szCs w:val="22"/>
      </w:rPr>
      <w:fldChar w:fldCharType="separate"/>
    </w:r>
    <w:r w:rsidR="00784723">
      <w:rPr>
        <w:rStyle w:val="FontStyle71"/>
        <w:noProof/>
        <w:sz w:val="22"/>
        <w:szCs w:val="22"/>
      </w:rPr>
      <w:t>3</w:t>
    </w:r>
    <w:r w:rsidRPr="008C6895">
      <w:rPr>
        <w:rStyle w:val="FontStyle71"/>
        <w:sz w:val="22"/>
        <w:szCs w:val="22"/>
      </w:rPr>
      <w:fldChar w:fldCharType="end"/>
    </w:r>
  </w:p>
  <w:p w:rsidR="00FF76E7" w:rsidRDefault="00FF76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6E7" w:rsidRDefault="00FF76E7" w:rsidP="00007223">
    <w:pPr>
      <w:widowControl/>
      <w:suppressAutoHyphens w:val="0"/>
      <w:autoSpaceDE w:val="0"/>
      <w:autoSpaceDN w:val="0"/>
      <w:adjustRightInd w:val="0"/>
      <w:snapToGrid/>
      <w:spacing w:line="240" w:lineRule="auto"/>
      <w:ind w:firstLine="0"/>
      <w:jc w:val="center"/>
      <w:rPr>
        <w:szCs w:val="24"/>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2">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5">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6">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7">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8">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0">
    <w:nsid w:val="256A0614"/>
    <w:multiLevelType w:val="hybridMultilevel"/>
    <w:tmpl w:val="2F820A18"/>
    <w:lvl w:ilvl="0" w:tplc="26087314">
      <w:start w:val="1"/>
      <w:numFmt w:val="decimal"/>
      <w:lvlText w:val="%1."/>
      <w:lvlJc w:val="left"/>
      <w:pPr>
        <w:ind w:left="720" w:hanging="360"/>
      </w:pPr>
      <w:rPr>
        <w:rFonts w:hint="default"/>
        <w:color w:val="000000" w:themeColor="text1"/>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2">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3">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4">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6">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9">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3">
    <w:nsid w:val="5201416E"/>
    <w:multiLevelType w:val="hybridMultilevel"/>
    <w:tmpl w:val="C5F25C76"/>
    <w:lvl w:ilvl="0" w:tplc="D548B0D0">
      <w:start w:val="8"/>
      <w:numFmt w:val="bullet"/>
      <w:lvlText w:val=""/>
      <w:lvlJc w:val="left"/>
      <w:pPr>
        <w:ind w:left="1069" w:hanging="360"/>
      </w:pPr>
      <w:rPr>
        <w:rFonts w:ascii="Symbol" w:eastAsia="Times New Roman CYR"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8">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29">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0">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1"/>
  </w:num>
  <w:num w:numId="2">
    <w:abstractNumId w:val="9"/>
  </w:num>
  <w:num w:numId="3">
    <w:abstractNumId w:val="24"/>
  </w:num>
  <w:num w:numId="4">
    <w:abstractNumId w:val="27"/>
  </w:num>
  <w:num w:numId="5">
    <w:abstractNumId w:val="22"/>
  </w:num>
  <w:num w:numId="6">
    <w:abstractNumId w:val="13"/>
  </w:num>
  <w:num w:numId="7">
    <w:abstractNumId w:val="13"/>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8"/>
  </w:num>
  <w:num w:numId="9">
    <w:abstractNumId w:val="28"/>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6"/>
  </w:num>
  <w:num w:numId="11">
    <w:abstractNumId w:val="29"/>
  </w:num>
  <w:num w:numId="12">
    <w:abstractNumId w:val="35"/>
  </w:num>
  <w:num w:numId="13">
    <w:abstractNumId w:val="12"/>
  </w:num>
  <w:num w:numId="14">
    <w:abstractNumId w:val="11"/>
  </w:num>
  <w:num w:numId="15">
    <w:abstractNumId w:val="5"/>
  </w:num>
  <w:num w:numId="16">
    <w:abstractNumId w:val="7"/>
  </w:num>
  <w:num w:numId="17">
    <w:abstractNumId w:val="4"/>
  </w:num>
  <w:num w:numId="18">
    <w:abstractNumId w:val="15"/>
  </w:num>
  <w:num w:numId="19">
    <w:abstractNumId w:val="21"/>
  </w:num>
  <w:num w:numId="20">
    <w:abstractNumId w:val="16"/>
  </w:num>
  <w:num w:numId="21">
    <w:abstractNumId w:val="14"/>
  </w:num>
  <w:num w:numId="22">
    <w:abstractNumId w:val="32"/>
  </w:num>
  <w:num w:numId="23">
    <w:abstractNumId w:val="30"/>
  </w:num>
  <w:num w:numId="24">
    <w:abstractNumId w:val="8"/>
  </w:num>
  <w:num w:numId="25">
    <w:abstractNumId w:val="31"/>
  </w:num>
  <w:num w:numId="26">
    <w:abstractNumId w:val="33"/>
  </w:num>
  <w:num w:numId="27">
    <w:abstractNumId w:val="25"/>
  </w:num>
  <w:num w:numId="28">
    <w:abstractNumId w:val="17"/>
  </w:num>
  <w:num w:numId="29">
    <w:abstractNumId w:val="3"/>
  </w:num>
  <w:num w:numId="30">
    <w:abstractNumId w:val="20"/>
  </w:num>
  <w:num w:numId="31">
    <w:abstractNumId w:val="2"/>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8"/>
  </w:num>
  <w:num w:numId="36">
    <w:abstractNumId w:val="26"/>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131A"/>
    <w:rsid w:val="000015E3"/>
    <w:rsid w:val="00002C63"/>
    <w:rsid w:val="00007223"/>
    <w:rsid w:val="00011F1F"/>
    <w:rsid w:val="0001584F"/>
    <w:rsid w:val="00015FED"/>
    <w:rsid w:val="0002086A"/>
    <w:rsid w:val="00027FF6"/>
    <w:rsid w:val="00030B50"/>
    <w:rsid w:val="00033F49"/>
    <w:rsid w:val="0005164A"/>
    <w:rsid w:val="00053604"/>
    <w:rsid w:val="00053FA8"/>
    <w:rsid w:val="00057A3D"/>
    <w:rsid w:val="00062C33"/>
    <w:rsid w:val="000666A2"/>
    <w:rsid w:val="00070A3D"/>
    <w:rsid w:val="00080D6D"/>
    <w:rsid w:val="000817E4"/>
    <w:rsid w:val="00083311"/>
    <w:rsid w:val="00084571"/>
    <w:rsid w:val="00085450"/>
    <w:rsid w:val="000858D9"/>
    <w:rsid w:val="00091CE2"/>
    <w:rsid w:val="00096AF4"/>
    <w:rsid w:val="000A2BA2"/>
    <w:rsid w:val="000A4E30"/>
    <w:rsid w:val="000A7EE3"/>
    <w:rsid w:val="000B7481"/>
    <w:rsid w:val="000C0517"/>
    <w:rsid w:val="000C0D99"/>
    <w:rsid w:val="000D4DED"/>
    <w:rsid w:val="000D6FBB"/>
    <w:rsid w:val="000D76D2"/>
    <w:rsid w:val="000E2FA1"/>
    <w:rsid w:val="000E5804"/>
    <w:rsid w:val="000F0B3D"/>
    <w:rsid w:val="000F30EB"/>
    <w:rsid w:val="000F3627"/>
    <w:rsid w:val="000F45E7"/>
    <w:rsid w:val="000F52C8"/>
    <w:rsid w:val="00101070"/>
    <w:rsid w:val="0010239D"/>
    <w:rsid w:val="0010716C"/>
    <w:rsid w:val="00112F7A"/>
    <w:rsid w:val="00113FEA"/>
    <w:rsid w:val="00116CAB"/>
    <w:rsid w:val="001248DA"/>
    <w:rsid w:val="001326E8"/>
    <w:rsid w:val="00143E30"/>
    <w:rsid w:val="00145CA0"/>
    <w:rsid w:val="00152A01"/>
    <w:rsid w:val="00153C4C"/>
    <w:rsid w:val="00156D54"/>
    <w:rsid w:val="00156F4B"/>
    <w:rsid w:val="00157AEC"/>
    <w:rsid w:val="0016189D"/>
    <w:rsid w:val="00161A3C"/>
    <w:rsid w:val="00162567"/>
    <w:rsid w:val="00165477"/>
    <w:rsid w:val="001711C3"/>
    <w:rsid w:val="0017451E"/>
    <w:rsid w:val="00176969"/>
    <w:rsid w:val="00185DA1"/>
    <w:rsid w:val="001912EC"/>
    <w:rsid w:val="00191E17"/>
    <w:rsid w:val="001A326A"/>
    <w:rsid w:val="001B25E9"/>
    <w:rsid w:val="001C1813"/>
    <w:rsid w:val="001C2439"/>
    <w:rsid w:val="001C2C1B"/>
    <w:rsid w:val="001C5C48"/>
    <w:rsid w:val="001D1A5E"/>
    <w:rsid w:val="001D222A"/>
    <w:rsid w:val="001D2959"/>
    <w:rsid w:val="001D7FFE"/>
    <w:rsid w:val="001E1611"/>
    <w:rsid w:val="001E1D04"/>
    <w:rsid w:val="001E1F9E"/>
    <w:rsid w:val="001E2EA0"/>
    <w:rsid w:val="001E40FE"/>
    <w:rsid w:val="001F0D76"/>
    <w:rsid w:val="001F2AA1"/>
    <w:rsid w:val="001F3128"/>
    <w:rsid w:val="002077D5"/>
    <w:rsid w:val="00211AEA"/>
    <w:rsid w:val="002223A5"/>
    <w:rsid w:val="00223DAD"/>
    <w:rsid w:val="00231F57"/>
    <w:rsid w:val="00242693"/>
    <w:rsid w:val="0024407A"/>
    <w:rsid w:val="00244E08"/>
    <w:rsid w:val="00250FE0"/>
    <w:rsid w:val="00251638"/>
    <w:rsid w:val="002566A0"/>
    <w:rsid w:val="002576BE"/>
    <w:rsid w:val="00257B01"/>
    <w:rsid w:val="00261ED4"/>
    <w:rsid w:val="002723BF"/>
    <w:rsid w:val="002754E1"/>
    <w:rsid w:val="002755C3"/>
    <w:rsid w:val="00281372"/>
    <w:rsid w:val="0028251B"/>
    <w:rsid w:val="002868F7"/>
    <w:rsid w:val="002915A4"/>
    <w:rsid w:val="00292607"/>
    <w:rsid w:val="002A5B8D"/>
    <w:rsid w:val="002A71C1"/>
    <w:rsid w:val="002A7450"/>
    <w:rsid w:val="002B0878"/>
    <w:rsid w:val="002B0DFE"/>
    <w:rsid w:val="002B47B8"/>
    <w:rsid w:val="002B4FBF"/>
    <w:rsid w:val="002B6BC3"/>
    <w:rsid w:val="002B7DF4"/>
    <w:rsid w:val="002C132B"/>
    <w:rsid w:val="002C1C01"/>
    <w:rsid w:val="002C3C25"/>
    <w:rsid w:val="002D0466"/>
    <w:rsid w:val="002D3542"/>
    <w:rsid w:val="002D4325"/>
    <w:rsid w:val="002D46F3"/>
    <w:rsid w:val="002E02CF"/>
    <w:rsid w:val="002E20CB"/>
    <w:rsid w:val="002E4851"/>
    <w:rsid w:val="002F0332"/>
    <w:rsid w:val="002F1473"/>
    <w:rsid w:val="00311F7C"/>
    <w:rsid w:val="00325251"/>
    <w:rsid w:val="003327E2"/>
    <w:rsid w:val="003426B0"/>
    <w:rsid w:val="00344A77"/>
    <w:rsid w:val="00350FEA"/>
    <w:rsid w:val="003536BD"/>
    <w:rsid w:val="0036403E"/>
    <w:rsid w:val="00364416"/>
    <w:rsid w:val="00366723"/>
    <w:rsid w:val="00370960"/>
    <w:rsid w:val="00375B12"/>
    <w:rsid w:val="00385D3A"/>
    <w:rsid w:val="003901A7"/>
    <w:rsid w:val="00390EE8"/>
    <w:rsid w:val="00393515"/>
    <w:rsid w:val="003A0A0A"/>
    <w:rsid w:val="003A4579"/>
    <w:rsid w:val="003A4817"/>
    <w:rsid w:val="003B4501"/>
    <w:rsid w:val="003C1638"/>
    <w:rsid w:val="003C2DF2"/>
    <w:rsid w:val="003E6FC6"/>
    <w:rsid w:val="003F6D2B"/>
    <w:rsid w:val="00404B6B"/>
    <w:rsid w:val="00404BC2"/>
    <w:rsid w:val="0040759B"/>
    <w:rsid w:val="00420760"/>
    <w:rsid w:val="00436062"/>
    <w:rsid w:val="004402D6"/>
    <w:rsid w:val="004476E1"/>
    <w:rsid w:val="00450924"/>
    <w:rsid w:val="00452047"/>
    <w:rsid w:val="00464D0D"/>
    <w:rsid w:val="0046714C"/>
    <w:rsid w:val="004729FB"/>
    <w:rsid w:val="00473764"/>
    <w:rsid w:val="00473939"/>
    <w:rsid w:val="00475F57"/>
    <w:rsid w:val="00482B33"/>
    <w:rsid w:val="00487B46"/>
    <w:rsid w:val="00492EE2"/>
    <w:rsid w:val="00495D44"/>
    <w:rsid w:val="004A158A"/>
    <w:rsid w:val="004B0502"/>
    <w:rsid w:val="004B320D"/>
    <w:rsid w:val="004B3432"/>
    <w:rsid w:val="004B737C"/>
    <w:rsid w:val="004C0472"/>
    <w:rsid w:val="004C5249"/>
    <w:rsid w:val="004E5B1C"/>
    <w:rsid w:val="004F0166"/>
    <w:rsid w:val="004F1263"/>
    <w:rsid w:val="00505BEC"/>
    <w:rsid w:val="00506BC2"/>
    <w:rsid w:val="00510202"/>
    <w:rsid w:val="005109C8"/>
    <w:rsid w:val="00516FC4"/>
    <w:rsid w:val="005213D2"/>
    <w:rsid w:val="00521407"/>
    <w:rsid w:val="00523C8E"/>
    <w:rsid w:val="00525EFB"/>
    <w:rsid w:val="005278EB"/>
    <w:rsid w:val="00532404"/>
    <w:rsid w:val="0053318A"/>
    <w:rsid w:val="0053517E"/>
    <w:rsid w:val="00537F37"/>
    <w:rsid w:val="005449F3"/>
    <w:rsid w:val="00545247"/>
    <w:rsid w:val="0054620C"/>
    <w:rsid w:val="0054641A"/>
    <w:rsid w:val="00550E37"/>
    <w:rsid w:val="00554B0D"/>
    <w:rsid w:val="005554BD"/>
    <w:rsid w:val="00556E12"/>
    <w:rsid w:val="00560371"/>
    <w:rsid w:val="00561947"/>
    <w:rsid w:val="00563828"/>
    <w:rsid w:val="005665E7"/>
    <w:rsid w:val="00566E83"/>
    <w:rsid w:val="00570F29"/>
    <w:rsid w:val="00576718"/>
    <w:rsid w:val="00577942"/>
    <w:rsid w:val="0058342B"/>
    <w:rsid w:val="005844C2"/>
    <w:rsid w:val="00584C69"/>
    <w:rsid w:val="005860ED"/>
    <w:rsid w:val="005867AD"/>
    <w:rsid w:val="00586B4C"/>
    <w:rsid w:val="00591DC8"/>
    <w:rsid w:val="005A14AD"/>
    <w:rsid w:val="005A4090"/>
    <w:rsid w:val="005A6A9C"/>
    <w:rsid w:val="005B4DAF"/>
    <w:rsid w:val="005B6F29"/>
    <w:rsid w:val="005C767F"/>
    <w:rsid w:val="005D6261"/>
    <w:rsid w:val="005D6D04"/>
    <w:rsid w:val="005D7152"/>
    <w:rsid w:val="005E01E9"/>
    <w:rsid w:val="005E0DB2"/>
    <w:rsid w:val="005E38D5"/>
    <w:rsid w:val="005F2071"/>
    <w:rsid w:val="005F3133"/>
    <w:rsid w:val="005F34D7"/>
    <w:rsid w:val="005F3A05"/>
    <w:rsid w:val="00600EA3"/>
    <w:rsid w:val="006014D8"/>
    <w:rsid w:val="00606BF0"/>
    <w:rsid w:val="00612F82"/>
    <w:rsid w:val="00612FB2"/>
    <w:rsid w:val="00613DE9"/>
    <w:rsid w:val="00615C5D"/>
    <w:rsid w:val="00627EAD"/>
    <w:rsid w:val="00630BE3"/>
    <w:rsid w:val="00640565"/>
    <w:rsid w:val="00641839"/>
    <w:rsid w:val="00647C16"/>
    <w:rsid w:val="00653712"/>
    <w:rsid w:val="006625C2"/>
    <w:rsid w:val="00665755"/>
    <w:rsid w:val="006666B6"/>
    <w:rsid w:val="00666CC1"/>
    <w:rsid w:val="0067264E"/>
    <w:rsid w:val="00672A50"/>
    <w:rsid w:val="00672EC9"/>
    <w:rsid w:val="00674C22"/>
    <w:rsid w:val="006808CA"/>
    <w:rsid w:val="00682866"/>
    <w:rsid w:val="0068596D"/>
    <w:rsid w:val="0068737F"/>
    <w:rsid w:val="0068783C"/>
    <w:rsid w:val="0069108E"/>
    <w:rsid w:val="006A5E70"/>
    <w:rsid w:val="006A772A"/>
    <w:rsid w:val="006B0F9A"/>
    <w:rsid w:val="006C35DC"/>
    <w:rsid w:val="006C3EF1"/>
    <w:rsid w:val="006C3FA1"/>
    <w:rsid w:val="006C5474"/>
    <w:rsid w:val="006D1D4E"/>
    <w:rsid w:val="006D7D14"/>
    <w:rsid w:val="006E1C90"/>
    <w:rsid w:val="006E1F4A"/>
    <w:rsid w:val="006E62B3"/>
    <w:rsid w:val="006F51C4"/>
    <w:rsid w:val="007006DE"/>
    <w:rsid w:val="00702732"/>
    <w:rsid w:val="007107B1"/>
    <w:rsid w:val="00711728"/>
    <w:rsid w:val="0071300C"/>
    <w:rsid w:val="00716019"/>
    <w:rsid w:val="0071639F"/>
    <w:rsid w:val="00720FFF"/>
    <w:rsid w:val="007223CD"/>
    <w:rsid w:val="00722A9D"/>
    <w:rsid w:val="00723A78"/>
    <w:rsid w:val="00723D53"/>
    <w:rsid w:val="007305AD"/>
    <w:rsid w:val="00730F33"/>
    <w:rsid w:val="00735EFF"/>
    <w:rsid w:val="00742198"/>
    <w:rsid w:val="007479C9"/>
    <w:rsid w:val="00753BB7"/>
    <w:rsid w:val="00756350"/>
    <w:rsid w:val="0076156C"/>
    <w:rsid w:val="00762176"/>
    <w:rsid w:val="007646FF"/>
    <w:rsid w:val="00766F1B"/>
    <w:rsid w:val="007679A9"/>
    <w:rsid w:val="0077345F"/>
    <w:rsid w:val="00774AD7"/>
    <w:rsid w:val="00777EAF"/>
    <w:rsid w:val="00777F0D"/>
    <w:rsid w:val="00784723"/>
    <w:rsid w:val="007851DF"/>
    <w:rsid w:val="007852DF"/>
    <w:rsid w:val="00786F6D"/>
    <w:rsid w:val="00790CCD"/>
    <w:rsid w:val="007930BC"/>
    <w:rsid w:val="00794375"/>
    <w:rsid w:val="00794D38"/>
    <w:rsid w:val="00797777"/>
    <w:rsid w:val="00797B66"/>
    <w:rsid w:val="007A61A5"/>
    <w:rsid w:val="007A6C0D"/>
    <w:rsid w:val="007B0C4B"/>
    <w:rsid w:val="007B38D5"/>
    <w:rsid w:val="007B4E95"/>
    <w:rsid w:val="007C02F6"/>
    <w:rsid w:val="007C0FB2"/>
    <w:rsid w:val="007C6E06"/>
    <w:rsid w:val="007D075B"/>
    <w:rsid w:val="007D2C19"/>
    <w:rsid w:val="007D68AF"/>
    <w:rsid w:val="007E0289"/>
    <w:rsid w:val="007E5433"/>
    <w:rsid w:val="007E5900"/>
    <w:rsid w:val="007E6759"/>
    <w:rsid w:val="007E6D53"/>
    <w:rsid w:val="007F41D1"/>
    <w:rsid w:val="007F45C3"/>
    <w:rsid w:val="007F548B"/>
    <w:rsid w:val="008042B4"/>
    <w:rsid w:val="008075B9"/>
    <w:rsid w:val="00813554"/>
    <w:rsid w:val="00813B41"/>
    <w:rsid w:val="0081627D"/>
    <w:rsid w:val="00820F35"/>
    <w:rsid w:val="008305EB"/>
    <w:rsid w:val="00833AD9"/>
    <w:rsid w:val="00833FF7"/>
    <w:rsid w:val="008346DB"/>
    <w:rsid w:val="0083537F"/>
    <w:rsid w:val="008357DF"/>
    <w:rsid w:val="00841A00"/>
    <w:rsid w:val="008461AA"/>
    <w:rsid w:val="008468A2"/>
    <w:rsid w:val="008541CE"/>
    <w:rsid w:val="008550E3"/>
    <w:rsid w:val="00856553"/>
    <w:rsid w:val="0085683A"/>
    <w:rsid w:val="00860B2B"/>
    <w:rsid w:val="00860E33"/>
    <w:rsid w:val="0086692B"/>
    <w:rsid w:val="0087039F"/>
    <w:rsid w:val="008725D9"/>
    <w:rsid w:val="00875445"/>
    <w:rsid w:val="0088074E"/>
    <w:rsid w:val="00885B0B"/>
    <w:rsid w:val="008934B3"/>
    <w:rsid w:val="008A5CF2"/>
    <w:rsid w:val="008A5FAF"/>
    <w:rsid w:val="008B5D40"/>
    <w:rsid w:val="008C349D"/>
    <w:rsid w:val="008C6895"/>
    <w:rsid w:val="008C71FB"/>
    <w:rsid w:val="008C77BB"/>
    <w:rsid w:val="008D4C74"/>
    <w:rsid w:val="008D4F87"/>
    <w:rsid w:val="008E0077"/>
    <w:rsid w:val="008E022B"/>
    <w:rsid w:val="008E4E7D"/>
    <w:rsid w:val="008E6F45"/>
    <w:rsid w:val="008F0A73"/>
    <w:rsid w:val="008F46A9"/>
    <w:rsid w:val="009024B9"/>
    <w:rsid w:val="00903037"/>
    <w:rsid w:val="00904959"/>
    <w:rsid w:val="00907906"/>
    <w:rsid w:val="00910E7A"/>
    <w:rsid w:val="00916A79"/>
    <w:rsid w:val="00926D82"/>
    <w:rsid w:val="00934061"/>
    <w:rsid w:val="00942247"/>
    <w:rsid w:val="00945357"/>
    <w:rsid w:val="009501C2"/>
    <w:rsid w:val="00951FD4"/>
    <w:rsid w:val="00952000"/>
    <w:rsid w:val="0095406F"/>
    <w:rsid w:val="00955E8F"/>
    <w:rsid w:val="0095678D"/>
    <w:rsid w:val="00980687"/>
    <w:rsid w:val="00982445"/>
    <w:rsid w:val="009830C8"/>
    <w:rsid w:val="009910B2"/>
    <w:rsid w:val="009A03DC"/>
    <w:rsid w:val="009A3FBC"/>
    <w:rsid w:val="009A756E"/>
    <w:rsid w:val="009B1E31"/>
    <w:rsid w:val="009B4C1B"/>
    <w:rsid w:val="009B520E"/>
    <w:rsid w:val="009C1A10"/>
    <w:rsid w:val="009C79DA"/>
    <w:rsid w:val="009E15BD"/>
    <w:rsid w:val="009E349A"/>
    <w:rsid w:val="009E3CFD"/>
    <w:rsid w:val="009E4C71"/>
    <w:rsid w:val="009E563F"/>
    <w:rsid w:val="009F2D64"/>
    <w:rsid w:val="009F66D5"/>
    <w:rsid w:val="009F7479"/>
    <w:rsid w:val="00A0291F"/>
    <w:rsid w:val="00A1792B"/>
    <w:rsid w:val="00A179EE"/>
    <w:rsid w:val="00A20ED5"/>
    <w:rsid w:val="00A2365E"/>
    <w:rsid w:val="00A238D5"/>
    <w:rsid w:val="00A25326"/>
    <w:rsid w:val="00A261DD"/>
    <w:rsid w:val="00A34297"/>
    <w:rsid w:val="00A361A1"/>
    <w:rsid w:val="00A42617"/>
    <w:rsid w:val="00A42911"/>
    <w:rsid w:val="00A45449"/>
    <w:rsid w:val="00A46006"/>
    <w:rsid w:val="00A47280"/>
    <w:rsid w:val="00A5083D"/>
    <w:rsid w:val="00A56962"/>
    <w:rsid w:val="00A62E9C"/>
    <w:rsid w:val="00A6504A"/>
    <w:rsid w:val="00A66F3C"/>
    <w:rsid w:val="00A72736"/>
    <w:rsid w:val="00A769D1"/>
    <w:rsid w:val="00A81F8E"/>
    <w:rsid w:val="00A84A26"/>
    <w:rsid w:val="00A858FD"/>
    <w:rsid w:val="00A879B1"/>
    <w:rsid w:val="00A91CA4"/>
    <w:rsid w:val="00A92703"/>
    <w:rsid w:val="00A957E3"/>
    <w:rsid w:val="00A9693E"/>
    <w:rsid w:val="00A96BDB"/>
    <w:rsid w:val="00AA490B"/>
    <w:rsid w:val="00AB5745"/>
    <w:rsid w:val="00AC40D5"/>
    <w:rsid w:val="00AF4C22"/>
    <w:rsid w:val="00AF572D"/>
    <w:rsid w:val="00AF60A9"/>
    <w:rsid w:val="00AF73B5"/>
    <w:rsid w:val="00B0755E"/>
    <w:rsid w:val="00B16465"/>
    <w:rsid w:val="00B22CF3"/>
    <w:rsid w:val="00B22EC4"/>
    <w:rsid w:val="00B304E4"/>
    <w:rsid w:val="00B3600E"/>
    <w:rsid w:val="00B40022"/>
    <w:rsid w:val="00B432F5"/>
    <w:rsid w:val="00B575C0"/>
    <w:rsid w:val="00B610E1"/>
    <w:rsid w:val="00B65974"/>
    <w:rsid w:val="00B663F4"/>
    <w:rsid w:val="00B76CFC"/>
    <w:rsid w:val="00B86867"/>
    <w:rsid w:val="00B91585"/>
    <w:rsid w:val="00B941FB"/>
    <w:rsid w:val="00BA23DC"/>
    <w:rsid w:val="00BA44DB"/>
    <w:rsid w:val="00BB2661"/>
    <w:rsid w:val="00BB389B"/>
    <w:rsid w:val="00BB5060"/>
    <w:rsid w:val="00BB756B"/>
    <w:rsid w:val="00BB7A08"/>
    <w:rsid w:val="00BC6FF1"/>
    <w:rsid w:val="00BD1D5D"/>
    <w:rsid w:val="00BD42C8"/>
    <w:rsid w:val="00BE11A9"/>
    <w:rsid w:val="00BE3909"/>
    <w:rsid w:val="00BE6970"/>
    <w:rsid w:val="00BE7C69"/>
    <w:rsid w:val="00BF46C5"/>
    <w:rsid w:val="00BF4A57"/>
    <w:rsid w:val="00BF66F8"/>
    <w:rsid w:val="00C03607"/>
    <w:rsid w:val="00C129E3"/>
    <w:rsid w:val="00C1636D"/>
    <w:rsid w:val="00C225C4"/>
    <w:rsid w:val="00C35181"/>
    <w:rsid w:val="00C427A2"/>
    <w:rsid w:val="00C4755E"/>
    <w:rsid w:val="00C500FE"/>
    <w:rsid w:val="00C53B71"/>
    <w:rsid w:val="00C60376"/>
    <w:rsid w:val="00C6216F"/>
    <w:rsid w:val="00C64DEC"/>
    <w:rsid w:val="00C75B79"/>
    <w:rsid w:val="00C7767B"/>
    <w:rsid w:val="00C808FD"/>
    <w:rsid w:val="00C843A7"/>
    <w:rsid w:val="00C85335"/>
    <w:rsid w:val="00C85723"/>
    <w:rsid w:val="00C85D34"/>
    <w:rsid w:val="00C85EFC"/>
    <w:rsid w:val="00C8605F"/>
    <w:rsid w:val="00C9389B"/>
    <w:rsid w:val="00C9477D"/>
    <w:rsid w:val="00CA1B63"/>
    <w:rsid w:val="00CA6158"/>
    <w:rsid w:val="00CA6D4F"/>
    <w:rsid w:val="00CB125B"/>
    <w:rsid w:val="00CB337E"/>
    <w:rsid w:val="00CC1B66"/>
    <w:rsid w:val="00CC5191"/>
    <w:rsid w:val="00CD0108"/>
    <w:rsid w:val="00CD42CC"/>
    <w:rsid w:val="00CD5089"/>
    <w:rsid w:val="00CD6561"/>
    <w:rsid w:val="00CE3605"/>
    <w:rsid w:val="00CE6454"/>
    <w:rsid w:val="00D01CDE"/>
    <w:rsid w:val="00D0234C"/>
    <w:rsid w:val="00D04C68"/>
    <w:rsid w:val="00D0512A"/>
    <w:rsid w:val="00D05758"/>
    <w:rsid w:val="00D11D4A"/>
    <w:rsid w:val="00D1411D"/>
    <w:rsid w:val="00D16232"/>
    <w:rsid w:val="00D233BB"/>
    <w:rsid w:val="00D3050C"/>
    <w:rsid w:val="00D316A4"/>
    <w:rsid w:val="00D33DF5"/>
    <w:rsid w:val="00D342E0"/>
    <w:rsid w:val="00D3721D"/>
    <w:rsid w:val="00D378A0"/>
    <w:rsid w:val="00D45B76"/>
    <w:rsid w:val="00D5269F"/>
    <w:rsid w:val="00D57FA0"/>
    <w:rsid w:val="00D60346"/>
    <w:rsid w:val="00D621A4"/>
    <w:rsid w:val="00D63F48"/>
    <w:rsid w:val="00D71E2C"/>
    <w:rsid w:val="00D823B0"/>
    <w:rsid w:val="00D86722"/>
    <w:rsid w:val="00D86FFB"/>
    <w:rsid w:val="00D9079A"/>
    <w:rsid w:val="00D91AC9"/>
    <w:rsid w:val="00D92AF0"/>
    <w:rsid w:val="00D948AF"/>
    <w:rsid w:val="00D96D87"/>
    <w:rsid w:val="00D96DC5"/>
    <w:rsid w:val="00DA1A9F"/>
    <w:rsid w:val="00DA4B62"/>
    <w:rsid w:val="00DA6B60"/>
    <w:rsid w:val="00DB67B5"/>
    <w:rsid w:val="00DC56D7"/>
    <w:rsid w:val="00DC75CA"/>
    <w:rsid w:val="00DD30DC"/>
    <w:rsid w:val="00DD3148"/>
    <w:rsid w:val="00DD7949"/>
    <w:rsid w:val="00DF02F0"/>
    <w:rsid w:val="00E06256"/>
    <w:rsid w:val="00E1431A"/>
    <w:rsid w:val="00E14BC2"/>
    <w:rsid w:val="00E17A45"/>
    <w:rsid w:val="00E220F7"/>
    <w:rsid w:val="00E23D0B"/>
    <w:rsid w:val="00E44B6B"/>
    <w:rsid w:val="00E4693D"/>
    <w:rsid w:val="00E53D33"/>
    <w:rsid w:val="00E60D88"/>
    <w:rsid w:val="00E63B09"/>
    <w:rsid w:val="00E65990"/>
    <w:rsid w:val="00E65D16"/>
    <w:rsid w:val="00E6739D"/>
    <w:rsid w:val="00E727BC"/>
    <w:rsid w:val="00E72BF2"/>
    <w:rsid w:val="00E84D30"/>
    <w:rsid w:val="00E866DB"/>
    <w:rsid w:val="00E87451"/>
    <w:rsid w:val="00E91CAC"/>
    <w:rsid w:val="00EA00E3"/>
    <w:rsid w:val="00EB1006"/>
    <w:rsid w:val="00EB30DC"/>
    <w:rsid w:val="00EB774F"/>
    <w:rsid w:val="00EC0CD3"/>
    <w:rsid w:val="00EC2CCF"/>
    <w:rsid w:val="00EC708D"/>
    <w:rsid w:val="00ED28F0"/>
    <w:rsid w:val="00ED41C4"/>
    <w:rsid w:val="00ED497F"/>
    <w:rsid w:val="00EE17D5"/>
    <w:rsid w:val="00EE3422"/>
    <w:rsid w:val="00EE3FB4"/>
    <w:rsid w:val="00EE6913"/>
    <w:rsid w:val="00EE745C"/>
    <w:rsid w:val="00F0160B"/>
    <w:rsid w:val="00F02470"/>
    <w:rsid w:val="00F03011"/>
    <w:rsid w:val="00F06BF7"/>
    <w:rsid w:val="00F10A09"/>
    <w:rsid w:val="00F116B4"/>
    <w:rsid w:val="00F11E5F"/>
    <w:rsid w:val="00F15C9A"/>
    <w:rsid w:val="00F171DB"/>
    <w:rsid w:val="00F20487"/>
    <w:rsid w:val="00F22574"/>
    <w:rsid w:val="00F25A0A"/>
    <w:rsid w:val="00F307AA"/>
    <w:rsid w:val="00F3107F"/>
    <w:rsid w:val="00F41D4F"/>
    <w:rsid w:val="00F42393"/>
    <w:rsid w:val="00F42CAF"/>
    <w:rsid w:val="00F44014"/>
    <w:rsid w:val="00F46F2D"/>
    <w:rsid w:val="00F57266"/>
    <w:rsid w:val="00F830D5"/>
    <w:rsid w:val="00F83A62"/>
    <w:rsid w:val="00F87E3F"/>
    <w:rsid w:val="00F90436"/>
    <w:rsid w:val="00F950D5"/>
    <w:rsid w:val="00FA13C5"/>
    <w:rsid w:val="00FA6CD0"/>
    <w:rsid w:val="00FA7EE5"/>
    <w:rsid w:val="00FB6767"/>
    <w:rsid w:val="00FC53FC"/>
    <w:rsid w:val="00FD0667"/>
    <w:rsid w:val="00FD0FDB"/>
    <w:rsid w:val="00FD145F"/>
    <w:rsid w:val="00FD2784"/>
    <w:rsid w:val="00FD5711"/>
    <w:rsid w:val="00FD6C9A"/>
    <w:rsid w:val="00FE0BCB"/>
    <w:rsid w:val="00FE1356"/>
    <w:rsid w:val="00FE1967"/>
    <w:rsid w:val="00FF0DD2"/>
    <w:rsid w:val="00FF1A36"/>
    <w:rsid w:val="00FF24F7"/>
    <w:rsid w:val="00FF7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EA26F168-D637-4927-89B4-218A9A7C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5B76"/>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A9693E"/>
    <w:pPr>
      <w:keepNext/>
      <w:keepLines/>
      <w:spacing w:before="40"/>
      <w:outlineLvl w:val="1"/>
    </w:pPr>
    <w:rPr>
      <w:rFonts w:ascii="Cambria" w:hAnsi="Cambria"/>
      <w:b/>
      <w:bCs/>
      <w:color w:val="4F81BD"/>
      <w:sz w:val="26"/>
      <w:szCs w:val="26"/>
      <w:lang w:eastAsia="en-US"/>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A9693E"/>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character" w:customStyle="1" w:styleId="21">
    <w:name w:val="Основной текст (2)"/>
    <w:rsid w:val="00570F29"/>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a8">
    <w:name w:val="Содержимое таблицы"/>
    <w:basedOn w:val="a"/>
    <w:rsid w:val="00D5269F"/>
    <w:pPr>
      <w:widowControl/>
      <w:suppressLineNumbers/>
      <w:snapToGrid/>
      <w:spacing w:line="240" w:lineRule="auto"/>
      <w:ind w:firstLine="0"/>
    </w:pPr>
    <w:rPr>
      <w:szCs w:val="24"/>
    </w:rPr>
  </w:style>
  <w:style w:type="paragraph" w:customStyle="1" w:styleId="11">
    <w:name w:val="Текст концевой сноски1"/>
    <w:basedOn w:val="a"/>
    <w:rsid w:val="00716019"/>
    <w:pPr>
      <w:autoSpaceDE w:val="0"/>
      <w:snapToGrid/>
      <w:spacing w:line="240" w:lineRule="auto"/>
      <w:ind w:firstLine="0"/>
      <w:jc w:val="left"/>
    </w:pPr>
    <w:rPr>
      <w:sz w:val="20"/>
      <w:lang w:eastAsia="en-US" w:bidi="en-US"/>
    </w:rPr>
  </w:style>
  <w:style w:type="paragraph" w:styleId="a9">
    <w:name w:val="Body Text"/>
    <w:basedOn w:val="a"/>
    <w:link w:val="12"/>
    <w:rsid w:val="00D342E0"/>
    <w:pPr>
      <w:widowControl/>
      <w:snapToGrid/>
      <w:spacing w:after="120" w:line="240" w:lineRule="auto"/>
      <w:ind w:firstLine="0"/>
    </w:pPr>
    <w:rPr>
      <w:szCs w:val="24"/>
    </w:rPr>
  </w:style>
  <w:style w:type="character" w:customStyle="1" w:styleId="aa">
    <w:name w:val="Основной текст Знак"/>
    <w:rsid w:val="00D342E0"/>
    <w:rPr>
      <w:rFonts w:hAnsi="Times New Roman"/>
      <w:sz w:val="24"/>
      <w:lang w:eastAsia="ar-SA"/>
    </w:rPr>
  </w:style>
  <w:style w:type="character" w:customStyle="1" w:styleId="12">
    <w:name w:val="Основной текст Знак1"/>
    <w:link w:val="a9"/>
    <w:rsid w:val="00D342E0"/>
    <w:rPr>
      <w:rFonts w:hAnsi="Times New Roman"/>
      <w:sz w:val="24"/>
      <w:szCs w:val="24"/>
      <w:lang w:eastAsia="ar-SA"/>
    </w:rPr>
  </w:style>
  <w:style w:type="paragraph" w:customStyle="1" w:styleId="31">
    <w:name w:val="Основной текст 31"/>
    <w:basedOn w:val="a"/>
    <w:rsid w:val="00D342E0"/>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rsid w:val="00D342E0"/>
    <w:pPr>
      <w:widowControl w:val="0"/>
      <w:suppressAutoHyphens/>
      <w:autoSpaceDE w:val="0"/>
      <w:ind w:firstLine="720"/>
    </w:pPr>
    <w:rPr>
      <w:rFonts w:ascii="Arial" w:eastAsia="Arial" w:hAnsi="Arial" w:cs="Arial"/>
      <w:lang w:eastAsia="ar-SA"/>
    </w:rPr>
  </w:style>
  <w:style w:type="paragraph" w:styleId="ab">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c"/>
    <w:uiPriority w:val="99"/>
    <w:rsid w:val="00D342E0"/>
    <w:pPr>
      <w:widowControl/>
      <w:snapToGrid/>
      <w:spacing w:line="240" w:lineRule="auto"/>
      <w:ind w:firstLine="0"/>
      <w:jc w:val="left"/>
    </w:pPr>
    <w:rPr>
      <w:sz w:val="20"/>
    </w:rPr>
  </w:style>
  <w:style w:type="character" w:customStyle="1" w:styleId="ac">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b"/>
    <w:uiPriority w:val="99"/>
    <w:rsid w:val="00D342E0"/>
    <w:rPr>
      <w:rFonts w:hAnsi="Times New Roman"/>
      <w:lang w:eastAsia="ar-SA"/>
    </w:rPr>
  </w:style>
  <w:style w:type="paragraph" w:customStyle="1" w:styleId="ConsPlusDocList1">
    <w:name w:val="ConsPlusDocList1"/>
    <w:next w:val="a"/>
    <w:rsid w:val="00D342E0"/>
    <w:pPr>
      <w:widowControl w:val="0"/>
      <w:suppressAutoHyphens/>
      <w:autoSpaceDE w:val="0"/>
    </w:pPr>
    <w:rPr>
      <w:rFonts w:ascii="Arial" w:eastAsia="Arial" w:hAnsi="Arial" w:cs="Arial"/>
      <w:lang w:eastAsia="hi-IN" w:bidi="hi-IN"/>
    </w:rPr>
  </w:style>
  <w:style w:type="paragraph" w:customStyle="1" w:styleId="Standard">
    <w:name w:val="Standard"/>
    <w:rsid w:val="00D342E0"/>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d">
    <w:name w:val="Базовый"/>
    <w:rsid w:val="00D342E0"/>
    <w:pPr>
      <w:tabs>
        <w:tab w:val="left" w:pos="709"/>
      </w:tabs>
      <w:suppressAutoHyphens/>
      <w:spacing w:after="160" w:line="259" w:lineRule="auto"/>
      <w:jc w:val="both"/>
    </w:pPr>
    <w:rPr>
      <w:rFonts w:hAnsi="Times New Roman"/>
      <w:sz w:val="24"/>
      <w:szCs w:val="24"/>
      <w:lang w:eastAsia="ar-SA"/>
    </w:rPr>
  </w:style>
  <w:style w:type="paragraph" w:styleId="ae">
    <w:name w:val="Balloon Text"/>
    <w:basedOn w:val="a"/>
    <w:link w:val="af"/>
    <w:uiPriority w:val="99"/>
    <w:semiHidden/>
    <w:unhideWhenUsed/>
    <w:rsid w:val="00A769D1"/>
    <w:pPr>
      <w:spacing w:line="240" w:lineRule="auto"/>
    </w:pPr>
    <w:rPr>
      <w:rFonts w:ascii="Segoe UI" w:hAnsi="Segoe UI" w:cs="Segoe UI"/>
      <w:sz w:val="18"/>
      <w:szCs w:val="18"/>
    </w:rPr>
  </w:style>
  <w:style w:type="character" w:customStyle="1" w:styleId="af">
    <w:name w:val="Текст выноски Знак"/>
    <w:link w:val="ae"/>
    <w:uiPriority w:val="99"/>
    <w:semiHidden/>
    <w:rsid w:val="00A769D1"/>
    <w:rPr>
      <w:rFonts w:ascii="Segoe UI" w:hAnsi="Segoe UI" w:cs="Segoe UI"/>
      <w:sz w:val="18"/>
      <w:szCs w:val="18"/>
      <w:lang w:eastAsia="ar-SA"/>
    </w:rPr>
  </w:style>
  <w:style w:type="paragraph" w:customStyle="1" w:styleId="22">
    <w:name w:val="Основной текст 22"/>
    <w:basedOn w:val="Standard"/>
    <w:rsid w:val="0088074E"/>
    <w:pPr>
      <w:widowControl/>
      <w:spacing w:after="60"/>
      <w:jc w:val="both"/>
    </w:pPr>
    <w:rPr>
      <w:rFonts w:eastAsia="Times New Roman" w:cs="Times New Roman"/>
      <w:szCs w:val="20"/>
      <w:lang w:val="ru-RU" w:eastAsia="ar-SA" w:bidi="ar-SA"/>
    </w:rPr>
  </w:style>
  <w:style w:type="paragraph" w:customStyle="1" w:styleId="af0">
    <w:name w:val="Обычный таблица"/>
    <w:basedOn w:val="a"/>
    <w:rsid w:val="00B40022"/>
    <w:pPr>
      <w:widowControl/>
      <w:snapToGrid/>
      <w:spacing w:line="240" w:lineRule="auto"/>
      <w:ind w:firstLine="0"/>
    </w:pPr>
    <w:rPr>
      <w:szCs w:val="24"/>
    </w:rPr>
  </w:style>
  <w:style w:type="paragraph" w:customStyle="1" w:styleId="210">
    <w:name w:val="Заголовок 21"/>
    <w:basedOn w:val="a"/>
    <w:next w:val="a"/>
    <w:uiPriority w:val="9"/>
    <w:unhideWhenUsed/>
    <w:qFormat/>
    <w:rsid w:val="00A9693E"/>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character" w:customStyle="1" w:styleId="90">
    <w:name w:val="Заголовок 9 Знак"/>
    <w:basedOn w:val="a0"/>
    <w:link w:val="9"/>
    <w:rsid w:val="00A9693E"/>
    <w:rPr>
      <w:rFonts w:hAnsi="Times New Roman"/>
      <w:b/>
      <w:bCs/>
      <w:sz w:val="24"/>
      <w:szCs w:val="24"/>
    </w:rPr>
  </w:style>
  <w:style w:type="numbering" w:customStyle="1" w:styleId="13">
    <w:name w:val="Нет списка1"/>
    <w:next w:val="a2"/>
    <w:uiPriority w:val="99"/>
    <w:semiHidden/>
    <w:unhideWhenUsed/>
    <w:rsid w:val="00A9693E"/>
  </w:style>
  <w:style w:type="character" w:customStyle="1" w:styleId="20">
    <w:name w:val="Заголовок 2 Знак"/>
    <w:basedOn w:val="a0"/>
    <w:link w:val="2"/>
    <w:uiPriority w:val="9"/>
    <w:rsid w:val="00A9693E"/>
    <w:rPr>
      <w:rFonts w:ascii="Cambria" w:eastAsia="Times New Roman" w:hAnsi="Cambria" w:cs="Times New Roman"/>
      <w:b/>
      <w:bCs/>
      <w:color w:val="4F81BD"/>
      <w:sz w:val="26"/>
      <w:szCs w:val="26"/>
      <w:lang w:eastAsia="en-US"/>
    </w:rPr>
  </w:style>
  <w:style w:type="paragraph" w:styleId="af1">
    <w:name w:val="List Paragraph"/>
    <w:basedOn w:val="a"/>
    <w:uiPriority w:val="34"/>
    <w:qFormat/>
    <w:rsid w:val="00A9693E"/>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2">
    <w:name w:val="line number"/>
    <w:uiPriority w:val="99"/>
    <w:semiHidden/>
    <w:unhideWhenUsed/>
    <w:rsid w:val="00A9693E"/>
  </w:style>
  <w:style w:type="paragraph" w:styleId="af3">
    <w:name w:val="endnote text"/>
    <w:basedOn w:val="a"/>
    <w:link w:val="af4"/>
    <w:semiHidden/>
    <w:rsid w:val="00A9693E"/>
    <w:pPr>
      <w:widowControl/>
      <w:suppressAutoHyphens w:val="0"/>
      <w:snapToGrid/>
      <w:spacing w:before="120" w:line="240" w:lineRule="auto"/>
      <w:ind w:firstLine="0"/>
    </w:pPr>
    <w:rPr>
      <w:sz w:val="20"/>
      <w:lang w:eastAsia="ru-RU"/>
    </w:rPr>
  </w:style>
  <w:style w:type="character" w:customStyle="1" w:styleId="af4">
    <w:name w:val="Текст концевой сноски Знак"/>
    <w:basedOn w:val="a0"/>
    <w:link w:val="af3"/>
    <w:semiHidden/>
    <w:rsid w:val="00A9693E"/>
    <w:rPr>
      <w:rFonts w:hAnsi="Times New Roman"/>
    </w:rPr>
  </w:style>
  <w:style w:type="character" w:styleId="af5">
    <w:name w:val="page number"/>
    <w:basedOn w:val="a0"/>
    <w:rsid w:val="00A9693E"/>
  </w:style>
  <w:style w:type="character" w:styleId="af6">
    <w:name w:val="endnote reference"/>
    <w:basedOn w:val="a0"/>
    <w:semiHidden/>
    <w:rsid w:val="00A9693E"/>
    <w:rPr>
      <w:vertAlign w:val="superscript"/>
    </w:rPr>
  </w:style>
  <w:style w:type="paragraph" w:customStyle="1" w:styleId="af7">
    <w:name w:val="Пункт б/н"/>
    <w:basedOn w:val="a"/>
    <w:semiHidden/>
    <w:rsid w:val="00A9693E"/>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A9693E"/>
    <w:pPr>
      <w:keepNext/>
      <w:widowControl/>
      <w:numPr>
        <w:numId w:val="24"/>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A9693E"/>
    <w:pPr>
      <w:widowControl/>
      <w:numPr>
        <w:ilvl w:val="1"/>
        <w:numId w:val="24"/>
      </w:numPr>
      <w:suppressAutoHyphens w:val="0"/>
      <w:snapToGrid/>
      <w:spacing w:line="240" w:lineRule="auto"/>
    </w:pPr>
    <w:rPr>
      <w:szCs w:val="24"/>
      <w:lang w:eastAsia="ru-RU"/>
    </w:rPr>
  </w:style>
  <w:style w:type="paragraph" w:customStyle="1" w:styleId="-1">
    <w:name w:val="Контракт-подпункт"/>
    <w:basedOn w:val="a"/>
    <w:rsid w:val="00A9693E"/>
    <w:pPr>
      <w:widowControl/>
      <w:numPr>
        <w:ilvl w:val="2"/>
        <w:numId w:val="24"/>
      </w:numPr>
      <w:suppressAutoHyphens w:val="0"/>
      <w:snapToGrid/>
      <w:spacing w:line="240" w:lineRule="auto"/>
    </w:pPr>
    <w:rPr>
      <w:szCs w:val="24"/>
      <w:lang w:eastAsia="ru-RU"/>
    </w:rPr>
  </w:style>
  <w:style w:type="paragraph" w:customStyle="1" w:styleId="-2">
    <w:name w:val="Контракт-подподпункт"/>
    <w:basedOn w:val="a"/>
    <w:rsid w:val="00A9693E"/>
    <w:pPr>
      <w:widowControl/>
      <w:numPr>
        <w:ilvl w:val="3"/>
        <w:numId w:val="24"/>
      </w:numPr>
      <w:suppressAutoHyphens w:val="0"/>
      <w:snapToGrid/>
      <w:spacing w:line="240" w:lineRule="auto"/>
    </w:pPr>
    <w:rPr>
      <w:szCs w:val="24"/>
      <w:lang w:eastAsia="ru-RU"/>
    </w:rPr>
  </w:style>
  <w:style w:type="character" w:styleId="af8">
    <w:name w:val="footnote reference"/>
    <w:aliases w:val="Ссылка на сноску 45"/>
    <w:basedOn w:val="a0"/>
    <w:uiPriority w:val="99"/>
    <w:rsid w:val="00A9693E"/>
    <w:rPr>
      <w:vertAlign w:val="superscript"/>
    </w:rPr>
  </w:style>
  <w:style w:type="table" w:styleId="af9">
    <w:name w:val="Table Grid"/>
    <w:basedOn w:val="a1"/>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9693E"/>
    <w:pPr>
      <w:widowControl w:val="0"/>
      <w:autoSpaceDE w:val="0"/>
      <w:autoSpaceDN w:val="0"/>
    </w:pPr>
    <w:rPr>
      <w:rFonts w:ascii="Courier New" w:hAnsi="Courier New" w:cs="Courier New"/>
    </w:rPr>
  </w:style>
  <w:style w:type="paragraph" w:customStyle="1" w:styleId="ConsPlusTitle">
    <w:name w:val="ConsPlusTitle"/>
    <w:rsid w:val="00A9693E"/>
    <w:pPr>
      <w:widowControl w:val="0"/>
      <w:autoSpaceDE w:val="0"/>
      <w:autoSpaceDN w:val="0"/>
    </w:pPr>
    <w:rPr>
      <w:rFonts w:ascii="Calibri" w:cs="Calibri"/>
      <w:b/>
      <w:sz w:val="22"/>
    </w:rPr>
  </w:style>
  <w:style w:type="paragraph" w:customStyle="1" w:styleId="ConsPlusCell">
    <w:name w:val="ConsPlusCell"/>
    <w:uiPriority w:val="99"/>
    <w:rsid w:val="00A9693E"/>
    <w:pPr>
      <w:autoSpaceDE w:val="0"/>
      <w:autoSpaceDN w:val="0"/>
      <w:adjustRightInd w:val="0"/>
    </w:pPr>
    <w:rPr>
      <w:rFonts w:ascii="Courier New" w:eastAsia="Calibri" w:hAnsi="Courier New" w:cs="Courier New"/>
    </w:rPr>
  </w:style>
  <w:style w:type="character" w:customStyle="1" w:styleId="FontStyle16">
    <w:name w:val="Font Style16"/>
    <w:basedOn w:val="a0"/>
    <w:rsid w:val="00A9693E"/>
    <w:rPr>
      <w:rFonts w:ascii="Times New Roman" w:hAnsi="Times New Roman" w:cs="Times New Roman"/>
      <w:sz w:val="22"/>
      <w:szCs w:val="22"/>
    </w:rPr>
  </w:style>
  <w:style w:type="paragraph" w:styleId="afa">
    <w:name w:val="Title"/>
    <w:basedOn w:val="a"/>
    <w:next w:val="a"/>
    <w:link w:val="afb"/>
    <w:uiPriority w:val="99"/>
    <w:qFormat/>
    <w:rsid w:val="00A9693E"/>
    <w:pPr>
      <w:widowControl/>
      <w:snapToGrid/>
      <w:spacing w:line="240" w:lineRule="auto"/>
      <w:ind w:firstLine="0"/>
      <w:jc w:val="center"/>
    </w:pPr>
    <w:rPr>
      <w:kern w:val="1"/>
      <w:sz w:val="28"/>
      <w:szCs w:val="24"/>
    </w:rPr>
  </w:style>
  <w:style w:type="character" w:customStyle="1" w:styleId="afb">
    <w:name w:val="Название Знак"/>
    <w:basedOn w:val="a0"/>
    <w:link w:val="afa"/>
    <w:uiPriority w:val="99"/>
    <w:rsid w:val="00A9693E"/>
    <w:rPr>
      <w:rFonts w:hAnsi="Times New Roman"/>
      <w:kern w:val="1"/>
      <w:sz w:val="28"/>
      <w:szCs w:val="24"/>
      <w:lang w:eastAsia="ar-SA"/>
    </w:rPr>
  </w:style>
  <w:style w:type="paragraph" w:customStyle="1" w:styleId="headertext">
    <w:name w:val="headertext"/>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basedOn w:val="a0"/>
    <w:rsid w:val="00A9693E"/>
  </w:style>
  <w:style w:type="paragraph" w:customStyle="1" w:styleId="14">
    <w:name w:val="Обычный1"/>
    <w:rsid w:val="00A9693E"/>
    <w:pPr>
      <w:suppressAutoHyphens/>
      <w:jc w:val="both"/>
    </w:pPr>
    <w:rPr>
      <w:rFonts w:ascii="TimesET" w:eastAsia="Arial" w:hAnsi="TimesET"/>
      <w:sz w:val="24"/>
      <w:lang w:eastAsia="ar-SA"/>
    </w:rPr>
  </w:style>
  <w:style w:type="character" w:customStyle="1" w:styleId="postbody">
    <w:name w:val="postbody"/>
    <w:basedOn w:val="a0"/>
    <w:rsid w:val="00A9693E"/>
  </w:style>
  <w:style w:type="paragraph" w:customStyle="1" w:styleId="3">
    <w:name w:val="Стиль3 Знак Знак"/>
    <w:basedOn w:val="a"/>
    <w:rsid w:val="00A9693E"/>
    <w:pPr>
      <w:tabs>
        <w:tab w:val="left" w:pos="17867"/>
      </w:tabs>
      <w:snapToGrid/>
      <w:spacing w:line="100" w:lineRule="atLeast"/>
      <w:ind w:left="360" w:firstLine="0"/>
    </w:pPr>
    <w:rPr>
      <w:rFonts w:eastAsia="Lucida Sans Unicode"/>
      <w:kern w:val="1"/>
      <w:lang w:eastAsia="en-US"/>
    </w:rPr>
  </w:style>
  <w:style w:type="paragraph" w:customStyle="1" w:styleId="310">
    <w:name w:val="Основной текст с отступом 31"/>
    <w:basedOn w:val="a"/>
    <w:rsid w:val="00A9693E"/>
    <w:pPr>
      <w:widowControl/>
      <w:snapToGrid/>
      <w:spacing w:line="240" w:lineRule="auto"/>
      <w:ind w:firstLine="709"/>
    </w:pPr>
    <w:rPr>
      <w:color w:val="0000FF"/>
      <w:sz w:val="22"/>
      <w:szCs w:val="24"/>
    </w:rPr>
  </w:style>
  <w:style w:type="character" w:customStyle="1" w:styleId="pagesindoccount">
    <w:name w:val="pagesindoccount"/>
    <w:basedOn w:val="a0"/>
    <w:rsid w:val="00A9693E"/>
  </w:style>
  <w:style w:type="paragraph" w:styleId="23">
    <w:name w:val="Body Text Indent 2"/>
    <w:basedOn w:val="a"/>
    <w:link w:val="24"/>
    <w:uiPriority w:val="99"/>
    <w:semiHidden/>
    <w:unhideWhenUsed/>
    <w:rsid w:val="00A9693E"/>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A9693E"/>
    <w:rPr>
      <w:rFonts w:ascii="Calibri" w:eastAsia="Calibri"/>
      <w:sz w:val="22"/>
      <w:szCs w:val="22"/>
      <w:lang w:eastAsia="en-US"/>
    </w:rPr>
  </w:style>
  <w:style w:type="paragraph" w:styleId="25">
    <w:name w:val="Body Text 2"/>
    <w:basedOn w:val="a"/>
    <w:link w:val="26"/>
    <w:uiPriority w:val="99"/>
    <w:semiHidden/>
    <w:unhideWhenUsed/>
    <w:rsid w:val="00A9693E"/>
    <w:pPr>
      <w:widowControl/>
      <w:suppressAutoHyphens w:val="0"/>
      <w:snapToGrid/>
      <w:spacing w:after="120" w:line="480" w:lineRule="auto"/>
      <w:ind w:firstLine="0"/>
      <w:jc w:val="left"/>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A9693E"/>
    <w:rPr>
      <w:rFonts w:ascii="Calibri" w:eastAsia="Calibri"/>
      <w:sz w:val="22"/>
      <w:szCs w:val="22"/>
      <w:lang w:eastAsia="en-US"/>
    </w:rPr>
  </w:style>
  <w:style w:type="paragraph" w:styleId="30">
    <w:name w:val="Body Text Indent 3"/>
    <w:basedOn w:val="a"/>
    <w:link w:val="32"/>
    <w:uiPriority w:val="99"/>
    <w:semiHidden/>
    <w:unhideWhenUsed/>
    <w:rsid w:val="00A9693E"/>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2">
    <w:name w:val="Основной текст с отступом 3 Знак"/>
    <w:basedOn w:val="a0"/>
    <w:link w:val="30"/>
    <w:uiPriority w:val="99"/>
    <w:semiHidden/>
    <w:rsid w:val="00A9693E"/>
    <w:rPr>
      <w:rFonts w:ascii="Calibri" w:eastAsia="Calibri"/>
      <w:sz w:val="16"/>
      <w:szCs w:val="16"/>
      <w:lang w:eastAsia="en-US"/>
    </w:rPr>
  </w:style>
  <w:style w:type="table" w:customStyle="1" w:styleId="15">
    <w:name w:val="Сетка таблицы1"/>
    <w:basedOn w:val="a1"/>
    <w:next w:val="af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
    <w:rsid w:val="00A9693E"/>
    <w:pPr>
      <w:widowControl/>
      <w:suppressAutoHyphens w:val="0"/>
      <w:snapToGrid/>
      <w:spacing w:after="60" w:line="240" w:lineRule="auto"/>
      <w:ind w:firstLine="0"/>
    </w:pPr>
    <w:rPr>
      <w:szCs w:val="24"/>
      <w:lang w:eastAsia="ru-RU"/>
    </w:rPr>
  </w:style>
  <w:style w:type="character" w:styleId="afc">
    <w:name w:val="annotation reference"/>
    <w:basedOn w:val="a0"/>
    <w:uiPriority w:val="99"/>
    <w:semiHidden/>
    <w:unhideWhenUsed/>
    <w:rsid w:val="00A9693E"/>
    <w:rPr>
      <w:sz w:val="16"/>
      <w:szCs w:val="16"/>
    </w:rPr>
  </w:style>
  <w:style w:type="paragraph" w:styleId="afd">
    <w:name w:val="annotation text"/>
    <w:basedOn w:val="a"/>
    <w:link w:val="afe"/>
    <w:uiPriority w:val="99"/>
    <w:semiHidden/>
    <w:unhideWhenUsed/>
    <w:rsid w:val="00A9693E"/>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e">
    <w:name w:val="Текст примечания Знак"/>
    <w:basedOn w:val="a0"/>
    <w:link w:val="afd"/>
    <w:uiPriority w:val="99"/>
    <w:semiHidden/>
    <w:rsid w:val="00A9693E"/>
    <w:rPr>
      <w:rFonts w:ascii="Calibri" w:eastAsia="Calibri"/>
      <w:lang w:eastAsia="en-US"/>
    </w:rPr>
  </w:style>
  <w:style w:type="paragraph" w:styleId="aff">
    <w:name w:val="annotation subject"/>
    <w:basedOn w:val="afd"/>
    <w:next w:val="afd"/>
    <w:link w:val="aff0"/>
    <w:uiPriority w:val="99"/>
    <w:semiHidden/>
    <w:unhideWhenUsed/>
    <w:rsid w:val="00A9693E"/>
    <w:rPr>
      <w:b/>
      <w:bCs/>
    </w:rPr>
  </w:style>
  <w:style w:type="character" w:customStyle="1" w:styleId="aff0">
    <w:name w:val="Тема примечания Знак"/>
    <w:basedOn w:val="afe"/>
    <w:link w:val="aff"/>
    <w:uiPriority w:val="99"/>
    <w:semiHidden/>
    <w:rsid w:val="00A9693E"/>
    <w:rPr>
      <w:rFonts w:ascii="Calibri" w:eastAsia="Calibri"/>
      <w:b/>
      <w:bCs/>
      <w:lang w:eastAsia="en-US"/>
    </w:rPr>
  </w:style>
  <w:style w:type="table" w:customStyle="1" w:styleId="27">
    <w:name w:val="Сетка таблицы2"/>
    <w:basedOn w:val="a1"/>
    <w:next w:val="af9"/>
    <w:uiPriority w:val="59"/>
    <w:rsid w:val="00A9693E"/>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Revision"/>
    <w:hidden/>
    <w:uiPriority w:val="99"/>
    <w:semiHidden/>
    <w:rsid w:val="00A9693E"/>
    <w:rPr>
      <w:rFonts w:ascii="Calibri" w:eastAsia="Calibri"/>
      <w:sz w:val="22"/>
      <w:szCs w:val="22"/>
      <w:lang w:eastAsia="en-US"/>
    </w:rPr>
  </w:style>
  <w:style w:type="paragraph" w:customStyle="1" w:styleId="s1">
    <w:name w:val="s_1"/>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A9693E"/>
    <w:pPr>
      <w:widowControl/>
      <w:suppressAutoHyphens w:val="0"/>
      <w:snapToGrid/>
      <w:spacing w:before="100" w:beforeAutospacing="1" w:after="100" w:afterAutospacing="1" w:line="240" w:lineRule="auto"/>
      <w:ind w:firstLine="0"/>
      <w:jc w:val="left"/>
    </w:pPr>
    <w:rPr>
      <w:szCs w:val="24"/>
      <w:lang w:eastAsia="ru-RU"/>
    </w:rPr>
  </w:style>
  <w:style w:type="character" w:styleId="aff2">
    <w:name w:val="Emphasis"/>
    <w:basedOn w:val="a0"/>
    <w:uiPriority w:val="20"/>
    <w:qFormat/>
    <w:rsid w:val="00A9693E"/>
    <w:rPr>
      <w:i/>
      <w:iCs/>
    </w:rPr>
  </w:style>
  <w:style w:type="character" w:customStyle="1" w:styleId="211">
    <w:name w:val="Заголовок 2 Знак1"/>
    <w:basedOn w:val="a0"/>
    <w:uiPriority w:val="9"/>
    <w:semiHidden/>
    <w:rsid w:val="00A9693E"/>
    <w:rPr>
      <w:rFonts w:asciiTheme="majorHAnsi" w:eastAsiaTheme="majorEastAsia" w:hAnsiTheme="majorHAnsi" w:cstheme="majorBidi"/>
      <w:color w:val="2E74B5" w:themeColor="accent1" w:themeShade="BF"/>
      <w:sz w:val="26"/>
      <w:szCs w:val="26"/>
      <w:lang w:eastAsia="ar-SA"/>
    </w:rPr>
  </w:style>
  <w:style w:type="character" w:customStyle="1" w:styleId="T41">
    <w:name w:val="T41"/>
    <w:rsid w:val="001C1813"/>
    <w:rPr>
      <w:rFonts w:ascii="Times New Roman" w:hAnsi="Times New Roman"/>
      <w:color w:val="000000"/>
      <w:spacing w:val="-2"/>
      <w:sz w:val="24"/>
    </w:rPr>
  </w:style>
  <w:style w:type="character" w:customStyle="1" w:styleId="28">
    <w:name w:val="Основной текст Знак2"/>
    <w:rsid w:val="001C1813"/>
    <w:rPr>
      <w:rFonts w:hAnsi="Times New Roman"/>
      <w:sz w:val="24"/>
      <w:szCs w:val="24"/>
      <w:lang w:eastAsia="ar-SA"/>
    </w:rPr>
  </w:style>
  <w:style w:type="paragraph" w:styleId="aff3">
    <w:name w:val="No Spacing"/>
    <w:link w:val="aff4"/>
    <w:uiPriority w:val="1"/>
    <w:qFormat/>
    <w:rsid w:val="001C1813"/>
    <w:pPr>
      <w:widowControl w:val="0"/>
      <w:suppressAutoHyphens/>
      <w:snapToGrid w:val="0"/>
      <w:ind w:firstLine="720"/>
      <w:jc w:val="both"/>
    </w:pPr>
    <w:rPr>
      <w:rFonts w:hAnsi="Times New Roman"/>
      <w:sz w:val="24"/>
      <w:lang w:eastAsia="ar-SA"/>
    </w:rPr>
  </w:style>
  <w:style w:type="character" w:customStyle="1" w:styleId="16">
    <w:name w:val="Текст концевой сноски Знак1"/>
    <w:uiPriority w:val="99"/>
    <w:semiHidden/>
    <w:rsid w:val="001C1813"/>
    <w:rPr>
      <w:rFonts w:hAnsi="Times New Roman"/>
      <w:lang w:eastAsia="ar-SA"/>
    </w:rPr>
  </w:style>
  <w:style w:type="character" w:customStyle="1" w:styleId="212">
    <w:name w:val="Основной текст с отступом 2 Знак1"/>
    <w:uiPriority w:val="99"/>
    <w:semiHidden/>
    <w:rsid w:val="001C1813"/>
    <w:rPr>
      <w:rFonts w:hAnsi="Times New Roman"/>
      <w:sz w:val="24"/>
      <w:lang w:eastAsia="ar-SA"/>
    </w:rPr>
  </w:style>
  <w:style w:type="character" w:customStyle="1" w:styleId="213">
    <w:name w:val="Основной текст 2 Знак1"/>
    <w:uiPriority w:val="99"/>
    <w:semiHidden/>
    <w:rsid w:val="001C1813"/>
    <w:rPr>
      <w:rFonts w:hAnsi="Times New Roman"/>
      <w:sz w:val="24"/>
      <w:lang w:eastAsia="ar-SA"/>
    </w:rPr>
  </w:style>
  <w:style w:type="character" w:customStyle="1" w:styleId="311">
    <w:name w:val="Основной текст с отступом 3 Знак1"/>
    <w:uiPriority w:val="99"/>
    <w:semiHidden/>
    <w:rsid w:val="001C1813"/>
    <w:rPr>
      <w:rFonts w:hAnsi="Times New Roman"/>
      <w:sz w:val="16"/>
      <w:szCs w:val="16"/>
      <w:lang w:eastAsia="ar-SA"/>
    </w:rPr>
  </w:style>
  <w:style w:type="character" w:customStyle="1" w:styleId="17">
    <w:name w:val="Текст примечания Знак1"/>
    <w:uiPriority w:val="99"/>
    <w:semiHidden/>
    <w:rsid w:val="001C1813"/>
    <w:rPr>
      <w:rFonts w:hAnsi="Times New Roman"/>
      <w:lang w:eastAsia="ar-SA"/>
    </w:rPr>
  </w:style>
  <w:style w:type="character" w:customStyle="1" w:styleId="18">
    <w:name w:val="Тема примечания Знак1"/>
    <w:uiPriority w:val="99"/>
    <w:semiHidden/>
    <w:rsid w:val="001C1813"/>
    <w:rPr>
      <w:rFonts w:hAnsi="Times New Roman"/>
      <w:b/>
      <w:bCs/>
      <w:lang w:eastAsia="ar-SA"/>
    </w:rPr>
  </w:style>
  <w:style w:type="character" w:customStyle="1" w:styleId="FontStyle30">
    <w:name w:val="Font Style30"/>
    <w:uiPriority w:val="99"/>
    <w:rsid w:val="00464D0D"/>
    <w:rPr>
      <w:rFonts w:ascii="Times New Roman" w:hAnsi="Times New Roman"/>
      <w:sz w:val="22"/>
    </w:rPr>
  </w:style>
  <w:style w:type="character" w:styleId="aff5">
    <w:name w:val="FollowedHyperlink"/>
    <w:uiPriority w:val="99"/>
    <w:semiHidden/>
    <w:unhideWhenUsed/>
    <w:rsid w:val="00464D0D"/>
    <w:rPr>
      <w:color w:val="954F72"/>
      <w:u w:val="single"/>
    </w:rPr>
  </w:style>
  <w:style w:type="character" w:customStyle="1" w:styleId="19">
    <w:name w:val="Текст сноски Знак1"/>
    <w:aliases w:val="Footnote Text Char Знак Знак Знак1,Footnote Text Char Знак Знак2,Footnote Text Char Знак Знак Знак Знак Знак1,Footnote Text Char Знак Знак Знак Знак Char Char Знак1,Текст сноски Знак Знак Знак2,Текст сноски Знак Знак Знак Знак1"/>
    <w:uiPriority w:val="99"/>
    <w:semiHidden/>
    <w:rsid w:val="00464D0D"/>
    <w:rPr>
      <w:rFonts w:hAnsi="Times New Roman"/>
      <w:lang w:eastAsia="ar-SA"/>
    </w:rPr>
  </w:style>
  <w:style w:type="paragraph" w:styleId="aff6">
    <w:name w:val="Normal (Web)"/>
    <w:basedOn w:val="a"/>
    <w:rsid w:val="00464D0D"/>
    <w:pPr>
      <w:widowControl/>
      <w:tabs>
        <w:tab w:val="num" w:pos="567"/>
      </w:tabs>
      <w:snapToGrid/>
      <w:spacing w:before="280" w:after="280" w:line="0" w:lineRule="atLeast"/>
      <w:ind w:firstLine="0"/>
    </w:pPr>
    <w:rPr>
      <w:szCs w:val="24"/>
    </w:rPr>
  </w:style>
  <w:style w:type="character" w:customStyle="1" w:styleId="cardmaininfopurchaselink">
    <w:name w:val="cardmaininfo__purchaselink"/>
    <w:basedOn w:val="a0"/>
    <w:rsid w:val="00BA23DC"/>
  </w:style>
  <w:style w:type="paragraph" w:customStyle="1" w:styleId="Textbody">
    <w:name w:val="Text body"/>
    <w:basedOn w:val="a"/>
    <w:uiPriority w:val="99"/>
    <w:qFormat/>
    <w:rsid w:val="002F1473"/>
    <w:pPr>
      <w:autoSpaceDN w:val="0"/>
      <w:snapToGrid/>
      <w:spacing w:after="120" w:line="240" w:lineRule="auto"/>
      <w:ind w:firstLine="0"/>
      <w:jc w:val="left"/>
      <w:textAlignment w:val="baseline"/>
    </w:pPr>
    <w:rPr>
      <w:rFonts w:ascii="Arial" w:eastAsia="SimSun" w:hAnsi="Arial" w:cs="Mangal"/>
      <w:kern w:val="3"/>
      <w:szCs w:val="24"/>
      <w:lang w:eastAsia="zh-CN" w:bidi="hi-IN"/>
    </w:rPr>
  </w:style>
  <w:style w:type="character" w:customStyle="1" w:styleId="aff4">
    <w:name w:val="Без интервала Знак"/>
    <w:link w:val="aff3"/>
    <w:uiPriority w:val="1"/>
    <w:locked/>
    <w:rsid w:val="006666B6"/>
    <w:rPr>
      <w:rFonts w:hAnsi="Times New Roman"/>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71280">
      <w:bodyDiv w:val="1"/>
      <w:marLeft w:val="0"/>
      <w:marRight w:val="0"/>
      <w:marTop w:val="0"/>
      <w:marBottom w:val="0"/>
      <w:divBdr>
        <w:top w:val="none" w:sz="0" w:space="0" w:color="auto"/>
        <w:left w:val="none" w:sz="0" w:space="0" w:color="auto"/>
        <w:bottom w:val="none" w:sz="0" w:space="0" w:color="auto"/>
        <w:right w:val="none" w:sz="0" w:space="0" w:color="auto"/>
      </w:divBdr>
    </w:div>
    <w:div w:id="181286305">
      <w:bodyDiv w:val="1"/>
      <w:marLeft w:val="0"/>
      <w:marRight w:val="0"/>
      <w:marTop w:val="0"/>
      <w:marBottom w:val="0"/>
      <w:divBdr>
        <w:top w:val="none" w:sz="0" w:space="0" w:color="auto"/>
        <w:left w:val="none" w:sz="0" w:space="0" w:color="auto"/>
        <w:bottom w:val="none" w:sz="0" w:space="0" w:color="auto"/>
        <w:right w:val="none" w:sz="0" w:space="0" w:color="auto"/>
      </w:divBdr>
    </w:div>
    <w:div w:id="333916297">
      <w:bodyDiv w:val="1"/>
      <w:marLeft w:val="0"/>
      <w:marRight w:val="0"/>
      <w:marTop w:val="0"/>
      <w:marBottom w:val="0"/>
      <w:divBdr>
        <w:top w:val="none" w:sz="0" w:space="0" w:color="auto"/>
        <w:left w:val="none" w:sz="0" w:space="0" w:color="auto"/>
        <w:bottom w:val="none" w:sz="0" w:space="0" w:color="auto"/>
        <w:right w:val="none" w:sz="0" w:space="0" w:color="auto"/>
      </w:divBdr>
    </w:div>
    <w:div w:id="671569184">
      <w:bodyDiv w:val="1"/>
      <w:marLeft w:val="0"/>
      <w:marRight w:val="0"/>
      <w:marTop w:val="0"/>
      <w:marBottom w:val="0"/>
      <w:divBdr>
        <w:top w:val="none" w:sz="0" w:space="0" w:color="auto"/>
        <w:left w:val="none" w:sz="0" w:space="0" w:color="auto"/>
        <w:bottom w:val="none" w:sz="0" w:space="0" w:color="auto"/>
        <w:right w:val="none" w:sz="0" w:space="0" w:color="auto"/>
      </w:divBdr>
    </w:div>
    <w:div w:id="755135049">
      <w:bodyDiv w:val="1"/>
      <w:marLeft w:val="0"/>
      <w:marRight w:val="0"/>
      <w:marTop w:val="0"/>
      <w:marBottom w:val="0"/>
      <w:divBdr>
        <w:top w:val="none" w:sz="0" w:space="0" w:color="auto"/>
        <w:left w:val="none" w:sz="0" w:space="0" w:color="auto"/>
        <w:bottom w:val="none" w:sz="0" w:space="0" w:color="auto"/>
        <w:right w:val="none" w:sz="0" w:space="0" w:color="auto"/>
      </w:divBdr>
    </w:div>
    <w:div w:id="1725055948">
      <w:bodyDiv w:val="1"/>
      <w:marLeft w:val="0"/>
      <w:marRight w:val="0"/>
      <w:marTop w:val="0"/>
      <w:marBottom w:val="0"/>
      <w:divBdr>
        <w:top w:val="none" w:sz="0" w:space="0" w:color="auto"/>
        <w:left w:val="none" w:sz="0" w:space="0" w:color="auto"/>
        <w:bottom w:val="none" w:sz="0" w:space="0" w:color="auto"/>
        <w:right w:val="none" w:sz="0" w:space="0" w:color="auto"/>
      </w:divBdr>
    </w:div>
    <w:div w:id="1809125726">
      <w:bodyDiv w:val="1"/>
      <w:marLeft w:val="0"/>
      <w:marRight w:val="0"/>
      <w:marTop w:val="0"/>
      <w:marBottom w:val="0"/>
      <w:divBdr>
        <w:top w:val="none" w:sz="0" w:space="0" w:color="auto"/>
        <w:left w:val="none" w:sz="0" w:space="0" w:color="auto"/>
        <w:bottom w:val="none" w:sz="0" w:space="0" w:color="auto"/>
        <w:right w:val="none" w:sz="0" w:space="0" w:color="auto"/>
      </w:divBdr>
    </w:div>
    <w:div w:id="1809587425">
      <w:bodyDiv w:val="1"/>
      <w:marLeft w:val="0"/>
      <w:marRight w:val="0"/>
      <w:marTop w:val="0"/>
      <w:marBottom w:val="0"/>
      <w:divBdr>
        <w:top w:val="none" w:sz="0" w:space="0" w:color="auto"/>
        <w:left w:val="none" w:sz="0" w:space="0" w:color="auto"/>
        <w:bottom w:val="none" w:sz="0" w:space="0" w:color="auto"/>
        <w:right w:val="none" w:sz="0" w:space="0" w:color="auto"/>
      </w:divBdr>
    </w:div>
    <w:div w:id="203739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7DA35-C3A8-4110-B92E-556667E2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4</Pages>
  <Words>1403</Words>
  <Characters>7998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Ефремова Надежда Анатольевна</cp:lastModifiedBy>
  <cp:revision>190</cp:revision>
  <cp:lastPrinted>2022-07-28T00:28:00Z</cp:lastPrinted>
  <dcterms:created xsi:type="dcterms:W3CDTF">2020-03-11T02:49:00Z</dcterms:created>
  <dcterms:modified xsi:type="dcterms:W3CDTF">2022-11-02T09:36:00Z</dcterms:modified>
</cp:coreProperties>
</file>