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834E88" w:rsidRDefault="00B1440C" w:rsidP="00834E88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834E88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59472B" w:rsidRPr="00834E88" w:rsidRDefault="0059472B" w:rsidP="00834E88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9472B" w:rsidRPr="00834E88" w:rsidRDefault="0059472B" w:rsidP="00834E88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4E88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A378B6" w:rsidRPr="00834E88" w:rsidRDefault="008F6141" w:rsidP="00834E88">
      <w:pPr>
        <w:jc w:val="both"/>
        <w:rPr>
          <w:b/>
          <w:bCs/>
        </w:rPr>
      </w:pPr>
      <w:r w:rsidRPr="00834E88">
        <w:rPr>
          <w:b/>
          <w:bCs/>
        </w:rPr>
        <w:t>На поставку для застрахованных лиц, получивших повреждение здоровья вследствие несчастных случаев на производстве и профессиональных заболеваний, автомобилей.</w:t>
      </w:r>
    </w:p>
    <w:p w:rsidR="008F6141" w:rsidRPr="00834E88" w:rsidRDefault="008F6141" w:rsidP="00834E88">
      <w:pPr>
        <w:jc w:val="both"/>
      </w:pPr>
    </w:p>
    <w:p w:rsidR="00A378B6" w:rsidRPr="00834E88" w:rsidRDefault="00A378B6" w:rsidP="00834E88">
      <w:pPr>
        <w:widowControl w:val="0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>Общее количество поставляемых автомобилей – 4 штуки, из них:</w:t>
      </w:r>
    </w:p>
    <w:p w:rsidR="00A378B6" w:rsidRPr="00834E88" w:rsidRDefault="00A378B6" w:rsidP="00834E88">
      <w:pPr>
        <w:widowControl w:val="0"/>
        <w:ind w:left="357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>- с автоматической трансмиссией для лиц с ограниченными физическими возможностями,                                                                  с</w:t>
      </w:r>
      <w:r w:rsidRPr="00834E88">
        <w:rPr>
          <w:sz w:val="22"/>
          <w:szCs w:val="22"/>
        </w:rPr>
        <w:t xml:space="preserve"> различными уровнями поражений обеих ног, левой ноги </w:t>
      </w:r>
      <w:r w:rsidRPr="00834E88">
        <w:rPr>
          <w:bCs/>
          <w:sz w:val="22"/>
          <w:szCs w:val="22"/>
        </w:rPr>
        <w:t>— 2 штуки;</w:t>
      </w:r>
    </w:p>
    <w:p w:rsidR="00A378B6" w:rsidRPr="00834E88" w:rsidRDefault="00A378B6" w:rsidP="00834E88">
      <w:pPr>
        <w:widowControl w:val="0"/>
        <w:ind w:left="357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>- с механической трансмиссией для лиц с ограниченными физическими возможностями,                                                                  с</w:t>
      </w:r>
      <w:r w:rsidRPr="00834E88">
        <w:rPr>
          <w:sz w:val="22"/>
          <w:szCs w:val="22"/>
        </w:rPr>
        <w:t xml:space="preserve"> различными уровнями поражений обеих ног, правой ноги </w:t>
      </w:r>
      <w:r w:rsidRPr="00834E88">
        <w:rPr>
          <w:bCs/>
          <w:sz w:val="22"/>
          <w:szCs w:val="22"/>
        </w:rPr>
        <w:t>— 2 штуки</w:t>
      </w:r>
      <w:r w:rsidR="00DF6E7C" w:rsidRPr="00834E88">
        <w:rPr>
          <w:bCs/>
          <w:sz w:val="22"/>
          <w:szCs w:val="22"/>
        </w:rPr>
        <w:t>.</w:t>
      </w:r>
    </w:p>
    <w:p w:rsidR="00A378B6" w:rsidRPr="00834E88" w:rsidRDefault="00A378B6" w:rsidP="00834E88">
      <w:pPr>
        <w:rPr>
          <w:sz w:val="22"/>
          <w:szCs w:val="22"/>
        </w:rPr>
      </w:pPr>
      <w:r w:rsidRPr="00834E88">
        <w:rPr>
          <w:sz w:val="22"/>
          <w:szCs w:val="22"/>
        </w:rPr>
        <w:t xml:space="preserve">Начальная (максимальная) цена Контракта: </w:t>
      </w:r>
      <w:r w:rsidRPr="00834E88">
        <w:rPr>
          <w:b/>
          <w:sz w:val="22"/>
          <w:szCs w:val="22"/>
        </w:rPr>
        <w:t>4 700 000 руб. 00 коп.</w:t>
      </w:r>
    </w:p>
    <w:p w:rsidR="00A378B6" w:rsidRPr="00834E88" w:rsidRDefault="00A378B6" w:rsidP="00834E88">
      <w:pPr>
        <w:rPr>
          <w:sz w:val="22"/>
          <w:szCs w:val="22"/>
        </w:rPr>
      </w:pPr>
      <w:r w:rsidRPr="00834E88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  <w:bookmarkStart w:id="0" w:name="_GoBack"/>
      <w:bookmarkEnd w:id="0"/>
    </w:p>
    <w:p w:rsidR="00A378B6" w:rsidRPr="00834E88" w:rsidRDefault="00A378B6" w:rsidP="00834E88">
      <w:pPr>
        <w:rPr>
          <w:sz w:val="22"/>
          <w:szCs w:val="22"/>
        </w:rPr>
      </w:pPr>
    </w:p>
    <w:p w:rsidR="00A378B6" w:rsidRPr="00834E88" w:rsidRDefault="00A378B6" w:rsidP="00834E88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34E88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834E8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34E88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A378B6" w:rsidRPr="00834E88" w:rsidRDefault="00A378B6" w:rsidP="00834E88">
      <w:pPr>
        <w:pStyle w:val="aa"/>
        <w:keepNext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1.1    Автомобили должны быть легковыми.</w:t>
      </w:r>
    </w:p>
    <w:p w:rsidR="00A378B6" w:rsidRPr="00834E88" w:rsidRDefault="00A378B6" w:rsidP="00834E88">
      <w:pPr>
        <w:pStyle w:val="aa"/>
        <w:keepNext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1.2    Автомобили должны быть новыми. </w:t>
      </w:r>
    </w:p>
    <w:p w:rsidR="00A378B6" w:rsidRPr="00834E88" w:rsidRDefault="00A378B6" w:rsidP="00834E88">
      <w:pPr>
        <w:pStyle w:val="aa"/>
        <w:keepNext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1.3    Автомобили должны быть изготовлены не ранее 2022 года.</w:t>
      </w:r>
    </w:p>
    <w:p w:rsidR="00A378B6" w:rsidRPr="00834E88" w:rsidRDefault="00A378B6" w:rsidP="00834E88">
      <w:pPr>
        <w:pStyle w:val="aa"/>
        <w:keepNext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834E88">
        <w:rPr>
          <w:sz w:val="22"/>
          <w:szCs w:val="22"/>
        </w:rPr>
        <w:t>ТР</w:t>
      </w:r>
      <w:proofErr w:type="gramEnd"/>
      <w:r w:rsidRPr="00834E88">
        <w:rPr>
          <w:sz w:val="22"/>
          <w:szCs w:val="22"/>
        </w:rPr>
        <w:t xml:space="preserve"> ТС 018/2011).</w:t>
      </w:r>
    </w:p>
    <w:p w:rsidR="00A378B6" w:rsidRPr="00834E88" w:rsidRDefault="00A378B6" w:rsidP="00834E88">
      <w:pPr>
        <w:pStyle w:val="aa"/>
        <w:keepNext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1.5 Соответствие автомобилей и их компонентов </w:t>
      </w:r>
      <w:proofErr w:type="gramStart"/>
      <w:r w:rsidRPr="00834E88">
        <w:rPr>
          <w:sz w:val="22"/>
          <w:szCs w:val="22"/>
        </w:rPr>
        <w:t>ТР</w:t>
      </w:r>
      <w:proofErr w:type="gramEnd"/>
      <w:r w:rsidRPr="00834E88">
        <w:rPr>
          <w:sz w:val="22"/>
          <w:szCs w:val="22"/>
        </w:rPr>
        <w:t xml:space="preserve"> ТС 018/2011 должно быть подтверждено маркировкой единым знаком обращения продукции на рынке.</w:t>
      </w:r>
    </w:p>
    <w:p w:rsidR="00A378B6" w:rsidRPr="00834E88" w:rsidRDefault="00A378B6" w:rsidP="00834E88">
      <w:pPr>
        <w:pStyle w:val="aa"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</w:t>
      </w:r>
      <w:proofErr w:type="gramStart"/>
      <w:r w:rsidRPr="00834E88">
        <w:rPr>
          <w:sz w:val="22"/>
          <w:szCs w:val="22"/>
        </w:rPr>
        <w:t>1.6 Автомобили должны соответствовать требованиям, предусмотренным Постановлением Правительства Российской Федерации от 30.04.2020 г</w:t>
      </w:r>
      <w:r w:rsidRPr="00834E88">
        <w:rPr>
          <w:b/>
          <w:sz w:val="22"/>
          <w:szCs w:val="22"/>
        </w:rPr>
        <w:t xml:space="preserve">. </w:t>
      </w:r>
      <w:r w:rsidRPr="00834E88">
        <w:rPr>
          <w:sz w:val="22"/>
          <w:szCs w:val="22"/>
        </w:rPr>
        <w:t>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proofErr w:type="gramEnd"/>
    </w:p>
    <w:p w:rsidR="00A378B6" w:rsidRPr="00834E88" w:rsidRDefault="00A378B6" w:rsidP="00834E88">
      <w:pPr>
        <w:pStyle w:val="aa"/>
        <w:widowControl w:val="0"/>
        <w:suppressAutoHyphens/>
        <w:rPr>
          <w:sz w:val="22"/>
          <w:szCs w:val="22"/>
        </w:rPr>
      </w:pPr>
      <w:r w:rsidRPr="00834E88">
        <w:rPr>
          <w:sz w:val="22"/>
          <w:szCs w:val="22"/>
        </w:rPr>
        <w:t xml:space="preserve">          1.7   Автомобили должны соответствовать Коду по Общероссийскому классификатору (ОКП) </w:t>
      </w:r>
      <w:proofErr w:type="gramStart"/>
      <w:r w:rsidRPr="00834E88">
        <w:rPr>
          <w:sz w:val="22"/>
          <w:szCs w:val="22"/>
        </w:rPr>
        <w:t>ОК</w:t>
      </w:r>
      <w:proofErr w:type="gramEnd"/>
      <w:r w:rsidRPr="00834E88">
        <w:rPr>
          <w:sz w:val="22"/>
          <w:szCs w:val="22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A378B6" w:rsidRPr="00834E88" w:rsidRDefault="00A378B6" w:rsidP="00834E88">
      <w:pPr>
        <w:jc w:val="both"/>
        <w:rPr>
          <w:rFonts w:eastAsia="Times New Roman CYR"/>
          <w:kern w:val="1"/>
          <w:sz w:val="22"/>
          <w:szCs w:val="22"/>
        </w:rPr>
      </w:pPr>
      <w:r w:rsidRPr="00834E88">
        <w:rPr>
          <w:sz w:val="22"/>
          <w:szCs w:val="22"/>
        </w:rPr>
        <w:t xml:space="preserve">         </w:t>
      </w:r>
      <w:proofErr w:type="gramStart"/>
      <w:r w:rsidRPr="00834E88">
        <w:rPr>
          <w:sz w:val="22"/>
          <w:szCs w:val="22"/>
        </w:rPr>
        <w:t xml:space="preserve">1.8 </w:t>
      </w:r>
      <w:r w:rsidRPr="00834E88">
        <w:rPr>
          <w:bCs/>
          <w:sz w:val="22"/>
          <w:szCs w:val="22"/>
        </w:rPr>
        <w:t>Автомобили, предназначенные для лиц с ограниченными физическими возможностями, с   различными нарушениями функций обеих ног, левой ноги должны быть оборудованы специальными средствами управления (адаптированными органами управления)</w:t>
      </w:r>
      <w:r w:rsidRPr="00834E88">
        <w:rPr>
          <w:rFonts w:eastAsia="Times New Roman CYR"/>
          <w:kern w:val="1"/>
          <w:sz w:val="22"/>
          <w:szCs w:val="22"/>
        </w:rPr>
        <w:t>.</w:t>
      </w:r>
      <w:proofErr w:type="gramEnd"/>
    </w:p>
    <w:p w:rsidR="00A378B6" w:rsidRPr="00834E88" w:rsidRDefault="00A378B6" w:rsidP="00834E88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834E88">
        <w:rPr>
          <w:rFonts w:ascii="Times New Roman" w:hAnsi="Times New Roman"/>
          <w:color w:val="auto"/>
          <w:sz w:val="22"/>
          <w:szCs w:val="22"/>
        </w:rPr>
        <w:t xml:space="preserve">         1.9 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A378B6" w:rsidRPr="00834E88" w:rsidRDefault="00A378B6" w:rsidP="00834E88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A378B6" w:rsidRPr="00834E88" w:rsidRDefault="00A378B6" w:rsidP="00834E88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</w:t>
      </w:r>
    </w:p>
    <w:p w:rsidR="00A378B6" w:rsidRPr="00834E88" w:rsidRDefault="00A378B6" w:rsidP="00834E88">
      <w:pPr>
        <w:spacing w:line="100" w:lineRule="atLeast"/>
        <w:ind w:firstLine="426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2.1 Одобрение типа транспортного средства, выданное в соответствии с требованиями </w:t>
      </w:r>
      <w:proofErr w:type="gramStart"/>
      <w:r w:rsidRPr="00834E88">
        <w:rPr>
          <w:sz w:val="22"/>
          <w:szCs w:val="22"/>
        </w:rPr>
        <w:t>ТР</w:t>
      </w:r>
      <w:proofErr w:type="gramEnd"/>
      <w:r w:rsidRPr="00834E88">
        <w:rPr>
          <w:sz w:val="22"/>
          <w:szCs w:val="22"/>
        </w:rPr>
        <w:t xml:space="preserve"> ТС 018/2011.</w:t>
      </w:r>
    </w:p>
    <w:p w:rsidR="00A378B6" w:rsidRPr="00834E88" w:rsidRDefault="00A378B6" w:rsidP="00834E88">
      <w:pPr>
        <w:spacing w:line="100" w:lineRule="atLeast"/>
        <w:ind w:firstLine="426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2.2 Сертификат соответствия на устройство ручного управления автомобиля категории М</w:t>
      </w:r>
      <w:proofErr w:type="gramStart"/>
      <w:r w:rsidRPr="00834E88">
        <w:rPr>
          <w:sz w:val="22"/>
          <w:szCs w:val="22"/>
        </w:rPr>
        <w:t>1</w:t>
      </w:r>
      <w:proofErr w:type="gramEnd"/>
      <w:r w:rsidRPr="00834E88">
        <w:rPr>
          <w:sz w:val="22"/>
          <w:szCs w:val="22"/>
        </w:rPr>
        <w:t xml:space="preserve"> (</w:t>
      </w:r>
      <w:r w:rsidRPr="00834E88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обеих ног, левой ноги</w:t>
      </w:r>
      <w:r w:rsidRPr="00834E88">
        <w:rPr>
          <w:sz w:val="22"/>
          <w:szCs w:val="22"/>
        </w:rPr>
        <w:t>).</w:t>
      </w:r>
    </w:p>
    <w:p w:rsidR="00A378B6" w:rsidRPr="00834E88" w:rsidRDefault="00A378B6" w:rsidP="00834E88">
      <w:pPr>
        <w:rPr>
          <w:b/>
          <w:bCs/>
          <w:sz w:val="22"/>
          <w:szCs w:val="22"/>
        </w:rPr>
      </w:pPr>
    </w:p>
    <w:p w:rsidR="00A378B6" w:rsidRPr="00834E88" w:rsidRDefault="00A378B6" w:rsidP="00834E88">
      <w:pPr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 xml:space="preserve"> 3. Документы, передаваемые вместе с Товаром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- гарантийный талон на автомобиль;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- сервисная книжка;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- руководство по эксплуатации автомобиля;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- копия одобрения типа транспортного средства;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lastRenderedPageBreak/>
        <w:t>- копия сертификата соответствия на устройство ручного управления автомобиля категории М</w:t>
      </w:r>
      <w:proofErr w:type="gramStart"/>
      <w:r w:rsidRPr="00834E88">
        <w:rPr>
          <w:sz w:val="22"/>
          <w:szCs w:val="22"/>
        </w:rPr>
        <w:t>1</w:t>
      </w:r>
      <w:proofErr w:type="gramEnd"/>
      <w:r w:rsidRPr="00834E88">
        <w:rPr>
          <w:sz w:val="22"/>
          <w:szCs w:val="22"/>
        </w:rPr>
        <w:t xml:space="preserve"> (</w:t>
      </w:r>
      <w:r w:rsidRPr="00834E88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обеих ног, левой ноги</w:t>
      </w:r>
      <w:r w:rsidRPr="00834E88">
        <w:rPr>
          <w:sz w:val="22"/>
          <w:szCs w:val="22"/>
        </w:rPr>
        <w:t>);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</w:p>
    <w:p w:rsidR="00A378B6" w:rsidRPr="00834E88" w:rsidRDefault="00A378B6" w:rsidP="00834E88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 xml:space="preserve">    4. Требования к техническим характеристикам товара</w:t>
      </w:r>
    </w:p>
    <w:p w:rsidR="00A378B6" w:rsidRPr="00834E88" w:rsidRDefault="00A378B6" w:rsidP="00834E88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>Общее количество – 4 штуки, из них:</w:t>
      </w:r>
    </w:p>
    <w:p w:rsidR="00A378B6" w:rsidRPr="00834E88" w:rsidRDefault="00A378B6" w:rsidP="00834E88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 xml:space="preserve">   2 штуки с автоматической трансмиссией:</w:t>
      </w:r>
    </w:p>
    <w:p w:rsidR="00A378B6" w:rsidRPr="00834E88" w:rsidRDefault="00A378B6" w:rsidP="00834E88">
      <w:pPr>
        <w:widowControl w:val="0"/>
        <w:spacing w:line="100" w:lineRule="atLeast"/>
        <w:jc w:val="both"/>
        <w:rPr>
          <w:rStyle w:val="k-in"/>
        </w:rPr>
      </w:pPr>
      <w:r w:rsidRPr="00834E88">
        <w:rPr>
          <w:bCs/>
          <w:sz w:val="22"/>
          <w:szCs w:val="22"/>
        </w:rPr>
        <w:t xml:space="preserve">- КОЗ </w:t>
      </w:r>
      <w:r w:rsidRPr="00834E88">
        <w:rPr>
          <w:rStyle w:val="k-in"/>
          <w:sz w:val="22"/>
          <w:szCs w:val="22"/>
        </w:rPr>
        <w:t>01.29.24.04.03; 1 штука;</w:t>
      </w:r>
      <w:r w:rsidRPr="00834E88">
        <w:rPr>
          <w:bCs/>
          <w:sz w:val="22"/>
          <w:szCs w:val="22"/>
        </w:rPr>
        <w:t xml:space="preserve"> </w:t>
      </w:r>
      <w:r w:rsidRPr="00834E88">
        <w:rPr>
          <w:rStyle w:val="k-in"/>
          <w:sz w:val="22"/>
          <w:szCs w:val="22"/>
        </w:rPr>
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</w:t>
      </w:r>
      <w:r w:rsidRPr="00834E88">
        <w:rPr>
          <w:rStyle w:val="k-in"/>
        </w:rPr>
        <w:t>с автоматической трансмиссией для лиц с ограниченными физическими возможностями, с различными уровнями поражений обеих ног);</w:t>
      </w:r>
    </w:p>
    <w:p w:rsidR="00A378B6" w:rsidRPr="00834E88" w:rsidRDefault="00A378B6" w:rsidP="00834E88">
      <w:pPr>
        <w:widowControl w:val="0"/>
        <w:spacing w:line="100" w:lineRule="atLeast"/>
        <w:jc w:val="both"/>
        <w:rPr>
          <w:rStyle w:val="k-in"/>
          <w:sz w:val="22"/>
          <w:szCs w:val="22"/>
        </w:rPr>
      </w:pPr>
      <w:r w:rsidRPr="00834E88">
        <w:rPr>
          <w:rStyle w:val="k-in"/>
        </w:rPr>
        <w:t xml:space="preserve">- КОЗ </w:t>
      </w:r>
      <w:r w:rsidRPr="00834E88">
        <w:rPr>
          <w:rStyle w:val="k-in"/>
          <w:sz w:val="22"/>
          <w:szCs w:val="22"/>
        </w:rPr>
        <w:t xml:space="preserve">01.29.24.03.03; 1 штука; </w:t>
      </w:r>
      <w:hyperlink r:id="rId8" w:anchor="/Koz?id=14100474" w:history="1">
        <w:r w:rsidRPr="00834E88">
          <w:rPr>
            <w:rStyle w:val="k-in"/>
          </w:rPr>
  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834E88">
        <w:rPr>
          <w:rStyle w:val="k-in"/>
          <w:sz w:val="22"/>
          <w:szCs w:val="22"/>
        </w:rPr>
        <w:t xml:space="preserve"> (</w:t>
      </w:r>
      <w:r w:rsidRPr="00834E88">
        <w:rPr>
          <w:rStyle w:val="k-in"/>
        </w:rPr>
        <w:t>с автоматической трансмиссией для лиц с ограниченными физическими возможностями, с различными уровнями поражений левой ноги).</w:t>
      </w:r>
    </w:p>
    <w:p w:rsidR="00A378B6" w:rsidRPr="00834E88" w:rsidRDefault="00A378B6" w:rsidP="00834E88">
      <w:pPr>
        <w:widowControl w:val="0"/>
        <w:ind w:left="360"/>
        <w:jc w:val="both"/>
        <w:rPr>
          <w:bCs/>
          <w:sz w:val="22"/>
          <w:szCs w:val="22"/>
        </w:rPr>
      </w:pPr>
    </w:p>
    <w:tbl>
      <w:tblPr>
        <w:tblW w:w="10065" w:type="dxa"/>
        <w:tblCellSpacing w:w="0" w:type="dxa"/>
        <w:tblInd w:w="7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954"/>
      </w:tblGrid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b/>
                <w:sz w:val="22"/>
                <w:szCs w:val="22"/>
              </w:rPr>
              <w:t>№</w:t>
            </w:r>
            <w:r w:rsidRPr="00834E88">
              <w:rPr>
                <w:sz w:val="22"/>
                <w:szCs w:val="22"/>
              </w:rPr>
              <w:t xml:space="preserve"> </w:t>
            </w:r>
            <w:proofErr w:type="gramStart"/>
            <w:r w:rsidRPr="00834E8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34E8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М</w:t>
            </w:r>
            <w:proofErr w:type="gramStart"/>
            <w:r w:rsidRPr="00834E88">
              <w:rPr>
                <w:sz w:val="22"/>
                <w:szCs w:val="22"/>
              </w:rPr>
              <w:t>1</w:t>
            </w:r>
            <w:proofErr w:type="gramEnd"/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834E88">
              <w:rPr>
                <w:sz w:val="22"/>
                <w:szCs w:val="22"/>
              </w:rPr>
              <w:t>хэтчбек</w:t>
            </w:r>
            <w:proofErr w:type="spellEnd"/>
            <w:r w:rsidRPr="00834E88">
              <w:rPr>
                <w:sz w:val="22"/>
                <w:szCs w:val="22"/>
              </w:rPr>
              <w:t xml:space="preserve">, или </w:t>
            </w:r>
            <w:proofErr w:type="spellStart"/>
            <w:r w:rsidRPr="00834E88">
              <w:rPr>
                <w:sz w:val="22"/>
                <w:szCs w:val="22"/>
              </w:rPr>
              <w:t>лифтбек</w:t>
            </w:r>
            <w:proofErr w:type="spellEnd"/>
            <w:r w:rsidRPr="00834E88">
              <w:rPr>
                <w:sz w:val="22"/>
                <w:szCs w:val="22"/>
              </w:rPr>
              <w:t>, или универсал / не менее 4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4 х 2/ передние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834E88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переднее поперечное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автоматическая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834E8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не более 1600</w:t>
            </w:r>
          </w:p>
        </w:tc>
      </w:tr>
      <w:tr w:rsidR="00834E88" w:rsidRPr="00834E88" w:rsidTr="007A69FE">
        <w:trPr>
          <w:trHeight w:val="121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Топливо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 xml:space="preserve">бензин </w:t>
            </w:r>
          </w:p>
        </w:tc>
      </w:tr>
    </w:tbl>
    <w:p w:rsidR="00A378B6" w:rsidRPr="00834E88" w:rsidRDefault="00A378B6" w:rsidP="00834E88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A378B6" w:rsidRPr="00834E88" w:rsidRDefault="00A378B6" w:rsidP="00834E88">
      <w:pPr>
        <w:widowControl w:val="0"/>
        <w:spacing w:line="100" w:lineRule="atLeast"/>
        <w:jc w:val="both"/>
        <w:rPr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>2 штуки с механической трансмиссией:</w:t>
      </w:r>
    </w:p>
    <w:p w:rsidR="00A378B6" w:rsidRPr="00834E88" w:rsidRDefault="00A378B6" w:rsidP="00834E88">
      <w:pPr>
        <w:widowControl w:val="0"/>
        <w:spacing w:line="100" w:lineRule="atLeast"/>
        <w:jc w:val="both"/>
        <w:rPr>
          <w:rStyle w:val="k-in"/>
        </w:rPr>
      </w:pPr>
      <w:r w:rsidRPr="00834E88">
        <w:rPr>
          <w:bCs/>
          <w:sz w:val="22"/>
          <w:szCs w:val="22"/>
        </w:rPr>
        <w:t xml:space="preserve">- КОЗ </w:t>
      </w:r>
      <w:r w:rsidRPr="00834E88">
        <w:rPr>
          <w:rStyle w:val="k-in"/>
          <w:sz w:val="22"/>
          <w:szCs w:val="22"/>
        </w:rPr>
        <w:t>01.29.24.04.03; 1 штука;</w:t>
      </w:r>
      <w:r w:rsidRPr="00834E88">
        <w:rPr>
          <w:bCs/>
          <w:sz w:val="22"/>
          <w:szCs w:val="22"/>
        </w:rPr>
        <w:t xml:space="preserve"> </w:t>
      </w:r>
      <w:r w:rsidRPr="00834E88">
        <w:rPr>
          <w:rStyle w:val="k-in"/>
          <w:sz w:val="22"/>
          <w:szCs w:val="22"/>
        </w:rPr>
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</w:t>
      </w:r>
      <w:r w:rsidRPr="00834E88">
        <w:rPr>
          <w:bCs/>
          <w:sz w:val="22"/>
          <w:szCs w:val="22"/>
        </w:rPr>
        <w:t xml:space="preserve">с механической трансмиссией для лиц с ограниченными </w:t>
      </w:r>
      <w:r w:rsidRPr="00834E88">
        <w:rPr>
          <w:rStyle w:val="k-in"/>
        </w:rPr>
        <w:t>физическими возможностями, с различными уровнями поражений обеих ног);</w:t>
      </w:r>
    </w:p>
    <w:p w:rsidR="00A378B6" w:rsidRPr="00834E88" w:rsidRDefault="00A378B6" w:rsidP="00834E88">
      <w:pPr>
        <w:widowControl w:val="0"/>
        <w:spacing w:line="100" w:lineRule="atLeast"/>
        <w:jc w:val="both"/>
        <w:rPr>
          <w:rStyle w:val="k-in"/>
          <w:sz w:val="22"/>
          <w:szCs w:val="22"/>
        </w:rPr>
      </w:pPr>
      <w:r w:rsidRPr="00834E88">
        <w:rPr>
          <w:rStyle w:val="k-in"/>
        </w:rPr>
        <w:t xml:space="preserve">- КОЗ </w:t>
      </w:r>
      <w:r w:rsidRPr="00834E88">
        <w:rPr>
          <w:rStyle w:val="k-in"/>
          <w:sz w:val="22"/>
          <w:szCs w:val="22"/>
        </w:rPr>
        <w:t xml:space="preserve">01.29.24.02.03; 1 штука; </w:t>
      </w:r>
      <w:hyperlink r:id="rId9" w:anchor="/Koz?id=14100474" w:history="1">
        <w:r w:rsidRPr="00834E88">
          <w:rPr>
            <w:rStyle w:val="k-in"/>
          </w:rPr>
          <w:t>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834E88">
        <w:rPr>
          <w:rStyle w:val="k-in"/>
          <w:sz w:val="22"/>
          <w:szCs w:val="22"/>
        </w:rPr>
        <w:t xml:space="preserve"> (</w:t>
      </w:r>
      <w:r w:rsidRPr="00834E88">
        <w:rPr>
          <w:rStyle w:val="k-in"/>
        </w:rPr>
        <w:t>с механической трансмиссией для лиц с ограниченными физическими возможностями, с различными уровнями поражений правой ноги).</w:t>
      </w:r>
    </w:p>
    <w:p w:rsidR="00A378B6" w:rsidRPr="00834E88" w:rsidRDefault="00A378B6" w:rsidP="00834E88">
      <w:pPr>
        <w:widowControl w:val="0"/>
        <w:ind w:left="360"/>
        <w:jc w:val="both"/>
        <w:rPr>
          <w:bCs/>
          <w:sz w:val="22"/>
          <w:szCs w:val="22"/>
        </w:rPr>
      </w:pPr>
    </w:p>
    <w:tbl>
      <w:tblPr>
        <w:tblW w:w="10065" w:type="dxa"/>
        <w:tblCellSpacing w:w="0" w:type="dxa"/>
        <w:tblInd w:w="7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954"/>
      </w:tblGrid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b/>
                <w:sz w:val="22"/>
                <w:szCs w:val="22"/>
              </w:rPr>
              <w:t>№</w:t>
            </w:r>
            <w:r w:rsidRPr="00834E88">
              <w:rPr>
                <w:sz w:val="22"/>
                <w:szCs w:val="22"/>
              </w:rPr>
              <w:t xml:space="preserve"> </w:t>
            </w:r>
            <w:proofErr w:type="gramStart"/>
            <w:r w:rsidRPr="00834E8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34E8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М</w:t>
            </w:r>
            <w:proofErr w:type="gramStart"/>
            <w:r w:rsidRPr="00834E88">
              <w:rPr>
                <w:sz w:val="22"/>
                <w:szCs w:val="22"/>
              </w:rPr>
              <w:t>1</w:t>
            </w:r>
            <w:proofErr w:type="gramEnd"/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834E88">
              <w:rPr>
                <w:sz w:val="22"/>
                <w:szCs w:val="22"/>
              </w:rPr>
              <w:t>хэтчбек</w:t>
            </w:r>
            <w:proofErr w:type="spellEnd"/>
            <w:r w:rsidRPr="00834E88">
              <w:rPr>
                <w:sz w:val="22"/>
                <w:szCs w:val="22"/>
              </w:rPr>
              <w:t xml:space="preserve">, или </w:t>
            </w:r>
            <w:proofErr w:type="spellStart"/>
            <w:r w:rsidRPr="00834E88">
              <w:rPr>
                <w:sz w:val="22"/>
                <w:szCs w:val="22"/>
              </w:rPr>
              <w:t>лифтбек</w:t>
            </w:r>
            <w:proofErr w:type="spellEnd"/>
            <w:r w:rsidRPr="00834E88">
              <w:rPr>
                <w:sz w:val="22"/>
                <w:szCs w:val="22"/>
              </w:rPr>
              <w:t xml:space="preserve">, или универсал </w:t>
            </w:r>
          </w:p>
          <w:p w:rsidR="00A378B6" w:rsidRPr="00834E88" w:rsidRDefault="00A378B6" w:rsidP="00834E88">
            <w:pPr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/ не менее 4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4 х 2/ передние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834E88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переднее поперечное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механическая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834E8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не более 1600</w:t>
            </w:r>
          </w:p>
        </w:tc>
      </w:tr>
      <w:tr w:rsidR="00834E88" w:rsidRPr="00834E88" w:rsidTr="007A69FE">
        <w:trPr>
          <w:trHeight w:val="1215"/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834E88" w:rsidRPr="00834E88" w:rsidTr="007A69FE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>Топливо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78B6" w:rsidRPr="00834E88" w:rsidRDefault="00A378B6" w:rsidP="00834E88">
            <w:pPr>
              <w:spacing w:before="100" w:beforeAutospacing="1"/>
              <w:rPr>
                <w:sz w:val="22"/>
                <w:szCs w:val="22"/>
              </w:rPr>
            </w:pPr>
            <w:r w:rsidRPr="00834E88">
              <w:rPr>
                <w:sz w:val="22"/>
                <w:szCs w:val="22"/>
              </w:rPr>
              <w:t xml:space="preserve">бензин </w:t>
            </w:r>
          </w:p>
        </w:tc>
      </w:tr>
    </w:tbl>
    <w:p w:rsidR="00A378B6" w:rsidRPr="00834E88" w:rsidRDefault="00A378B6" w:rsidP="00834E88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A378B6" w:rsidRPr="00834E88" w:rsidRDefault="00A378B6" w:rsidP="00834E88">
      <w:pPr>
        <w:spacing w:line="100" w:lineRule="atLeast"/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5.2</w:t>
      </w:r>
      <w:proofErr w:type="gramStart"/>
      <w:r w:rsidRPr="00834E88">
        <w:rPr>
          <w:sz w:val="22"/>
          <w:szCs w:val="22"/>
        </w:rPr>
        <w:t xml:space="preserve"> В</w:t>
      </w:r>
      <w:proofErr w:type="gramEnd"/>
      <w:r w:rsidRPr="00834E88">
        <w:rPr>
          <w:sz w:val="22"/>
          <w:szCs w:val="22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</w:t>
      </w:r>
      <w:r w:rsidRPr="00834E88">
        <w:rPr>
          <w:bCs/>
          <w:sz w:val="22"/>
          <w:szCs w:val="22"/>
        </w:rPr>
        <w:t>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5.4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5.5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5.6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A378B6" w:rsidRPr="00834E88" w:rsidRDefault="00A378B6" w:rsidP="00834E88">
      <w:pPr>
        <w:spacing w:line="100" w:lineRule="atLeast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</w:t>
      </w:r>
      <w:proofErr w:type="gramStart"/>
      <w:r w:rsidRPr="00834E88">
        <w:rPr>
          <w:sz w:val="22"/>
          <w:szCs w:val="22"/>
        </w:rPr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834E88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A378B6" w:rsidRPr="00834E88" w:rsidRDefault="00A378B6" w:rsidP="00834E88">
      <w:pPr>
        <w:spacing w:line="100" w:lineRule="atLeast"/>
        <w:ind w:firstLine="426"/>
        <w:jc w:val="both"/>
        <w:rPr>
          <w:sz w:val="22"/>
          <w:szCs w:val="22"/>
        </w:rPr>
      </w:pPr>
    </w:p>
    <w:p w:rsidR="00A378B6" w:rsidRPr="00834E88" w:rsidRDefault="00A378B6" w:rsidP="00834E88">
      <w:pPr>
        <w:spacing w:line="100" w:lineRule="atLeast"/>
        <w:rPr>
          <w:b/>
          <w:bCs/>
          <w:sz w:val="22"/>
          <w:szCs w:val="22"/>
        </w:rPr>
      </w:pPr>
      <w:r w:rsidRPr="00834E88">
        <w:rPr>
          <w:b/>
          <w:bCs/>
          <w:sz w:val="22"/>
          <w:szCs w:val="22"/>
        </w:rPr>
        <w:t xml:space="preserve">  6. Требования к качеству, упаковке и отгрузке Товара</w:t>
      </w:r>
    </w:p>
    <w:p w:rsidR="00A378B6" w:rsidRPr="00834E88" w:rsidRDefault="00A378B6" w:rsidP="00834E88">
      <w:pPr>
        <w:spacing w:line="100" w:lineRule="atLeast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378B6" w:rsidRPr="00834E88" w:rsidRDefault="00A378B6" w:rsidP="00834E88">
      <w:pPr>
        <w:spacing w:line="100" w:lineRule="atLeast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6.2 Качество и маркировка Товара должны соответствовать требованиям </w:t>
      </w:r>
      <w:proofErr w:type="gramStart"/>
      <w:r w:rsidRPr="00834E88">
        <w:rPr>
          <w:bCs/>
          <w:sz w:val="22"/>
          <w:szCs w:val="22"/>
        </w:rPr>
        <w:t>ТР</w:t>
      </w:r>
      <w:proofErr w:type="gramEnd"/>
      <w:r w:rsidRPr="00834E88">
        <w:rPr>
          <w:bCs/>
          <w:sz w:val="22"/>
          <w:szCs w:val="22"/>
        </w:rPr>
        <w:t xml:space="preserve"> ТС 018/2011.</w:t>
      </w:r>
    </w:p>
    <w:p w:rsidR="00A378B6" w:rsidRPr="00834E88" w:rsidRDefault="00A378B6" w:rsidP="00834E88">
      <w:pPr>
        <w:spacing w:line="100" w:lineRule="atLeast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6.3</w:t>
      </w:r>
      <w:proofErr w:type="gramStart"/>
      <w:r w:rsidRPr="00834E88">
        <w:rPr>
          <w:bCs/>
          <w:sz w:val="22"/>
          <w:szCs w:val="22"/>
        </w:rPr>
        <w:t xml:space="preserve"> П</w:t>
      </w:r>
      <w:proofErr w:type="gramEnd"/>
      <w:r w:rsidRPr="00834E88">
        <w:rPr>
          <w:bCs/>
          <w:sz w:val="22"/>
          <w:szCs w:val="22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A378B6" w:rsidRPr="00834E88" w:rsidRDefault="00A378B6" w:rsidP="00834E88">
      <w:pPr>
        <w:keepNext/>
        <w:widowControl w:val="0"/>
        <w:jc w:val="both"/>
        <w:rPr>
          <w:b/>
          <w:sz w:val="22"/>
          <w:szCs w:val="22"/>
        </w:rPr>
      </w:pPr>
    </w:p>
    <w:p w:rsidR="00A378B6" w:rsidRPr="00834E88" w:rsidRDefault="00A378B6" w:rsidP="00834E88">
      <w:pPr>
        <w:keepNext/>
        <w:widowControl w:val="0"/>
        <w:jc w:val="both"/>
        <w:rPr>
          <w:b/>
          <w:sz w:val="22"/>
          <w:szCs w:val="22"/>
        </w:rPr>
      </w:pPr>
      <w:r w:rsidRPr="00834E88">
        <w:rPr>
          <w:b/>
          <w:sz w:val="22"/>
          <w:szCs w:val="22"/>
        </w:rPr>
        <w:t xml:space="preserve"> 7. Место, объем и срок (период) поставки.</w:t>
      </w:r>
    </w:p>
    <w:p w:rsidR="00A378B6" w:rsidRPr="00834E88" w:rsidRDefault="00A378B6" w:rsidP="00834E88">
      <w:pPr>
        <w:keepNext/>
        <w:widowControl w:val="0"/>
        <w:jc w:val="both"/>
        <w:rPr>
          <w:sz w:val="22"/>
          <w:szCs w:val="22"/>
        </w:rPr>
      </w:pPr>
      <w:r w:rsidRPr="00834E88">
        <w:rPr>
          <w:b/>
          <w:sz w:val="22"/>
          <w:szCs w:val="22"/>
        </w:rPr>
        <w:t xml:space="preserve">     </w:t>
      </w:r>
      <w:r w:rsidRPr="00834E88">
        <w:rPr>
          <w:sz w:val="22"/>
          <w:szCs w:val="22"/>
        </w:rPr>
        <w:t xml:space="preserve"> Место поставки товара: Российская Федерация, Орловская область, г. Орел, склад Поставщика </w:t>
      </w:r>
      <w:r w:rsidRPr="00834E88">
        <w:rPr>
          <w:sz w:val="22"/>
          <w:szCs w:val="22"/>
        </w:rPr>
        <w:lastRenderedPageBreak/>
        <w:t xml:space="preserve">(представителя Поставщика, </w:t>
      </w:r>
      <w:r w:rsidRPr="00834E88">
        <w:rPr>
          <w:bCs/>
          <w:sz w:val="22"/>
          <w:szCs w:val="22"/>
        </w:rPr>
        <w:t>действующего на основании доверенности</w:t>
      </w:r>
      <w:r w:rsidRPr="00834E88">
        <w:rPr>
          <w:sz w:val="22"/>
          <w:szCs w:val="22"/>
        </w:rPr>
        <w:t>).</w:t>
      </w:r>
    </w:p>
    <w:p w:rsidR="00A378B6" w:rsidRPr="00834E88" w:rsidRDefault="00A378B6" w:rsidP="00834E88">
      <w:pPr>
        <w:widowControl w:val="0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    Общее количество поставляемых автомобилей – 4 штуки.</w:t>
      </w:r>
    </w:p>
    <w:p w:rsidR="00A378B6" w:rsidRPr="00834E88" w:rsidRDefault="00A378B6" w:rsidP="00834E88">
      <w:pPr>
        <w:widowControl w:val="0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    </w:t>
      </w:r>
      <w:r w:rsidRPr="00834E88">
        <w:rPr>
          <w:bCs/>
          <w:sz w:val="22"/>
          <w:szCs w:val="22"/>
          <w:u w:val="single"/>
        </w:rPr>
        <w:t>Срок поставки товара</w:t>
      </w:r>
      <w:r w:rsidRPr="00834E88">
        <w:rPr>
          <w:b/>
          <w:bCs/>
          <w:sz w:val="22"/>
          <w:szCs w:val="22"/>
        </w:rPr>
        <w:t>:</w:t>
      </w:r>
      <w:r w:rsidRPr="00834E88">
        <w:rPr>
          <w:sz w:val="22"/>
          <w:szCs w:val="22"/>
        </w:rPr>
        <w:t xml:space="preserve"> </w:t>
      </w:r>
      <w:r w:rsidRPr="00834E88">
        <w:rPr>
          <w:b/>
          <w:bCs/>
          <w:sz w:val="22"/>
          <w:szCs w:val="22"/>
        </w:rPr>
        <w:t xml:space="preserve">– </w:t>
      </w:r>
      <w:r w:rsidRPr="00834E88">
        <w:rPr>
          <w:sz w:val="22"/>
          <w:szCs w:val="22"/>
        </w:rPr>
        <w:t>по 01 ноября</w:t>
      </w:r>
      <w:r w:rsidRPr="00834E88">
        <w:rPr>
          <w:bCs/>
          <w:sz w:val="22"/>
          <w:szCs w:val="22"/>
        </w:rPr>
        <w:t xml:space="preserve"> 2022 г. включительно.</w:t>
      </w:r>
    </w:p>
    <w:p w:rsidR="00A378B6" w:rsidRPr="00834E88" w:rsidRDefault="00A378B6" w:rsidP="00834E88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A378B6" w:rsidRPr="00834E88" w:rsidRDefault="00A378B6" w:rsidP="00834E88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834E88">
        <w:rPr>
          <w:b/>
          <w:sz w:val="22"/>
          <w:szCs w:val="22"/>
        </w:rPr>
        <w:t xml:space="preserve">  8. Порядок формирования цены.</w:t>
      </w:r>
    </w:p>
    <w:p w:rsidR="00A378B6" w:rsidRPr="00834E88" w:rsidRDefault="00A378B6" w:rsidP="00834E88">
      <w:pPr>
        <w:widowControl w:val="0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     </w:t>
      </w:r>
      <w:proofErr w:type="gramStart"/>
      <w:r w:rsidRPr="00834E88">
        <w:rPr>
          <w:sz w:val="22"/>
          <w:szCs w:val="22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834E88">
        <w:rPr>
          <w:kern w:val="1"/>
          <w:sz w:val="22"/>
          <w:szCs w:val="22"/>
        </w:rPr>
        <w:t>и предпродажную подготовку</w:t>
      </w:r>
      <w:r w:rsidRPr="00834E88">
        <w:rPr>
          <w:sz w:val="22"/>
          <w:szCs w:val="22"/>
        </w:rPr>
        <w:t xml:space="preserve">, </w:t>
      </w:r>
      <w:r w:rsidRPr="00834E88">
        <w:rPr>
          <w:kern w:val="1"/>
          <w:sz w:val="22"/>
          <w:szCs w:val="22"/>
        </w:rPr>
        <w:t>гарантийное обслуживание автомобилей,</w:t>
      </w:r>
      <w:r w:rsidRPr="00834E88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834E88">
        <w:rPr>
          <w:sz w:val="22"/>
          <w:szCs w:val="22"/>
        </w:rPr>
        <w:t xml:space="preserve"> Российской Федерации.</w:t>
      </w:r>
    </w:p>
    <w:p w:rsidR="00A378B6" w:rsidRPr="00834E88" w:rsidRDefault="00A378B6" w:rsidP="00834E88">
      <w:pPr>
        <w:widowControl w:val="0"/>
        <w:jc w:val="both"/>
        <w:rPr>
          <w:sz w:val="22"/>
          <w:szCs w:val="22"/>
        </w:rPr>
      </w:pPr>
    </w:p>
    <w:p w:rsidR="00A378B6" w:rsidRPr="00834E88" w:rsidRDefault="00A378B6" w:rsidP="00834E88">
      <w:pPr>
        <w:widowControl w:val="0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 </w:t>
      </w:r>
      <w:r w:rsidRPr="00834E88">
        <w:rPr>
          <w:b/>
          <w:bCs/>
          <w:sz w:val="22"/>
          <w:szCs w:val="22"/>
        </w:rPr>
        <w:t>9.</w:t>
      </w:r>
      <w:r w:rsidRPr="00834E88">
        <w:rPr>
          <w:bCs/>
          <w:sz w:val="22"/>
          <w:szCs w:val="22"/>
        </w:rPr>
        <w:t xml:space="preserve">  </w:t>
      </w:r>
      <w:r w:rsidRPr="00834E88">
        <w:rPr>
          <w:b/>
          <w:bCs/>
          <w:sz w:val="22"/>
          <w:szCs w:val="22"/>
        </w:rPr>
        <w:t>Условия передачи и приемки Товара.</w:t>
      </w:r>
      <w:r w:rsidRPr="00834E88">
        <w:rPr>
          <w:bCs/>
          <w:sz w:val="22"/>
          <w:szCs w:val="22"/>
        </w:rPr>
        <w:t xml:space="preserve"> </w:t>
      </w:r>
    </w:p>
    <w:p w:rsidR="00A378B6" w:rsidRPr="00834E88" w:rsidRDefault="00A378B6" w:rsidP="00834E88">
      <w:pPr>
        <w:widowControl w:val="0"/>
        <w:jc w:val="both"/>
        <w:rPr>
          <w:bCs/>
          <w:sz w:val="22"/>
          <w:szCs w:val="22"/>
        </w:rPr>
      </w:pPr>
      <w:r w:rsidRPr="00834E88">
        <w:rPr>
          <w:bCs/>
          <w:sz w:val="22"/>
          <w:szCs w:val="22"/>
        </w:rPr>
        <w:t xml:space="preserve">        Передача автомобилей Получателям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E331CF" w:rsidRPr="00834E88" w:rsidRDefault="00E331CF" w:rsidP="00834E88">
      <w:pPr>
        <w:widowControl w:val="0"/>
        <w:autoSpaceDE w:val="0"/>
        <w:jc w:val="both"/>
        <w:rPr>
          <w:sz w:val="22"/>
          <w:szCs w:val="22"/>
        </w:rPr>
      </w:pPr>
    </w:p>
    <w:p w:rsidR="00471B42" w:rsidRPr="00834E88" w:rsidRDefault="00471B42" w:rsidP="00834E88">
      <w:pPr>
        <w:widowControl w:val="0"/>
        <w:autoSpaceDE w:val="0"/>
        <w:jc w:val="both"/>
        <w:rPr>
          <w:sz w:val="22"/>
          <w:szCs w:val="22"/>
        </w:rPr>
      </w:pPr>
      <w:r w:rsidRPr="00834E88">
        <w:rPr>
          <w:bCs/>
          <w:sz w:val="22"/>
          <w:szCs w:val="22"/>
          <w:u w:val="single"/>
        </w:rPr>
        <w:t>Срок поставки товара</w:t>
      </w:r>
      <w:r w:rsidRPr="00834E88">
        <w:rPr>
          <w:b/>
          <w:bCs/>
          <w:sz w:val="22"/>
          <w:szCs w:val="22"/>
        </w:rPr>
        <w:t>:</w:t>
      </w:r>
      <w:r w:rsidRPr="00834E88">
        <w:rPr>
          <w:sz w:val="22"/>
          <w:szCs w:val="22"/>
        </w:rPr>
        <w:t xml:space="preserve"> </w:t>
      </w:r>
      <w:r w:rsidRPr="00834E88">
        <w:rPr>
          <w:b/>
          <w:bCs/>
          <w:sz w:val="22"/>
          <w:szCs w:val="22"/>
        </w:rPr>
        <w:t xml:space="preserve">– </w:t>
      </w:r>
      <w:r w:rsidRPr="00834E88">
        <w:rPr>
          <w:sz w:val="22"/>
          <w:szCs w:val="22"/>
        </w:rPr>
        <w:t xml:space="preserve">по </w:t>
      </w:r>
      <w:r w:rsidR="008F6141" w:rsidRPr="00834E88">
        <w:rPr>
          <w:sz w:val="22"/>
          <w:szCs w:val="22"/>
        </w:rPr>
        <w:t>01 ноября</w:t>
      </w:r>
      <w:r w:rsidRPr="00834E88">
        <w:rPr>
          <w:bCs/>
          <w:sz w:val="22"/>
          <w:szCs w:val="22"/>
        </w:rPr>
        <w:t xml:space="preserve"> 2022 г. включительно.</w:t>
      </w:r>
    </w:p>
    <w:p w:rsidR="00471B42" w:rsidRPr="00834E88" w:rsidRDefault="00471B42" w:rsidP="00834E88">
      <w:pPr>
        <w:widowControl w:val="0"/>
        <w:autoSpaceDE w:val="0"/>
        <w:jc w:val="both"/>
        <w:rPr>
          <w:sz w:val="22"/>
          <w:szCs w:val="22"/>
        </w:rPr>
      </w:pPr>
      <w:r w:rsidRPr="00834E88">
        <w:rPr>
          <w:sz w:val="22"/>
          <w:szCs w:val="22"/>
        </w:rPr>
        <w:t xml:space="preserve">Источник финансирования: </w:t>
      </w:r>
      <w:r w:rsidR="00951BF6" w:rsidRPr="00834E88">
        <w:rPr>
          <w:rFonts w:eastAsia="Arial"/>
          <w:sz w:val="22"/>
          <w:szCs w:val="22"/>
          <w:lang w:eastAsia="ar-SA"/>
        </w:rPr>
        <w:t>бюджет Фонда социального страхования Российской Федерации.</w:t>
      </w:r>
    </w:p>
    <w:p w:rsidR="00471B42" w:rsidRPr="00834E88" w:rsidRDefault="00471B42" w:rsidP="00834E88">
      <w:pPr>
        <w:pStyle w:val="a9"/>
        <w:widowControl w:val="0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>КБК 393 10 03 03 4 09 39 630 323/261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 xml:space="preserve">- ОКВЭД 2: 29.10.5;  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 xml:space="preserve">- ОКПД 2: 29.10.59.390; 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>- Код позиции КТРУ – отсутствует.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>- КОЗ 01.29.24.04.03; 1 штука;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(с автоматической трансмиссией для лиц с ограниченными физическими возможностями, с различными уровнями поражений обеих ног);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 xml:space="preserve">- КОЗ </w:t>
      </w:r>
      <w:hyperlink r:id="rId10" w:anchor="/Koz?id=14100474" w:history="1">
        <w:r w:rsidRPr="00834E88">
          <w:rPr>
            <w:rFonts w:ascii="Times New Roman" w:hAnsi="Times New Roman" w:cs="Times New Roman"/>
            <w:sz w:val="22"/>
            <w:szCs w:val="22"/>
          </w:rPr>
          <w:t>01.29.24.03.03</w:t>
        </w:r>
      </w:hyperlink>
      <w:r w:rsidRPr="00834E88">
        <w:rPr>
          <w:rFonts w:ascii="Times New Roman" w:hAnsi="Times New Roman" w:cs="Times New Roman"/>
          <w:sz w:val="22"/>
          <w:szCs w:val="22"/>
        </w:rPr>
        <w:t xml:space="preserve">; 1 штука; </w:t>
      </w:r>
      <w:hyperlink r:id="rId11" w:anchor="/Koz?id=14100474" w:history="1">
        <w:r w:rsidRPr="00834E88">
          <w:rPr>
            <w:rFonts w:ascii="Times New Roman" w:hAnsi="Times New Roman" w:cs="Times New Roman"/>
            <w:sz w:val="22"/>
            <w:szCs w:val="22"/>
          </w:rPr>
  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834E88">
        <w:rPr>
          <w:rFonts w:ascii="Times New Roman" w:hAnsi="Times New Roman" w:cs="Times New Roman"/>
          <w:sz w:val="22"/>
          <w:szCs w:val="22"/>
        </w:rPr>
        <w:t xml:space="preserve"> (с автоматической трансмиссией для лиц с ограниченными физическими возможностями, с различными уровнями поражений левой ноги);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 xml:space="preserve"> - КОЗ 01.29.24.04.03; 1 штука;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 (с механической трансмиссией для лиц с ограниченными физическими возможностями, с различными уровнями поражений обеих ног);</w:t>
      </w:r>
    </w:p>
    <w:p w:rsidR="008F6141" w:rsidRPr="00834E88" w:rsidRDefault="008F6141" w:rsidP="00834E88">
      <w:pPr>
        <w:pStyle w:val="a9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4E88">
        <w:rPr>
          <w:rFonts w:ascii="Times New Roman" w:hAnsi="Times New Roman" w:cs="Times New Roman"/>
          <w:sz w:val="22"/>
          <w:szCs w:val="22"/>
        </w:rPr>
        <w:t xml:space="preserve">- КОЗ 01.29.24.02.03; 1 штука; </w:t>
      </w:r>
      <w:hyperlink r:id="rId12" w:anchor="/Koz?id=14100474" w:history="1">
        <w:r w:rsidRPr="00834E88">
          <w:rPr>
            <w:rFonts w:ascii="Times New Roman" w:hAnsi="Times New Roman" w:cs="Times New Roman"/>
            <w:sz w:val="22"/>
            <w:szCs w:val="22"/>
          </w:rPr>
          <w:t>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834E88">
        <w:rPr>
          <w:rFonts w:ascii="Times New Roman" w:hAnsi="Times New Roman" w:cs="Times New Roman"/>
          <w:sz w:val="22"/>
          <w:szCs w:val="22"/>
        </w:rPr>
        <w:t xml:space="preserve"> (с механической трансмиссией для лиц с ограниченными физическими возможностями, с различными уровнями поражений правой ноги).</w:t>
      </w:r>
    </w:p>
    <w:p w:rsidR="00471B42" w:rsidRPr="00834E88" w:rsidRDefault="00471B42" w:rsidP="00834E88">
      <w:pPr>
        <w:widowControl w:val="0"/>
        <w:jc w:val="both"/>
        <w:rPr>
          <w:sz w:val="22"/>
          <w:szCs w:val="22"/>
        </w:rPr>
      </w:pPr>
    </w:p>
    <w:sectPr w:rsidR="00471B42" w:rsidRPr="00834E88" w:rsidSect="0059472B">
      <w:footerReference w:type="default" r:id="rId13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2B" w:rsidRDefault="0059472B" w:rsidP="0059472B">
      <w:r>
        <w:separator/>
      </w:r>
    </w:p>
  </w:endnote>
  <w:endnote w:type="continuationSeparator" w:id="0">
    <w:p w:rsidR="0059472B" w:rsidRDefault="0059472B" w:rsidP="005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24379"/>
      <w:docPartObj>
        <w:docPartGallery w:val="Page Numbers (Bottom of Page)"/>
        <w:docPartUnique/>
      </w:docPartObj>
    </w:sdtPr>
    <w:sdtEndPr/>
    <w:sdtContent>
      <w:p w:rsidR="0059472B" w:rsidRDefault="0059472B" w:rsidP="005947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8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2B" w:rsidRDefault="0059472B" w:rsidP="0059472B">
      <w:r>
        <w:separator/>
      </w:r>
    </w:p>
  </w:footnote>
  <w:footnote w:type="continuationSeparator" w:id="0">
    <w:p w:rsidR="0059472B" w:rsidRDefault="0059472B" w:rsidP="005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8D3"/>
    <w:rsid w:val="000C3A0A"/>
    <w:rsid w:val="000E2D0B"/>
    <w:rsid w:val="001205D3"/>
    <w:rsid w:val="001452B5"/>
    <w:rsid w:val="00174D96"/>
    <w:rsid w:val="001B0006"/>
    <w:rsid w:val="001C7989"/>
    <w:rsid w:val="001D5EE8"/>
    <w:rsid w:val="00206D8C"/>
    <w:rsid w:val="002415D9"/>
    <w:rsid w:val="00266E86"/>
    <w:rsid w:val="00305175"/>
    <w:rsid w:val="003B1D0C"/>
    <w:rsid w:val="003C3480"/>
    <w:rsid w:val="00471B42"/>
    <w:rsid w:val="005152AC"/>
    <w:rsid w:val="0059472B"/>
    <w:rsid w:val="005C5DA2"/>
    <w:rsid w:val="00641034"/>
    <w:rsid w:val="00647DCD"/>
    <w:rsid w:val="00686084"/>
    <w:rsid w:val="006908F2"/>
    <w:rsid w:val="006E0BEF"/>
    <w:rsid w:val="00727719"/>
    <w:rsid w:val="00753263"/>
    <w:rsid w:val="00754A9D"/>
    <w:rsid w:val="00763577"/>
    <w:rsid w:val="00773A7C"/>
    <w:rsid w:val="00800E0F"/>
    <w:rsid w:val="00834E88"/>
    <w:rsid w:val="00875DC4"/>
    <w:rsid w:val="008978D9"/>
    <w:rsid w:val="008B78CE"/>
    <w:rsid w:val="008C40C5"/>
    <w:rsid w:val="008F6141"/>
    <w:rsid w:val="00924791"/>
    <w:rsid w:val="00951BF6"/>
    <w:rsid w:val="00985FD4"/>
    <w:rsid w:val="009B1A52"/>
    <w:rsid w:val="009B6502"/>
    <w:rsid w:val="009C39A6"/>
    <w:rsid w:val="009D7A70"/>
    <w:rsid w:val="009E5E41"/>
    <w:rsid w:val="00A378B6"/>
    <w:rsid w:val="00A80A13"/>
    <w:rsid w:val="00A973D5"/>
    <w:rsid w:val="00AC5984"/>
    <w:rsid w:val="00AD7F11"/>
    <w:rsid w:val="00B07247"/>
    <w:rsid w:val="00B1440C"/>
    <w:rsid w:val="00C10FD5"/>
    <w:rsid w:val="00C33C69"/>
    <w:rsid w:val="00CA20DA"/>
    <w:rsid w:val="00CD53FB"/>
    <w:rsid w:val="00DB6303"/>
    <w:rsid w:val="00DF6E7C"/>
    <w:rsid w:val="00E053D2"/>
    <w:rsid w:val="00E30A0C"/>
    <w:rsid w:val="00E331CF"/>
    <w:rsid w:val="00EE2F2B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aa">
    <w:name w:val="Пункт"/>
    <w:basedOn w:val="a"/>
    <w:rsid w:val="00471B42"/>
    <w:pPr>
      <w:jc w:val="both"/>
    </w:pPr>
    <w:rPr>
      <w:rFonts w:eastAsia="Times New Roman"/>
      <w:szCs w:val="28"/>
    </w:rPr>
  </w:style>
  <w:style w:type="character" w:styleId="ab">
    <w:name w:val="Hyperlink"/>
    <w:rsid w:val="00471B42"/>
    <w:rPr>
      <w:color w:val="0000FF"/>
      <w:u w:val="single"/>
    </w:rPr>
  </w:style>
  <w:style w:type="paragraph" w:customStyle="1" w:styleId="02statia2">
    <w:name w:val="02statia2"/>
    <w:basedOn w:val="a"/>
    <w:rsid w:val="00471B42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471B42"/>
  </w:style>
  <w:style w:type="paragraph" w:styleId="ac">
    <w:name w:val="header"/>
    <w:basedOn w:val="a"/>
    <w:link w:val="ad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aa">
    <w:name w:val="Пункт"/>
    <w:basedOn w:val="a"/>
    <w:rsid w:val="00471B42"/>
    <w:pPr>
      <w:jc w:val="both"/>
    </w:pPr>
    <w:rPr>
      <w:rFonts w:eastAsia="Times New Roman"/>
      <w:szCs w:val="28"/>
    </w:rPr>
  </w:style>
  <w:style w:type="character" w:styleId="ab">
    <w:name w:val="Hyperlink"/>
    <w:rsid w:val="00471B42"/>
    <w:rPr>
      <w:color w:val="0000FF"/>
      <w:u w:val="single"/>
    </w:rPr>
  </w:style>
  <w:style w:type="paragraph" w:customStyle="1" w:styleId="02statia2">
    <w:name w:val="02statia2"/>
    <w:basedOn w:val="a"/>
    <w:rsid w:val="00471B42"/>
    <w:pPr>
      <w:suppressAutoHyphens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ar-SA"/>
    </w:rPr>
  </w:style>
  <w:style w:type="character" w:customStyle="1" w:styleId="k-in">
    <w:name w:val="k-in"/>
    <w:rsid w:val="00471B42"/>
  </w:style>
  <w:style w:type="paragraph" w:styleId="ac">
    <w:name w:val="header"/>
    <w:basedOn w:val="a"/>
    <w:link w:val="ad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47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47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.225.30.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225.30.2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225.30.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25.30.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2022-02-25T08:38:00Z</cp:lastPrinted>
  <dcterms:created xsi:type="dcterms:W3CDTF">2022-08-17T06:32:00Z</dcterms:created>
  <dcterms:modified xsi:type="dcterms:W3CDTF">2022-08-17T06:33:00Z</dcterms:modified>
</cp:coreProperties>
</file>