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443" w:rsidRPr="00B703EC" w:rsidRDefault="009D1DBF" w:rsidP="00191ADB">
      <w:pPr>
        <w:jc w:val="right"/>
        <w:rPr>
          <w:b/>
        </w:rPr>
      </w:pPr>
      <w:r w:rsidRPr="00B703EC">
        <w:rPr>
          <w:b/>
          <w:lang w:eastAsia="ar-SA"/>
        </w:rPr>
        <w:t>Приложение №1</w:t>
      </w:r>
      <w:r w:rsidR="00191ADB" w:rsidRPr="00B703EC">
        <w:rPr>
          <w:b/>
          <w:lang w:eastAsia="ar-SA"/>
        </w:rPr>
        <w:t xml:space="preserve"> </w:t>
      </w:r>
      <w:r w:rsidR="00CC2443" w:rsidRPr="00B703EC">
        <w:rPr>
          <w:b/>
          <w:lang w:eastAsia="ar-SA"/>
        </w:rPr>
        <w:t>к Извещению</w:t>
      </w:r>
      <w:r w:rsidR="00CC2443" w:rsidRPr="00B703EC">
        <w:rPr>
          <w:b/>
        </w:rPr>
        <w:t xml:space="preserve"> о проведении электронного </w:t>
      </w:r>
      <w:r w:rsidR="00453974" w:rsidRPr="00B703EC">
        <w:rPr>
          <w:b/>
        </w:rPr>
        <w:t>конкурса</w:t>
      </w:r>
    </w:p>
    <w:p w:rsidR="00CC2443" w:rsidRPr="00B703EC" w:rsidRDefault="00CC2443" w:rsidP="00CC2443">
      <w:pPr>
        <w:jc w:val="center"/>
        <w:rPr>
          <w:b/>
        </w:rPr>
      </w:pPr>
    </w:p>
    <w:p w:rsidR="00CC2443" w:rsidRPr="00B703EC" w:rsidRDefault="00CC2443" w:rsidP="00CC2443">
      <w:pPr>
        <w:jc w:val="center"/>
        <w:rPr>
          <w:b/>
        </w:rPr>
      </w:pPr>
      <w:r w:rsidRPr="00B703EC">
        <w:rPr>
          <w:b/>
        </w:rPr>
        <w:t>Техническое задание (описание объекта закупки)</w:t>
      </w:r>
    </w:p>
    <w:p w:rsidR="00CC2443" w:rsidRPr="00B703EC" w:rsidRDefault="00CC2443" w:rsidP="00453974">
      <w:pPr>
        <w:keepLines/>
        <w:suppressLineNumbers/>
        <w:jc w:val="center"/>
        <w:rPr>
          <w:rFonts w:eastAsia="Lucida Sans Unicode"/>
          <w:b/>
          <w:kern w:val="1"/>
        </w:rPr>
      </w:pPr>
      <w:r w:rsidRPr="00B703EC">
        <w:rPr>
          <w:b/>
        </w:rPr>
        <w:t xml:space="preserve">на </w:t>
      </w:r>
      <w:r w:rsidR="00B703EC" w:rsidRPr="00B703EC">
        <w:rPr>
          <w:rFonts w:eastAsia="Lucida Sans Unicode"/>
          <w:b/>
          <w:bCs/>
          <w:kern w:val="1"/>
          <w:lang/>
        </w:rPr>
        <w:t>выполнение работ по изготовлению протеза бедра модульного с микропроцессорным управлением для обеспечения инвалида в 2023 году</w:t>
      </w:r>
    </w:p>
    <w:p w:rsidR="00CC2443" w:rsidRPr="00B703EC" w:rsidRDefault="00CC2443" w:rsidP="00CC2443">
      <w:pPr>
        <w:ind w:firstLine="709"/>
        <w:contextualSpacing/>
        <w:jc w:val="both"/>
        <w:rPr>
          <w:b/>
        </w:rPr>
      </w:pPr>
    </w:p>
    <w:p w:rsidR="00453974" w:rsidRPr="00B703EC" w:rsidRDefault="00453974" w:rsidP="00453974">
      <w:pPr>
        <w:ind w:firstLine="709"/>
        <w:contextualSpacing/>
        <w:jc w:val="both"/>
        <w:rPr>
          <w:rFonts w:eastAsia="Lucida Sans Unicode"/>
          <w:kern w:val="2"/>
        </w:rPr>
      </w:pPr>
      <w:r w:rsidRPr="00B703EC">
        <w:rPr>
          <w:rFonts w:eastAsia="Lucida Sans Unicode"/>
          <w:b/>
          <w:bCs/>
          <w:kern w:val="2"/>
        </w:rPr>
        <w:t xml:space="preserve">1. Общие технические характеристики </w:t>
      </w:r>
      <w:r w:rsidRPr="00B703EC">
        <w:rPr>
          <w:rFonts w:eastAsia="Lucida Sans Unicode"/>
          <w:b/>
          <w:kern w:val="2"/>
        </w:rPr>
        <w:t>выполняемых работ:</w:t>
      </w:r>
    </w:p>
    <w:p w:rsidR="00B703EC" w:rsidRPr="00B703EC" w:rsidRDefault="00B703EC" w:rsidP="00B703EC">
      <w:pPr>
        <w:widowControl w:val="0"/>
        <w:suppressAutoHyphens/>
        <w:autoSpaceDE w:val="0"/>
        <w:ind w:firstLine="709"/>
        <w:jc w:val="both"/>
        <w:rPr>
          <w:rFonts w:eastAsia="Arial"/>
          <w:kern w:val="1"/>
          <w:lang w:eastAsia="ar-SA"/>
        </w:rPr>
      </w:pPr>
      <w:r w:rsidRPr="00B703EC">
        <w:rPr>
          <w:rFonts w:eastAsia="Arial"/>
          <w:kern w:val="1"/>
          <w:lang w:eastAsia="ar-SA"/>
        </w:rPr>
        <w:t xml:space="preserve">Протез бедра модульный </w:t>
      </w:r>
      <w:r w:rsidRPr="00B703EC">
        <w:rPr>
          <w:rFonts w:eastAsia="Arial" w:cs="Arial"/>
          <w:bCs/>
          <w:kern w:val="1"/>
          <w:lang w:eastAsia="ar-SA"/>
        </w:rPr>
        <w:t>с микропроцессорным управлением</w:t>
      </w:r>
      <w:r>
        <w:rPr>
          <w:rFonts w:eastAsia="Arial" w:cs="Arial"/>
          <w:bCs/>
          <w:kern w:val="1"/>
          <w:lang w:eastAsia="ar-SA"/>
        </w:rPr>
        <w:t xml:space="preserve"> (далее – Изделие)</w:t>
      </w:r>
      <w:r w:rsidRPr="00B703EC">
        <w:rPr>
          <w:rFonts w:eastAsia="Arial"/>
          <w:kern w:val="1"/>
          <w:lang w:eastAsia="ar-SA"/>
        </w:rPr>
        <w:t xml:space="preserve"> - техническ</w:t>
      </w:r>
      <w:r>
        <w:rPr>
          <w:rFonts w:eastAsia="Arial"/>
          <w:kern w:val="1"/>
          <w:lang w:eastAsia="ar-SA"/>
        </w:rPr>
        <w:t>ое</w:t>
      </w:r>
      <w:r w:rsidRPr="00B703EC">
        <w:rPr>
          <w:rFonts w:eastAsia="Arial"/>
          <w:kern w:val="1"/>
          <w:lang w:eastAsia="ar-SA"/>
        </w:rPr>
        <w:t xml:space="preserve"> средств</w:t>
      </w:r>
      <w:r>
        <w:rPr>
          <w:rFonts w:eastAsia="Arial"/>
          <w:kern w:val="1"/>
          <w:lang w:eastAsia="ar-SA"/>
        </w:rPr>
        <w:t>о</w:t>
      </w:r>
      <w:r w:rsidRPr="00B703EC">
        <w:rPr>
          <w:rFonts w:eastAsia="Arial"/>
          <w:kern w:val="1"/>
          <w:lang w:eastAsia="ar-SA"/>
        </w:rPr>
        <w:t xml:space="preserve"> реабилитации, заменяющие частично или полностью отсутствующие, или имеющие врожденные дефекты нижних конечностей и служащие для восполнения косметического и (или) функционального дефекта.</w:t>
      </w:r>
    </w:p>
    <w:p w:rsidR="00B703EC" w:rsidRPr="00B703EC" w:rsidRDefault="00B703EC" w:rsidP="00B703EC">
      <w:pPr>
        <w:widowControl w:val="0"/>
        <w:suppressAutoHyphens/>
        <w:autoSpaceDE w:val="0"/>
        <w:ind w:firstLine="709"/>
        <w:jc w:val="both"/>
        <w:rPr>
          <w:rFonts w:eastAsia="Arial"/>
          <w:kern w:val="1"/>
          <w:lang w:eastAsia="ar-SA"/>
        </w:rPr>
      </w:pPr>
      <w:r w:rsidRPr="00B703EC">
        <w:rPr>
          <w:rFonts w:eastAsia="Arial"/>
          <w:kern w:val="1"/>
          <w:lang w:eastAsia="ar-SA"/>
        </w:rPr>
        <w:t>Работы по обеспечению инвалида</w:t>
      </w:r>
      <w:r>
        <w:rPr>
          <w:rFonts w:eastAsia="Arial"/>
          <w:kern w:val="1"/>
          <w:lang w:eastAsia="ar-SA"/>
        </w:rPr>
        <w:t xml:space="preserve"> </w:t>
      </w:r>
      <w:r w:rsidR="00495137">
        <w:rPr>
          <w:rFonts w:eastAsia="Arial"/>
          <w:kern w:val="1"/>
          <w:lang w:eastAsia="ar-SA"/>
        </w:rPr>
        <w:t>(далее – Получатель)</w:t>
      </w:r>
      <w:r w:rsidRPr="00B703EC">
        <w:rPr>
          <w:rFonts w:eastAsia="Arial"/>
          <w:kern w:val="1"/>
          <w:lang w:eastAsia="ar-SA"/>
        </w:rPr>
        <w:t xml:space="preserve"> </w:t>
      </w:r>
      <w:r w:rsidR="00495137">
        <w:rPr>
          <w:rFonts w:eastAsia="Arial"/>
          <w:kern w:val="1"/>
          <w:lang w:eastAsia="ar-SA"/>
        </w:rPr>
        <w:t>Изделием</w:t>
      </w:r>
      <w:r w:rsidRPr="00B703EC">
        <w:rPr>
          <w:rFonts w:eastAsia="Arial"/>
          <w:kern w:val="1"/>
          <w:lang w:eastAsia="ar-SA"/>
        </w:rPr>
        <w:t xml:space="preserve"> предусматривают индивидуальное изготовление, обучение пользованию и выдачу технического средства реабилитации. </w:t>
      </w:r>
    </w:p>
    <w:p w:rsidR="00B526A5" w:rsidRPr="00495137" w:rsidRDefault="001D0592" w:rsidP="00621F75">
      <w:pPr>
        <w:ind w:firstLine="709"/>
        <w:contextualSpacing/>
        <w:jc w:val="both"/>
      </w:pPr>
      <w:r w:rsidRPr="00495137">
        <w:rPr>
          <w:b/>
          <w:bCs/>
        </w:rPr>
        <w:t xml:space="preserve">2. </w:t>
      </w:r>
      <w:r w:rsidR="00C64025" w:rsidRPr="00495137">
        <w:rPr>
          <w:b/>
          <w:bCs/>
        </w:rPr>
        <w:t>Технические х</w:t>
      </w:r>
      <w:r w:rsidRPr="00495137">
        <w:rPr>
          <w:b/>
          <w:bCs/>
        </w:rPr>
        <w:t>арактеристики выполняемых работ</w:t>
      </w:r>
      <w:r w:rsidRPr="00495137">
        <w:rPr>
          <w:b/>
        </w:rPr>
        <w:t>:</w:t>
      </w:r>
    </w:p>
    <w:tbl>
      <w:tblPr>
        <w:tblW w:w="10392" w:type="dxa"/>
        <w:tblInd w:w="-328" w:type="dxa"/>
        <w:tblLayout w:type="fixed"/>
        <w:tblCellMar>
          <w:top w:w="55" w:type="dxa"/>
          <w:left w:w="55" w:type="dxa"/>
          <w:bottom w:w="55" w:type="dxa"/>
          <w:right w:w="55" w:type="dxa"/>
        </w:tblCellMar>
        <w:tblLook w:val="0000" w:firstRow="0" w:lastRow="0" w:firstColumn="0" w:lastColumn="0" w:noHBand="0" w:noVBand="0"/>
      </w:tblPr>
      <w:tblGrid>
        <w:gridCol w:w="1659"/>
        <w:gridCol w:w="7315"/>
        <w:gridCol w:w="1418"/>
      </w:tblGrid>
      <w:tr w:rsidR="00495137" w:rsidRPr="00495137" w:rsidTr="00495137">
        <w:tc>
          <w:tcPr>
            <w:tcW w:w="1659" w:type="dxa"/>
            <w:tcBorders>
              <w:top w:val="single" w:sz="1" w:space="0" w:color="000000"/>
              <w:left w:val="single" w:sz="1" w:space="0" w:color="000000"/>
              <w:bottom w:val="single" w:sz="1" w:space="0" w:color="000000"/>
            </w:tcBorders>
          </w:tcPr>
          <w:p w:rsidR="00495137" w:rsidRPr="00495137" w:rsidRDefault="00495137" w:rsidP="00FE5063">
            <w:pPr>
              <w:pStyle w:val="P273"/>
              <w:rPr>
                <w:rFonts w:eastAsia="Lucida Sans Unicode" w:cs="Times New Roman"/>
                <w:b/>
                <w:szCs w:val="24"/>
              </w:rPr>
            </w:pPr>
            <w:r w:rsidRPr="00495137">
              <w:rPr>
                <w:rStyle w:val="T2"/>
                <w:b/>
                <w:bCs/>
                <w:szCs w:val="24"/>
              </w:rPr>
              <w:t>Н</w:t>
            </w:r>
            <w:r w:rsidRPr="00495137">
              <w:rPr>
                <w:rFonts w:eastAsia="Lucida Sans Unicode" w:cs="Times New Roman"/>
                <w:b/>
                <w:szCs w:val="24"/>
              </w:rPr>
              <w:t xml:space="preserve">аименование протезов </w:t>
            </w:r>
          </w:p>
        </w:tc>
        <w:tc>
          <w:tcPr>
            <w:tcW w:w="7315" w:type="dxa"/>
            <w:tcBorders>
              <w:top w:val="single" w:sz="1" w:space="0" w:color="000000"/>
              <w:left w:val="single" w:sz="1" w:space="0" w:color="000000"/>
              <w:bottom w:val="single" w:sz="1" w:space="0" w:color="000000"/>
              <w:right w:val="single" w:sz="2" w:space="0" w:color="000000"/>
            </w:tcBorders>
          </w:tcPr>
          <w:p w:rsidR="00495137" w:rsidRPr="00495137" w:rsidRDefault="00495137" w:rsidP="00FE5063">
            <w:pPr>
              <w:tabs>
                <w:tab w:val="left" w:pos="0"/>
              </w:tabs>
              <w:snapToGrid w:val="0"/>
              <w:jc w:val="center"/>
              <w:rPr>
                <w:b/>
              </w:rPr>
            </w:pPr>
            <w:r>
              <w:rPr>
                <w:rFonts w:cs="Tahoma"/>
                <w:b/>
              </w:rPr>
              <w:t>О</w:t>
            </w:r>
            <w:r w:rsidRPr="00495137">
              <w:rPr>
                <w:rFonts w:cs="Tahoma"/>
                <w:b/>
              </w:rPr>
              <w:t xml:space="preserve">писание протезов по функциональной классификации </w:t>
            </w:r>
          </w:p>
        </w:tc>
        <w:tc>
          <w:tcPr>
            <w:tcW w:w="1418" w:type="dxa"/>
            <w:tcBorders>
              <w:top w:val="single" w:sz="1" w:space="0" w:color="000000"/>
              <w:left w:val="single" w:sz="1" w:space="0" w:color="000000"/>
              <w:bottom w:val="single" w:sz="1" w:space="0" w:color="000000"/>
              <w:right w:val="single" w:sz="2" w:space="0" w:color="000000"/>
            </w:tcBorders>
          </w:tcPr>
          <w:p w:rsidR="00495137" w:rsidRPr="00495137" w:rsidRDefault="00495137" w:rsidP="00FE5063">
            <w:pPr>
              <w:tabs>
                <w:tab w:val="left" w:pos="0"/>
              </w:tabs>
              <w:snapToGrid w:val="0"/>
              <w:jc w:val="center"/>
              <w:rPr>
                <w:rFonts w:cs="Tahoma"/>
                <w:b/>
              </w:rPr>
            </w:pPr>
            <w:r w:rsidRPr="00495137">
              <w:rPr>
                <w:b/>
              </w:rPr>
              <w:t>Количество изделий (штук)</w:t>
            </w:r>
          </w:p>
        </w:tc>
      </w:tr>
      <w:tr w:rsidR="00495137" w:rsidRPr="009A434C" w:rsidTr="00495137">
        <w:tc>
          <w:tcPr>
            <w:tcW w:w="1659" w:type="dxa"/>
            <w:tcBorders>
              <w:left w:val="single" w:sz="1" w:space="0" w:color="000000"/>
              <w:bottom w:val="single" w:sz="4" w:space="0" w:color="auto"/>
            </w:tcBorders>
          </w:tcPr>
          <w:p w:rsidR="00495137" w:rsidRDefault="00495137" w:rsidP="00FE5063">
            <w:pPr>
              <w:jc w:val="center"/>
            </w:pPr>
            <w:r>
              <w:t>Протез бедра протезом</w:t>
            </w:r>
            <w:r w:rsidRPr="00754DB9">
              <w:t xml:space="preserve"> </w:t>
            </w:r>
            <w:r>
              <w:t>бедра модульным с микропроцессорным управлением</w:t>
            </w:r>
          </w:p>
          <w:p w:rsidR="00495137" w:rsidRPr="00754DB9" w:rsidRDefault="00495137" w:rsidP="00FE5063">
            <w:pPr>
              <w:jc w:val="center"/>
            </w:pPr>
            <w:r>
              <w:t xml:space="preserve"> 8-07-12</w:t>
            </w:r>
          </w:p>
        </w:tc>
        <w:tc>
          <w:tcPr>
            <w:tcW w:w="7315" w:type="dxa"/>
            <w:tcBorders>
              <w:left w:val="single" w:sz="1" w:space="0" w:color="000000"/>
              <w:bottom w:val="single" w:sz="4" w:space="0" w:color="auto"/>
              <w:right w:val="single" w:sz="2" w:space="0" w:color="000000"/>
            </w:tcBorders>
            <w:vAlign w:val="center"/>
          </w:tcPr>
          <w:p w:rsidR="00495137" w:rsidRDefault="00495137" w:rsidP="00FE5063">
            <w:pPr>
              <w:jc w:val="both"/>
            </w:pPr>
            <w:r>
              <w:t xml:space="preserve">Протез бедра модульный с микропроцессорным управлением должен быть изготовлен по индивидуальному техническому процессу с постоянной приемной гильзой по слепку из литьевого слоистого пластика на основе акриловых и пробной приемной гильзой по слепку из термопласта. </w:t>
            </w:r>
          </w:p>
          <w:p w:rsidR="00495137" w:rsidRDefault="00495137" w:rsidP="00FE5063">
            <w:pPr>
              <w:pStyle w:val="a8"/>
              <w:spacing w:before="0" w:beforeAutospacing="0" w:after="0"/>
              <w:jc w:val="both"/>
              <w:rPr>
                <w:rStyle w:val="T41"/>
                <w:sz w:val="22"/>
              </w:rPr>
            </w:pPr>
            <w:r>
              <w:rPr>
                <w:rStyle w:val="T41"/>
                <w:sz w:val="22"/>
              </w:rPr>
              <w:t xml:space="preserve"> Протез бедра модульный </w:t>
            </w:r>
            <w:r>
              <w:t xml:space="preserve">с микропроцессорным управлением </w:t>
            </w:r>
            <w:r>
              <w:rPr>
                <w:rStyle w:val="T41"/>
                <w:sz w:val="22"/>
              </w:rPr>
              <w:t>для инвалидов высокого уровня двигательной активности.</w:t>
            </w:r>
          </w:p>
          <w:p w:rsidR="00495137" w:rsidRDefault="00495137" w:rsidP="00FE5063">
            <w:pPr>
              <w:jc w:val="both"/>
            </w:pPr>
            <w:r>
              <w:t>Протез бедра модульный с микропроцессорным управлением должен иметь микропроцессорный гидравлический коленный модуль, фаза опоры и фаза переноса должна контролироваться микропроцессором и иметь косметическую облицовку коленного модуля.</w:t>
            </w:r>
          </w:p>
          <w:p w:rsidR="00495137" w:rsidRDefault="00495137" w:rsidP="00FE5063">
            <w:pPr>
              <w:jc w:val="both"/>
            </w:pPr>
            <w:r>
              <w:t xml:space="preserve">Разделенный носок стопы должен обеспечивать высокий уровень Инверсии </w:t>
            </w:r>
            <w:r w:rsidRPr="00436436">
              <w:t>/</w:t>
            </w:r>
            <w:proofErr w:type="spellStart"/>
            <w:r>
              <w:t>эверсии</w:t>
            </w:r>
            <w:proofErr w:type="spellEnd"/>
            <w:r>
              <w:t xml:space="preserve">. </w:t>
            </w:r>
          </w:p>
          <w:p w:rsidR="00495137" w:rsidRDefault="00495137" w:rsidP="00FE5063">
            <w:pPr>
              <w:jc w:val="both"/>
            </w:pPr>
            <w:r>
              <w:t>Поворотный адаптер должен обеспечивать возможность поворота согнутого в колене голени относительно приемной гильзы.</w:t>
            </w:r>
          </w:p>
          <w:p w:rsidR="00495137" w:rsidRPr="00754DB9" w:rsidRDefault="00495137" w:rsidP="00FE5063">
            <w:pPr>
              <w:pStyle w:val="a8"/>
              <w:spacing w:before="0" w:beforeAutospacing="0" w:after="0"/>
              <w:jc w:val="both"/>
            </w:pPr>
            <w:r>
              <w:t xml:space="preserve">Косметическая облицовка должна быть модульная из </w:t>
            </w:r>
            <w:proofErr w:type="spellStart"/>
            <w:r>
              <w:t>пенополиуретана</w:t>
            </w:r>
            <w:proofErr w:type="spellEnd"/>
            <w:r>
              <w:t xml:space="preserve">. Крепление протеза должно быть за счет вакуума. Дополнительное крепление должно быть по медицинским показаниям эластичным бандажом. </w:t>
            </w:r>
          </w:p>
        </w:tc>
        <w:tc>
          <w:tcPr>
            <w:tcW w:w="1418" w:type="dxa"/>
            <w:tcBorders>
              <w:left w:val="single" w:sz="1" w:space="0" w:color="000000"/>
              <w:bottom w:val="single" w:sz="4" w:space="0" w:color="auto"/>
              <w:right w:val="single" w:sz="2" w:space="0" w:color="000000"/>
            </w:tcBorders>
          </w:tcPr>
          <w:p w:rsidR="00495137" w:rsidRPr="009A434C" w:rsidRDefault="00495137" w:rsidP="00FE5063">
            <w:pPr>
              <w:pStyle w:val="a8"/>
              <w:spacing w:before="0" w:beforeAutospacing="0" w:after="0"/>
              <w:jc w:val="center"/>
              <w:rPr>
                <w:color w:val="000000"/>
                <w:lang w:val="en-US"/>
              </w:rPr>
            </w:pPr>
            <w:r>
              <w:rPr>
                <w:color w:val="000000"/>
                <w:lang w:val="en-US"/>
              </w:rPr>
              <w:t>1</w:t>
            </w:r>
          </w:p>
        </w:tc>
      </w:tr>
      <w:tr w:rsidR="00936B84" w:rsidRPr="00936B84" w:rsidTr="00936B84">
        <w:trPr>
          <w:trHeight w:val="227"/>
        </w:trPr>
        <w:tc>
          <w:tcPr>
            <w:tcW w:w="8974" w:type="dxa"/>
            <w:gridSpan w:val="2"/>
            <w:tcBorders>
              <w:top w:val="single" w:sz="4" w:space="0" w:color="auto"/>
              <w:left w:val="single" w:sz="4" w:space="0" w:color="auto"/>
              <w:bottom w:val="single" w:sz="4" w:space="0" w:color="auto"/>
              <w:right w:val="single" w:sz="4" w:space="0" w:color="auto"/>
            </w:tcBorders>
          </w:tcPr>
          <w:p w:rsidR="00936B84" w:rsidRPr="00936B84" w:rsidRDefault="00936B84" w:rsidP="00FE5063">
            <w:pPr>
              <w:pStyle w:val="a3"/>
              <w:snapToGrid w:val="0"/>
              <w:jc w:val="both"/>
              <w:rPr>
                <w:rFonts w:ascii="Times New Roman" w:hAnsi="Times New Roman"/>
                <w:b/>
                <w:sz w:val="24"/>
              </w:rPr>
            </w:pPr>
            <w:r w:rsidRPr="00936B84">
              <w:rPr>
                <w:rFonts w:ascii="Times New Roman" w:hAnsi="Times New Roman"/>
                <w:b/>
                <w:sz w:val="24"/>
              </w:rPr>
              <w:t>Итого количество</w:t>
            </w:r>
          </w:p>
        </w:tc>
        <w:tc>
          <w:tcPr>
            <w:tcW w:w="1418" w:type="dxa"/>
            <w:tcBorders>
              <w:top w:val="single" w:sz="4" w:space="0" w:color="auto"/>
              <w:left w:val="single" w:sz="4" w:space="0" w:color="auto"/>
              <w:bottom w:val="single" w:sz="4" w:space="0" w:color="auto"/>
              <w:right w:val="single" w:sz="4" w:space="0" w:color="auto"/>
            </w:tcBorders>
          </w:tcPr>
          <w:p w:rsidR="00936B84" w:rsidRPr="00936B84" w:rsidRDefault="00936B84" w:rsidP="00FE5063">
            <w:pPr>
              <w:pStyle w:val="a3"/>
              <w:snapToGrid w:val="0"/>
              <w:jc w:val="center"/>
              <w:rPr>
                <w:rFonts w:ascii="Times New Roman" w:hAnsi="Times New Roman"/>
                <w:b/>
                <w:sz w:val="24"/>
                <w:lang w:val="en-US"/>
              </w:rPr>
            </w:pPr>
            <w:r w:rsidRPr="00936B84">
              <w:rPr>
                <w:rFonts w:ascii="Times New Roman" w:hAnsi="Times New Roman"/>
                <w:b/>
                <w:sz w:val="24"/>
                <w:lang w:val="en-US"/>
              </w:rPr>
              <w:t>1</w:t>
            </w:r>
          </w:p>
        </w:tc>
      </w:tr>
    </w:tbl>
    <w:p w:rsidR="00796213" w:rsidRPr="00B703EC" w:rsidRDefault="00796213" w:rsidP="00B8609C">
      <w:pPr>
        <w:ind w:firstLine="709"/>
        <w:contextualSpacing/>
        <w:rPr>
          <w:b/>
          <w:color w:val="FF0000"/>
        </w:rPr>
      </w:pPr>
    </w:p>
    <w:p w:rsidR="00B8609C" w:rsidRPr="008D0BB8" w:rsidRDefault="00B8609C" w:rsidP="00796213">
      <w:pPr>
        <w:ind w:firstLine="709"/>
        <w:contextualSpacing/>
        <w:rPr>
          <w:b/>
        </w:rPr>
      </w:pPr>
      <w:r w:rsidRPr="008D0BB8">
        <w:rPr>
          <w:b/>
        </w:rPr>
        <w:t xml:space="preserve">3. Требования к качеству </w:t>
      </w:r>
      <w:r w:rsidR="00B63CE2" w:rsidRPr="008D0BB8">
        <w:rPr>
          <w:b/>
        </w:rPr>
        <w:t xml:space="preserve">и безопасности </w:t>
      </w:r>
      <w:r w:rsidRPr="008D0BB8">
        <w:rPr>
          <w:b/>
        </w:rPr>
        <w:t>работ:</w:t>
      </w:r>
    </w:p>
    <w:p w:rsidR="00936B84" w:rsidRPr="00936B84" w:rsidRDefault="0055793E" w:rsidP="00936B84">
      <w:pPr>
        <w:ind w:firstLine="709"/>
        <w:jc w:val="both"/>
        <w:rPr>
          <w:rFonts w:eastAsia="Lucida Sans Unicode"/>
          <w:kern w:val="1"/>
          <w:lang/>
        </w:rPr>
      </w:pPr>
      <w:r w:rsidRPr="00936B84">
        <w:rPr>
          <w:rFonts w:eastAsia="Arial" w:cs="Arial"/>
          <w:kern w:val="1"/>
          <w:lang w:eastAsia="ar-SA"/>
        </w:rPr>
        <w:t xml:space="preserve">Изделия должны быть классифицированы в соответствии с требованиями Государственных стандартов Российской Федерации </w:t>
      </w:r>
      <w:r w:rsidR="00936B84" w:rsidRPr="00936B84">
        <w:rPr>
          <w:rFonts w:eastAsia="Lucida Sans Unicode"/>
          <w:kern w:val="1"/>
          <w:lang/>
        </w:rPr>
        <w:t>ГОСТ Р 51632-2021 «Технические средства реабилитации людей с ограничениями жизнедеятельности. Общие технические требования и методы испытаний»; ГОСТ Р 52770-2016 «Изделия медицинские. Требования безопасности. Методы санитарно-химических и токсикологических испытаний</w:t>
      </w:r>
      <w:r w:rsidR="00936B84" w:rsidRPr="00936B84">
        <w:rPr>
          <w:rFonts w:eastAsia="Lucida Sans Unicode"/>
          <w:kern w:val="1"/>
          <w:lang/>
        </w:rPr>
        <w:t xml:space="preserve">»; Национальных стандартов </w:t>
      </w:r>
      <w:r w:rsidR="00936B84" w:rsidRPr="00936B84">
        <w:rPr>
          <w:rFonts w:eastAsia="Lucida Sans Unicode"/>
          <w:kern w:val="1"/>
          <w:lang/>
        </w:rPr>
        <w:t xml:space="preserve">ГОСТ Р ИСО 22523-2007 «Протезы конечностей и </w:t>
      </w:r>
      <w:proofErr w:type="spellStart"/>
      <w:r w:rsidR="00936B84" w:rsidRPr="00936B84">
        <w:rPr>
          <w:rFonts w:eastAsia="Lucida Sans Unicode"/>
          <w:kern w:val="1"/>
          <w:lang/>
        </w:rPr>
        <w:t>ортезы</w:t>
      </w:r>
      <w:proofErr w:type="spellEnd"/>
      <w:r w:rsidR="00936B84" w:rsidRPr="00936B84">
        <w:rPr>
          <w:rFonts w:eastAsia="Lucida Sans Unicode"/>
          <w:kern w:val="1"/>
          <w:lang/>
        </w:rPr>
        <w:t xml:space="preserve"> наружные. Требования и методы испытаний»; ГОСТ ISO 10993-1-2021 «Изделия медицинские. Оценка биологического действия медицинских изделий». Часть 1. Оценка и исследования. ГОСТ ISO 10993-5-2011 «Изделия медицинские. Оценка биологического действия медицинских изделий». Часть 5. Исследования на </w:t>
      </w:r>
      <w:proofErr w:type="spellStart"/>
      <w:r w:rsidR="00936B84" w:rsidRPr="00936B84">
        <w:rPr>
          <w:rFonts w:eastAsia="Lucida Sans Unicode"/>
          <w:kern w:val="1"/>
          <w:lang/>
        </w:rPr>
        <w:t>цитотоксичность</w:t>
      </w:r>
      <w:proofErr w:type="spellEnd"/>
      <w:r w:rsidR="00936B84" w:rsidRPr="00936B84">
        <w:rPr>
          <w:rFonts w:eastAsia="Lucida Sans Unicode"/>
          <w:kern w:val="1"/>
          <w:lang/>
        </w:rPr>
        <w:t>.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w:t>
      </w:r>
      <w:r w:rsidR="008D0BB8">
        <w:rPr>
          <w:rFonts w:eastAsia="Lucida Sans Unicode"/>
          <w:kern w:val="1"/>
          <w:lang/>
        </w:rPr>
        <w:t>.</w:t>
      </w:r>
    </w:p>
    <w:p w:rsidR="0055793E" w:rsidRPr="00B703EC" w:rsidRDefault="0055793E" w:rsidP="0055793E">
      <w:pPr>
        <w:suppressAutoHyphens/>
        <w:autoSpaceDE w:val="0"/>
        <w:ind w:firstLine="709"/>
        <w:jc w:val="both"/>
        <w:rPr>
          <w:rFonts w:eastAsia="Arial"/>
          <w:color w:val="FF0000"/>
          <w:kern w:val="1"/>
          <w:lang w:eastAsia="ar-SA"/>
        </w:rPr>
      </w:pPr>
    </w:p>
    <w:p w:rsidR="0055793E" w:rsidRPr="008D0BB8" w:rsidRDefault="0055793E" w:rsidP="0055793E">
      <w:pPr>
        <w:suppressAutoHyphens/>
        <w:autoSpaceDE w:val="0"/>
        <w:ind w:firstLine="709"/>
        <w:jc w:val="both"/>
        <w:rPr>
          <w:rFonts w:eastAsia="Arial"/>
          <w:kern w:val="1"/>
          <w:lang w:eastAsia="ar-SA"/>
        </w:rPr>
      </w:pPr>
      <w:r w:rsidRPr="008D0BB8">
        <w:rPr>
          <w:rFonts w:eastAsia="Arial"/>
          <w:kern w:val="1"/>
          <w:lang w:eastAsia="ar-SA"/>
        </w:rPr>
        <w:lastRenderedPageBreak/>
        <w:t xml:space="preserve">С учетом уровня ампутации и модулирования, применяемого в протезировании:   </w:t>
      </w:r>
    </w:p>
    <w:p w:rsidR="008D0BB8" w:rsidRPr="008D0BB8" w:rsidRDefault="008D0BB8" w:rsidP="008D0BB8">
      <w:pPr>
        <w:widowControl w:val="0"/>
        <w:suppressAutoHyphens/>
        <w:ind w:firstLine="709"/>
        <w:jc w:val="both"/>
        <w:rPr>
          <w:rFonts w:eastAsia="Lucida Sans Unicode"/>
          <w:kern w:val="1"/>
          <w:lang/>
        </w:rPr>
      </w:pPr>
      <w:r w:rsidRPr="008D0BB8">
        <w:rPr>
          <w:rFonts w:eastAsia="Lucida Sans Unicode"/>
          <w:kern w:val="1"/>
          <w:lang/>
        </w:rPr>
        <w:t>- приемная гильза протеза конечности</w:t>
      </w:r>
      <w:r w:rsidRPr="008D0BB8">
        <w:rPr>
          <w:rFonts w:eastAsia="Lucida Sans Unicode"/>
          <w:b/>
          <w:kern w:val="1"/>
          <w:lang/>
        </w:rPr>
        <w:t xml:space="preserve"> </w:t>
      </w:r>
      <w:r w:rsidRPr="008D0BB8">
        <w:rPr>
          <w:rFonts w:eastAsia="Lucida Sans Unicode"/>
          <w:kern w:val="1"/>
          <w:lang/>
        </w:rPr>
        <w:t>должна быть изготовлена по индивидуальным параметрам пациента и предназначается для размещения в нем культи или пораженной конечности, обеспечивая взаимодействие человека с протезом конечности;</w:t>
      </w:r>
    </w:p>
    <w:p w:rsidR="008D0BB8" w:rsidRPr="008D0BB8" w:rsidRDefault="008D0BB8" w:rsidP="008D0BB8">
      <w:pPr>
        <w:widowControl w:val="0"/>
        <w:suppressAutoHyphens/>
        <w:ind w:firstLine="709"/>
        <w:jc w:val="both"/>
        <w:rPr>
          <w:rFonts w:eastAsia="Lucida Sans Unicode"/>
          <w:kern w:val="1"/>
          <w:lang/>
        </w:rPr>
      </w:pPr>
      <w:r w:rsidRPr="008D0BB8">
        <w:rPr>
          <w:rFonts w:eastAsia="Lucida Sans Unicode"/>
          <w:kern w:val="1"/>
          <w:lang/>
        </w:rPr>
        <w:t>- функциональный узел протеза конечности должен выполнять заданную функцию и иметь конструктивн</w:t>
      </w:r>
      <w:r w:rsidRPr="00F479E3">
        <w:rPr>
          <w:rFonts w:eastAsia="Lucida Sans Unicode"/>
          <w:kern w:val="1"/>
          <w:lang/>
        </w:rPr>
        <w:t>о-технологическую завершенность.</w:t>
      </w:r>
    </w:p>
    <w:p w:rsidR="008D0BB8" w:rsidRPr="008D0BB8" w:rsidRDefault="008D0BB8" w:rsidP="008D0BB8">
      <w:pPr>
        <w:widowControl w:val="0"/>
        <w:suppressAutoHyphens/>
        <w:ind w:firstLine="709"/>
        <w:jc w:val="both"/>
        <w:rPr>
          <w:rFonts w:eastAsia="Lucida Sans Unicode"/>
          <w:kern w:val="1"/>
          <w:lang/>
        </w:rPr>
      </w:pPr>
      <w:r w:rsidRPr="00F479E3">
        <w:rPr>
          <w:rFonts w:eastAsia="Lucida Sans Unicode"/>
          <w:kern w:val="1"/>
          <w:lang/>
        </w:rPr>
        <w:t>Изделие</w:t>
      </w:r>
      <w:r w:rsidRPr="008D0BB8">
        <w:rPr>
          <w:rFonts w:eastAsia="Lucida Sans Unicode"/>
          <w:kern w:val="1"/>
          <w:lang/>
        </w:rPr>
        <w:t xml:space="preserve"> долж</w:t>
      </w:r>
      <w:r w:rsidRPr="00F479E3">
        <w:rPr>
          <w:rFonts w:eastAsia="Lucida Sans Unicode"/>
          <w:kern w:val="1"/>
          <w:lang/>
        </w:rPr>
        <w:t>но</w:t>
      </w:r>
      <w:r w:rsidRPr="008D0BB8">
        <w:rPr>
          <w:rFonts w:eastAsia="Lucida Sans Unicode"/>
          <w:kern w:val="1"/>
          <w:lang/>
        </w:rPr>
        <w:t xml:space="preserve"> изготавливаться с учетом анатомических дефектов нижних конечностей, индивидуально для </w:t>
      </w:r>
      <w:r w:rsidRPr="00F479E3">
        <w:rPr>
          <w:rFonts w:eastAsia="Lucida Sans Unicode"/>
          <w:kern w:val="1"/>
          <w:lang/>
        </w:rPr>
        <w:t>Получателя</w:t>
      </w:r>
      <w:r w:rsidRPr="008D0BB8">
        <w:rPr>
          <w:rFonts w:eastAsia="Lucida Sans Unicode"/>
          <w:kern w:val="1"/>
          <w:lang/>
        </w:rPr>
        <w:t xml:space="preserve">, при этом необходимо максимально учитывать физическое состояние, индивидуальные особенности </w:t>
      </w:r>
      <w:r w:rsidR="00F479E3" w:rsidRPr="00F479E3">
        <w:rPr>
          <w:rFonts w:eastAsia="Lucida Sans Unicode"/>
          <w:kern w:val="1"/>
          <w:lang/>
        </w:rPr>
        <w:t>Получателя</w:t>
      </w:r>
      <w:r w:rsidRPr="008D0BB8">
        <w:rPr>
          <w:rFonts w:eastAsia="Lucida Sans Unicode"/>
          <w:kern w:val="1"/>
          <w:lang/>
        </w:rPr>
        <w:t xml:space="preserve">, его психологический статус, профессиональную и частную жизнь, индивидуальный уровень двигательной активности и иные значимые для целей реабилитации медико-социальные аспекты.  </w:t>
      </w:r>
    </w:p>
    <w:p w:rsidR="008D0BB8" w:rsidRPr="008D0BB8" w:rsidRDefault="008D0BB8" w:rsidP="008D0BB8">
      <w:pPr>
        <w:suppressAutoHyphens/>
        <w:autoSpaceDE w:val="0"/>
        <w:ind w:firstLine="709"/>
        <w:jc w:val="both"/>
        <w:rPr>
          <w:rFonts w:eastAsia="Arial"/>
          <w:kern w:val="1"/>
          <w:lang w:eastAsia="ar-SA"/>
        </w:rPr>
      </w:pPr>
      <w:r w:rsidRPr="008D0BB8">
        <w:rPr>
          <w:rFonts w:eastAsia="Arial"/>
          <w:kern w:val="1"/>
          <w:lang w:eastAsia="ar-SA"/>
        </w:rPr>
        <w:t xml:space="preserve">Приемные гильзы и крепления </w:t>
      </w:r>
      <w:r w:rsidR="00F479E3">
        <w:rPr>
          <w:rFonts w:eastAsia="Arial"/>
          <w:kern w:val="1"/>
          <w:lang w:eastAsia="ar-SA"/>
        </w:rPr>
        <w:t xml:space="preserve">Изделия </w:t>
      </w:r>
      <w:r w:rsidRPr="008D0BB8">
        <w:rPr>
          <w:rFonts w:eastAsia="Arial"/>
          <w:kern w:val="1"/>
          <w:lang w:eastAsia="ar-SA"/>
        </w:rPr>
        <w:t xml:space="preserve">не должно вызывать потертостей, сдавливания, ущемления и наплывов мягких тканей, нарушений кровообращения и болевых ощущений при пользовании изделиями.  </w:t>
      </w:r>
    </w:p>
    <w:p w:rsidR="008D0BB8" w:rsidRPr="008D0BB8" w:rsidRDefault="008D0BB8" w:rsidP="008D0BB8">
      <w:pPr>
        <w:suppressAutoHyphens/>
        <w:autoSpaceDE w:val="0"/>
        <w:ind w:firstLine="709"/>
        <w:jc w:val="both"/>
        <w:rPr>
          <w:rFonts w:eastAsia="Arial"/>
          <w:kern w:val="1"/>
          <w:lang w:eastAsia="ar-SA"/>
        </w:rPr>
      </w:pPr>
      <w:r w:rsidRPr="008D0BB8">
        <w:rPr>
          <w:rFonts w:eastAsia="Arial"/>
          <w:kern w:val="1"/>
          <w:lang w:eastAsia="ar-SA"/>
        </w:rPr>
        <w:t xml:space="preserve">Материалы приемных гильз, контактирующих с телом </w:t>
      </w:r>
      <w:r w:rsidR="00F479E3">
        <w:rPr>
          <w:rFonts w:eastAsia="Arial"/>
          <w:kern w:val="1"/>
          <w:lang w:eastAsia="ar-SA"/>
        </w:rPr>
        <w:t>Получателя</w:t>
      </w:r>
      <w:r w:rsidRPr="008D0BB8">
        <w:rPr>
          <w:rFonts w:eastAsia="Arial"/>
          <w:kern w:val="1"/>
          <w:lang w:eastAsia="ar-SA"/>
        </w:rPr>
        <w:t xml:space="preserve">, должны быть разрешены к применению </w:t>
      </w:r>
      <w:proofErr w:type="spellStart"/>
      <w:r w:rsidRPr="008D0BB8">
        <w:rPr>
          <w:rFonts w:eastAsia="Arial"/>
          <w:kern w:val="1"/>
          <w:lang w:eastAsia="ar-SA"/>
        </w:rPr>
        <w:t>Минздравсоцразвития</w:t>
      </w:r>
      <w:proofErr w:type="spellEnd"/>
      <w:r w:rsidRPr="008D0BB8">
        <w:rPr>
          <w:rFonts w:eastAsia="Arial"/>
          <w:kern w:val="1"/>
          <w:lang w:eastAsia="ar-SA"/>
        </w:rPr>
        <w:t xml:space="preserve"> России.</w:t>
      </w:r>
    </w:p>
    <w:p w:rsidR="008D0BB8" w:rsidRPr="008D0BB8" w:rsidRDefault="008D0BB8" w:rsidP="008D0BB8">
      <w:pPr>
        <w:suppressAutoHyphens/>
        <w:autoSpaceDE w:val="0"/>
        <w:ind w:firstLine="709"/>
        <w:jc w:val="both"/>
        <w:rPr>
          <w:rFonts w:eastAsia="Arial"/>
          <w:kern w:val="1"/>
          <w:lang w:eastAsia="ar-SA"/>
        </w:rPr>
      </w:pPr>
      <w:r w:rsidRPr="008D0BB8">
        <w:rPr>
          <w:rFonts w:eastAsia="Arial"/>
          <w:kern w:val="1"/>
          <w:lang w:eastAsia="ar-SA"/>
        </w:rPr>
        <w:t xml:space="preserve">Узлы </w:t>
      </w:r>
      <w:r w:rsidR="00F479E3">
        <w:rPr>
          <w:rFonts w:eastAsia="Arial"/>
          <w:kern w:val="1"/>
          <w:lang w:eastAsia="ar-SA"/>
        </w:rPr>
        <w:t>Изделия</w:t>
      </w:r>
      <w:r w:rsidRPr="008D0BB8">
        <w:rPr>
          <w:rFonts w:eastAsia="Arial"/>
          <w:kern w:val="1"/>
          <w:lang w:eastAsia="ar-SA"/>
        </w:rPr>
        <w:t xml:space="preserve"> должны быть стойкими к воздействию физиологических растворов (пота, мочи).</w:t>
      </w:r>
    </w:p>
    <w:p w:rsidR="008D0BB8" w:rsidRPr="00F479E3" w:rsidRDefault="008D0BB8" w:rsidP="008D0BB8">
      <w:pPr>
        <w:suppressAutoHyphens/>
        <w:autoSpaceDE w:val="0"/>
        <w:ind w:firstLine="709"/>
        <w:jc w:val="both"/>
        <w:rPr>
          <w:rFonts w:eastAsia="Arial" w:cs="Arial"/>
          <w:b/>
          <w:spacing w:val="-2"/>
          <w:kern w:val="1"/>
          <w:lang w:eastAsia="ar-SA"/>
        </w:rPr>
      </w:pPr>
      <w:r w:rsidRPr="008D0BB8">
        <w:rPr>
          <w:rFonts w:eastAsia="Arial"/>
          <w:kern w:val="1"/>
          <w:lang w:eastAsia="ar-SA"/>
        </w:rPr>
        <w:t xml:space="preserve">Металлические части </w:t>
      </w:r>
      <w:r w:rsidR="00F479E3" w:rsidRPr="00F479E3">
        <w:rPr>
          <w:rFonts w:eastAsia="Arial"/>
          <w:kern w:val="1"/>
          <w:lang w:eastAsia="ar-SA"/>
        </w:rPr>
        <w:t>Изделия</w:t>
      </w:r>
      <w:r w:rsidRPr="008D0BB8">
        <w:rPr>
          <w:rFonts w:eastAsia="Arial"/>
          <w:kern w:val="1"/>
          <w:lang w:eastAsia="ar-SA"/>
        </w:rPr>
        <w:t xml:space="preserve"> должны быть изготовлены из коррозийно-стойких материалов или защищены от коррозии специальными покрытиями. </w:t>
      </w:r>
      <w:r w:rsidRPr="008D0BB8">
        <w:rPr>
          <w:rFonts w:ascii="Arial" w:eastAsia="Arial" w:hAnsi="Arial" w:cs="Arial"/>
          <w:kern w:val="1"/>
          <w:lang w:eastAsia="ar-SA"/>
        </w:rPr>
        <w:tab/>
      </w:r>
    </w:p>
    <w:p w:rsidR="005826E2" w:rsidRPr="00F479E3" w:rsidRDefault="005826E2" w:rsidP="009D1DBF">
      <w:pPr>
        <w:pStyle w:val="ConsPlusNormal"/>
        <w:widowControl/>
        <w:ind w:firstLine="709"/>
        <w:contextualSpacing/>
        <w:jc w:val="both"/>
        <w:rPr>
          <w:rFonts w:ascii="Times New Roman" w:hAnsi="Times New Roman" w:cs="Times New Roman"/>
          <w:sz w:val="24"/>
          <w:szCs w:val="24"/>
        </w:rPr>
      </w:pPr>
      <w:r w:rsidRPr="00F479E3">
        <w:rPr>
          <w:rFonts w:ascii="Times New Roman" w:hAnsi="Times New Roman" w:cs="Times New Roman"/>
          <w:sz w:val="24"/>
          <w:szCs w:val="24"/>
        </w:rPr>
        <w:t>Срок пользования Издели</w:t>
      </w:r>
      <w:r w:rsidR="00F479E3" w:rsidRPr="00F479E3">
        <w:rPr>
          <w:rFonts w:ascii="Times New Roman" w:hAnsi="Times New Roman" w:cs="Times New Roman"/>
          <w:sz w:val="24"/>
          <w:szCs w:val="24"/>
        </w:rPr>
        <w:t>ем</w:t>
      </w:r>
      <w:r w:rsidRPr="00F479E3">
        <w:rPr>
          <w:rFonts w:ascii="Times New Roman" w:hAnsi="Times New Roman" w:cs="Times New Roman"/>
          <w:sz w:val="24"/>
          <w:szCs w:val="24"/>
        </w:rPr>
        <w:t xml:space="preserve"> устанавливается в соответствии с Приказом Министерства труда и социальной защиты Российской Федерации от 05 марта 2021 года № 107н «Об утверждении сроков пользования техническими средствами реабилитации, протезами и протезно-ортопедическими изделиями».</w:t>
      </w:r>
    </w:p>
    <w:p w:rsidR="006D7B98" w:rsidRPr="00F479E3" w:rsidRDefault="00621F75" w:rsidP="00796213">
      <w:pPr>
        <w:widowControl w:val="0"/>
        <w:ind w:firstLine="709"/>
        <w:contextualSpacing/>
        <w:jc w:val="both"/>
        <w:rPr>
          <w:rFonts w:eastAsia="Lucida Sans Unicode"/>
          <w:b/>
          <w:kern w:val="2"/>
        </w:rPr>
      </w:pPr>
      <w:r w:rsidRPr="00F479E3">
        <w:rPr>
          <w:rFonts w:eastAsia="Lucida Sans Unicode"/>
          <w:b/>
          <w:kern w:val="2"/>
        </w:rPr>
        <w:t>4</w:t>
      </w:r>
      <w:r w:rsidR="006D7B98" w:rsidRPr="00F479E3">
        <w:rPr>
          <w:rFonts w:eastAsia="Lucida Sans Unicode"/>
          <w:b/>
          <w:kern w:val="2"/>
        </w:rPr>
        <w:t>. Требования к результатам работ:</w:t>
      </w:r>
    </w:p>
    <w:p w:rsidR="00F479E3" w:rsidRPr="00B17EA8" w:rsidRDefault="00F479E3" w:rsidP="00F479E3">
      <w:pPr>
        <w:ind w:firstLine="709"/>
        <w:jc w:val="both"/>
      </w:pPr>
      <w:r w:rsidRPr="00B17EA8">
        <w:t xml:space="preserve">Работы по обеспечению </w:t>
      </w:r>
      <w:r w:rsidRPr="00B17EA8">
        <w:t>Получателя</w:t>
      </w:r>
      <w:r w:rsidRPr="00B17EA8">
        <w:t xml:space="preserve"> </w:t>
      </w:r>
      <w:r w:rsidRPr="00B17EA8">
        <w:t>Изделием</w:t>
      </w:r>
      <w:r w:rsidRPr="00B17EA8">
        <w:t xml:space="preserve"> следует считать эффективно исполненными, если у </w:t>
      </w:r>
      <w:r w:rsidRPr="00B17EA8">
        <w:t>Получателя</w:t>
      </w:r>
      <w:r w:rsidRPr="00B17EA8">
        <w:t xml:space="preserve"> восстановлена опорная и двигательная функции конечности, созданы условия для предупреждения развития деформации или благоприятного течения болезни. Работы по обеспечению Получателя Изделием должны быть выполнены с надлежащим качеством и в установленные сроки.</w:t>
      </w:r>
    </w:p>
    <w:p w:rsidR="006D7B98" w:rsidRPr="00B17EA8" w:rsidRDefault="00F52E9F" w:rsidP="006D7B98">
      <w:pPr>
        <w:autoSpaceDE w:val="0"/>
        <w:autoSpaceDN w:val="0"/>
        <w:adjustRightInd w:val="0"/>
        <w:ind w:firstLine="709"/>
        <w:jc w:val="both"/>
        <w:rPr>
          <w:b/>
        </w:rPr>
      </w:pPr>
      <w:r w:rsidRPr="00B17EA8">
        <w:rPr>
          <w:b/>
        </w:rPr>
        <w:t>5</w:t>
      </w:r>
      <w:r w:rsidR="006D7B98" w:rsidRPr="00B17EA8">
        <w:rPr>
          <w:b/>
        </w:rPr>
        <w:t>. Требования к гарантии качества выполненных работ, а также требования к гарантийному сроку и (или) объему предоставления гарантий их качества, к гарантийному обслуживанию (гарантийные обязательства):</w:t>
      </w:r>
    </w:p>
    <w:p w:rsidR="00B17EA8" w:rsidRDefault="00B17EA8" w:rsidP="00B17EA8">
      <w:pPr>
        <w:keepNext/>
        <w:widowControl w:val="0"/>
        <w:suppressAutoHyphens/>
        <w:ind w:firstLine="709"/>
        <w:jc w:val="both"/>
        <w:rPr>
          <w:rFonts w:eastAsia="Lucida Sans Unicode"/>
          <w:kern w:val="1"/>
          <w:lang/>
        </w:rPr>
      </w:pPr>
      <w:r>
        <w:rPr>
          <w:rFonts w:eastAsia="Lucida Sans Unicode"/>
          <w:kern w:val="1"/>
          <w:lang/>
        </w:rPr>
        <w:t>Г</w:t>
      </w:r>
      <w:r w:rsidRPr="00B17EA8">
        <w:rPr>
          <w:rFonts w:eastAsia="Lucida Sans Unicode"/>
          <w:kern w:val="1"/>
          <w:lang/>
        </w:rPr>
        <w:t xml:space="preserve">арантийный срок на </w:t>
      </w:r>
      <w:r>
        <w:rPr>
          <w:rFonts w:eastAsia="Lucida Sans Unicode"/>
          <w:kern w:val="1"/>
          <w:lang/>
        </w:rPr>
        <w:t>Изделие</w:t>
      </w:r>
      <w:r w:rsidRPr="00B17EA8">
        <w:rPr>
          <w:rFonts w:eastAsia="Lucida Sans Unicode"/>
          <w:kern w:val="1"/>
          <w:lang/>
        </w:rPr>
        <w:t xml:space="preserve"> устанавливается со дня выдачи готового изделия в эксплуатацию и составляет</w:t>
      </w:r>
      <w:r>
        <w:rPr>
          <w:rFonts w:eastAsia="Lucida Sans Unicode"/>
          <w:kern w:val="1"/>
          <w:lang/>
        </w:rPr>
        <w:t>:</w:t>
      </w:r>
    </w:p>
    <w:p w:rsidR="00B17EA8" w:rsidRDefault="00B17EA8" w:rsidP="00B17EA8">
      <w:pPr>
        <w:keepNext/>
        <w:widowControl w:val="0"/>
        <w:suppressAutoHyphens/>
        <w:ind w:firstLine="709"/>
        <w:jc w:val="both"/>
        <w:rPr>
          <w:rFonts w:eastAsia="Lucida Sans Unicode"/>
          <w:kern w:val="1"/>
          <w:lang/>
        </w:rPr>
      </w:pPr>
      <w:r>
        <w:rPr>
          <w:rFonts w:eastAsia="Lucida Sans Unicode"/>
          <w:kern w:val="1"/>
          <w:lang/>
        </w:rPr>
        <w:t xml:space="preserve">- </w:t>
      </w:r>
      <w:r w:rsidRPr="00B17EA8">
        <w:rPr>
          <w:rFonts w:eastAsia="Lucida Sans Unicode"/>
          <w:kern w:val="1"/>
          <w:lang/>
        </w:rPr>
        <w:t xml:space="preserve"> на протез бедра не менее 12 месяцев, </w:t>
      </w:r>
    </w:p>
    <w:p w:rsidR="00B17EA8" w:rsidRDefault="00B17EA8" w:rsidP="00B17EA8">
      <w:pPr>
        <w:keepNext/>
        <w:widowControl w:val="0"/>
        <w:suppressAutoHyphens/>
        <w:ind w:firstLine="709"/>
        <w:jc w:val="both"/>
        <w:rPr>
          <w:rFonts w:eastAsia="Lucida Sans Unicode"/>
          <w:kern w:val="1"/>
          <w:lang/>
        </w:rPr>
      </w:pPr>
      <w:r>
        <w:rPr>
          <w:rFonts w:eastAsia="Lucida Sans Unicode"/>
          <w:kern w:val="1"/>
          <w:lang/>
        </w:rPr>
        <w:t xml:space="preserve">- </w:t>
      </w:r>
      <w:r w:rsidRPr="00B17EA8">
        <w:rPr>
          <w:rFonts w:eastAsia="Lucida Sans Unicode"/>
          <w:kern w:val="1"/>
          <w:lang/>
        </w:rPr>
        <w:t xml:space="preserve">на коленный модуль не менее 36 месяцев. </w:t>
      </w:r>
    </w:p>
    <w:p w:rsidR="00B17EA8" w:rsidRPr="00B17EA8" w:rsidRDefault="00B17EA8" w:rsidP="00B17EA8">
      <w:pPr>
        <w:keepNext/>
        <w:widowControl w:val="0"/>
        <w:suppressAutoHyphens/>
        <w:ind w:firstLine="709"/>
        <w:jc w:val="both"/>
        <w:rPr>
          <w:rFonts w:eastAsia="Lucida Sans Unicode"/>
          <w:kern w:val="1"/>
          <w:lang/>
        </w:rPr>
      </w:pPr>
      <w:r w:rsidRPr="00B17EA8">
        <w:rPr>
          <w:rFonts w:eastAsia="Lucida Sans Unicode"/>
          <w:kern w:val="1"/>
          <w:lang/>
        </w:rPr>
        <w:t>В течение этого срока предприятие-изготовитель обязано производить замену или ремонт протеза бесплатно. Проезд к месту проведения гарантийного ремонта или замены производится за счет Исполнителя.</w:t>
      </w:r>
    </w:p>
    <w:p w:rsidR="00B17EA8" w:rsidRPr="00B17EA8" w:rsidRDefault="00B17EA8" w:rsidP="00B17EA8">
      <w:pPr>
        <w:keepNext/>
        <w:suppressAutoHyphens/>
        <w:autoSpaceDE w:val="0"/>
        <w:ind w:firstLine="709"/>
        <w:jc w:val="both"/>
        <w:rPr>
          <w:rFonts w:eastAsia="Lucida Sans Unicode"/>
          <w:kern w:val="1"/>
          <w:lang/>
        </w:rPr>
      </w:pPr>
      <w:r w:rsidRPr="00B17EA8">
        <w:rPr>
          <w:rFonts w:eastAsia="Lucida Sans Unicode"/>
          <w:kern w:val="1"/>
          <w:lang/>
        </w:rPr>
        <w:t>Срок дополнительной гарантии качества изделий не должен превышать срока службы товара.</w:t>
      </w:r>
    </w:p>
    <w:p w:rsidR="00B17EA8" w:rsidRPr="00B17EA8" w:rsidRDefault="00B17EA8" w:rsidP="00B17EA8">
      <w:pPr>
        <w:widowControl w:val="0"/>
        <w:autoSpaceDE w:val="0"/>
        <w:autoSpaceDN w:val="0"/>
        <w:adjustRightInd w:val="0"/>
        <w:ind w:firstLine="709"/>
        <w:jc w:val="both"/>
        <w:rPr>
          <w:rFonts w:eastAsia="Lucida Sans Unicode"/>
          <w:kern w:val="1"/>
          <w:lang/>
        </w:rPr>
      </w:pPr>
      <w:r w:rsidRPr="00B17EA8">
        <w:rPr>
          <w:rFonts w:eastAsia="Lucida Sans Unicode"/>
          <w:iCs/>
          <w:kern w:val="1"/>
          <w:lang/>
        </w:rPr>
        <w:t xml:space="preserve">Срок пользования </w:t>
      </w:r>
      <w:r w:rsidR="00726833">
        <w:rPr>
          <w:rFonts w:eastAsia="Lucida Sans Unicode"/>
          <w:iCs/>
          <w:kern w:val="1"/>
          <w:lang/>
        </w:rPr>
        <w:t>Изделием</w:t>
      </w:r>
      <w:r w:rsidRPr="00B17EA8">
        <w:rPr>
          <w:rFonts w:eastAsia="Lucida Sans Unicode"/>
          <w:kern w:val="1"/>
          <w:lang/>
        </w:rPr>
        <w:t xml:space="preserve"> </w:t>
      </w:r>
      <w:r w:rsidRPr="00B17EA8">
        <w:rPr>
          <w:rFonts w:eastAsia="Lucida Sans Unicode"/>
          <w:iCs/>
          <w:kern w:val="1"/>
          <w:lang/>
        </w:rPr>
        <w:t xml:space="preserve">устанавливается в соответствии </w:t>
      </w:r>
      <w:r w:rsidRPr="00B17EA8">
        <w:rPr>
          <w:rFonts w:eastAsia="Lucida Sans Unicode"/>
          <w:kern w:val="1"/>
          <w:lang/>
        </w:rPr>
        <w:t>с Приказом Министерства труда и социальной защиты Российской Федерации от 05 марта 2021 года № 107н «Об утверждении сроков пользования техническими средствами реабилитации, протезами и протезно-ортопедическими изделиями».</w:t>
      </w:r>
    </w:p>
    <w:p w:rsidR="008A260B" w:rsidRPr="00726833" w:rsidRDefault="005826E2" w:rsidP="008A260B">
      <w:pPr>
        <w:ind w:firstLine="709"/>
        <w:jc w:val="both"/>
        <w:rPr>
          <w:b/>
        </w:rPr>
      </w:pPr>
      <w:r w:rsidRPr="00726833">
        <w:rPr>
          <w:b/>
        </w:rPr>
        <w:t>6</w:t>
      </w:r>
      <w:r w:rsidR="008A260B" w:rsidRPr="00726833">
        <w:rPr>
          <w:b/>
        </w:rPr>
        <w:t>. Требование к пункту приема заказов и выдачи готовых изделий.</w:t>
      </w:r>
    </w:p>
    <w:p w:rsidR="008A260B" w:rsidRPr="00726833" w:rsidRDefault="008A260B" w:rsidP="008A260B">
      <w:pPr>
        <w:ind w:firstLine="709"/>
        <w:jc w:val="both"/>
      </w:pPr>
      <w:r w:rsidRPr="00726833">
        <w:t>1. Исполнитель обязан предоставить доступное для Получателей помещение под размещение пункта (пунктов) приема в соответствии</w:t>
      </w:r>
      <w:r w:rsidR="00DE569C" w:rsidRPr="00726833">
        <w:t xml:space="preserve"> с требованиями</w:t>
      </w:r>
      <w:r w:rsidRPr="00726833">
        <w:t xml:space="preserve"> стать</w:t>
      </w:r>
      <w:r w:rsidR="00DE569C" w:rsidRPr="00726833">
        <w:t>и</w:t>
      </w:r>
      <w:r w:rsidRPr="00726833">
        <w:t xml:space="preserve"> 15 Федерального закона от 24.11.1995 № 181 «О социальной защите инвалидов в Российской Федерации».</w:t>
      </w:r>
    </w:p>
    <w:p w:rsidR="008A260B" w:rsidRPr="00726833" w:rsidRDefault="008A260B" w:rsidP="008A260B">
      <w:pPr>
        <w:ind w:firstLine="709"/>
        <w:jc w:val="both"/>
      </w:pPr>
      <w:r w:rsidRPr="00726833">
        <w:t xml:space="preserve">Вход в каждый пункт приема должен быть обозначен надписью (например, «Пункт выдачи ТСР для инвалидов»), позволяющей однозначно определить место нахождения указанного пункта приема. Проход в пункт (пункты) приема и передвижение по ним должны быть беспрепятственны для Получателей (в случае необходимости, пункты приема должны быть </w:t>
      </w:r>
      <w:r w:rsidRPr="00726833">
        <w:lastRenderedPageBreak/>
        <w:t>оборудованы пандусами для облегчения передвижения Получателей и соответствовать требованиям СП 59.13330.2020 «СНиП 35-01-2001 Доступность зданий и сооружений для маломобильных групп населения» (далее – СП 59.13330.2020). Исполнителем должна быть обеспечена возможность самостоятельного передвижения Получателей по территории пункта (пунктов) приема, в том числе с помощью его работников, а также сменного кресла-коляски.</w:t>
      </w:r>
    </w:p>
    <w:p w:rsidR="008A260B" w:rsidRPr="00726833" w:rsidRDefault="008A260B" w:rsidP="008A260B">
      <w:pPr>
        <w:ind w:firstLine="709"/>
        <w:jc w:val="both"/>
        <w:rPr>
          <w:b/>
          <w:i/>
        </w:rPr>
      </w:pPr>
      <w:r w:rsidRPr="00726833">
        <w:rPr>
          <w:b/>
          <w:i/>
        </w:rPr>
        <w:t xml:space="preserve">Входная группа </w:t>
      </w:r>
      <w:r w:rsidRPr="00726833">
        <w:rPr>
          <w:b/>
          <w:i/>
        </w:rPr>
        <w:tab/>
      </w:r>
    </w:p>
    <w:p w:rsidR="008A260B" w:rsidRPr="00726833" w:rsidRDefault="008A260B" w:rsidP="008A260B">
      <w:pPr>
        <w:ind w:firstLine="709"/>
        <w:jc w:val="both"/>
      </w:pPr>
      <w:r w:rsidRPr="00726833">
        <w:t>При перепадах высот Исполнитель должен учитывать наличие следующих элементов:</w:t>
      </w:r>
    </w:p>
    <w:p w:rsidR="008A260B" w:rsidRPr="00726833" w:rsidRDefault="008A260B" w:rsidP="008A260B">
      <w:pPr>
        <w:ind w:firstLine="709"/>
        <w:jc w:val="both"/>
      </w:pPr>
      <w:r w:rsidRPr="00726833">
        <w:t>- Пандус с поручнями;</w:t>
      </w:r>
    </w:p>
    <w:p w:rsidR="008A260B" w:rsidRPr="00726833" w:rsidRDefault="008A260B" w:rsidP="008A260B">
      <w:pPr>
        <w:ind w:firstLine="709"/>
        <w:jc w:val="both"/>
      </w:pPr>
      <w:r w:rsidRPr="00726833">
        <w:t>Пандус должен иметь нормативный угол наклона, непрерывное двухстороннее ограждение с поручнями шириной не более 0,9-1,0 м, высотой нижних поручней 0,7 м, а верхних 0,9 м (в соответствии с п. 5.1.14 – п. 5.1.16; п. 6.1.2 – п. 6.1.4; п. 6.2.9 – п. 6.2.11 СП 59.13330.2020).</w:t>
      </w:r>
    </w:p>
    <w:p w:rsidR="008A260B" w:rsidRPr="00726833" w:rsidRDefault="008A260B" w:rsidP="008A260B">
      <w:pPr>
        <w:ind w:firstLine="709"/>
        <w:jc w:val="both"/>
      </w:pPr>
      <w:r w:rsidRPr="00726833">
        <w:t>- Лестница с поручнями;</w:t>
      </w:r>
    </w:p>
    <w:p w:rsidR="008A260B" w:rsidRPr="00726833" w:rsidRDefault="008A260B" w:rsidP="008A260B">
      <w:pPr>
        <w:ind w:firstLine="709"/>
        <w:jc w:val="both"/>
      </w:pPr>
      <w:r w:rsidRPr="00726833">
        <w:t>Открытая лестница должна иметь непрерывное двухстороннее ограждение с поручнями высотой верхних поручней 0,9м, краевые ступени (плоскость) лестниц необходимо обеспечить противоскользящими контрастными полосами общей шириной 0,08-0,1м (в соответствии с п. 6.2.8, п. 6.2.11 СП 59.13330.2020).</w:t>
      </w:r>
    </w:p>
    <w:p w:rsidR="008A260B" w:rsidRPr="00726833" w:rsidRDefault="008A260B" w:rsidP="008A260B">
      <w:pPr>
        <w:ind w:firstLine="709"/>
        <w:jc w:val="both"/>
      </w:pPr>
      <w:r w:rsidRPr="00726833">
        <w:t>Применение для Получателей вместо пандусов аппарелей не допускается на объекте (в соответствии с п. 6.1.2 СП 59.13330.2020).</w:t>
      </w:r>
    </w:p>
    <w:p w:rsidR="008A260B" w:rsidRPr="00726833" w:rsidRDefault="008A260B" w:rsidP="008A260B">
      <w:pPr>
        <w:ind w:firstLine="709"/>
        <w:jc w:val="both"/>
      </w:pPr>
      <w:r w:rsidRPr="00726833">
        <w:t>- Ширина дверных проемов не менее 0,9 м. Прозрачное полотно двери необходимо оснастить яркой контрастной маркировкой. В проемах дверей допускаются пороги высотой не более 0,014 м (в соответствии с п.6.1.5, п. 6.1.6 СП 59.13330.2020).</w:t>
      </w:r>
    </w:p>
    <w:p w:rsidR="008A260B" w:rsidRPr="00726833" w:rsidRDefault="008A260B" w:rsidP="008A260B">
      <w:pPr>
        <w:ind w:firstLine="709"/>
        <w:jc w:val="both"/>
      </w:pPr>
      <w:r w:rsidRPr="00726833">
        <w:t>- Тактильно-контрастные указатели;</w:t>
      </w:r>
    </w:p>
    <w:p w:rsidR="008A260B" w:rsidRPr="00726833" w:rsidRDefault="008A260B" w:rsidP="008A260B">
      <w:pPr>
        <w:ind w:firstLine="709"/>
        <w:jc w:val="both"/>
      </w:pPr>
      <w:r w:rsidRPr="00726833">
        <w:t>В целях обеспечения безопасности необходимо иметь перед препятствиями доступного входа, началом опасного участка, перед внешней лестницей, предупреждающие тактильно-контрастные указатели (в соответствии с п. 5.1.10 СП 59.13330.2020).</w:t>
      </w:r>
    </w:p>
    <w:p w:rsidR="008A260B" w:rsidRPr="00726833" w:rsidRDefault="008A260B" w:rsidP="008A260B">
      <w:pPr>
        <w:ind w:firstLine="709"/>
        <w:jc w:val="both"/>
        <w:rPr>
          <w:b/>
          <w:i/>
        </w:rPr>
      </w:pPr>
      <w:r w:rsidRPr="00726833">
        <w:rPr>
          <w:b/>
          <w:i/>
        </w:rPr>
        <w:t>Пути движения внутри пункта (пунктов) приема</w:t>
      </w:r>
    </w:p>
    <w:p w:rsidR="008A260B" w:rsidRPr="00726833" w:rsidRDefault="008A260B" w:rsidP="008A260B">
      <w:pPr>
        <w:ind w:firstLine="709"/>
        <w:jc w:val="both"/>
      </w:pPr>
      <w:r w:rsidRPr="00726833">
        <w:t>При перепадах высот Исполнитель должен учитывать наличие следующих элементов:</w:t>
      </w:r>
    </w:p>
    <w:p w:rsidR="008A260B" w:rsidRPr="00726833" w:rsidRDefault="008A260B" w:rsidP="008A260B">
      <w:pPr>
        <w:ind w:firstLine="709"/>
        <w:jc w:val="both"/>
      </w:pPr>
      <w:r w:rsidRPr="00726833">
        <w:t xml:space="preserve">- Лифт, подъемная платформа, эскалатор; </w:t>
      </w:r>
    </w:p>
    <w:p w:rsidR="008A260B" w:rsidRPr="00726833" w:rsidRDefault="008A260B" w:rsidP="008A260B">
      <w:pPr>
        <w:ind w:firstLine="709"/>
        <w:jc w:val="both"/>
      </w:pPr>
      <w:r w:rsidRPr="00726833">
        <w:t xml:space="preserve">(в соответствии с п. 6.2.13 – п. 6.2.18 СП 59.13330.2020). </w:t>
      </w:r>
    </w:p>
    <w:p w:rsidR="008A260B" w:rsidRPr="00726833" w:rsidRDefault="008A260B" w:rsidP="008A260B">
      <w:pPr>
        <w:ind w:firstLine="709"/>
        <w:jc w:val="both"/>
      </w:pPr>
      <w:r w:rsidRPr="00726833">
        <w:t>Лифт должен иметь габариты не менее 1100х1400 мм (ширина х глубина).</w:t>
      </w:r>
    </w:p>
    <w:p w:rsidR="008A260B" w:rsidRPr="00726833" w:rsidRDefault="008A260B" w:rsidP="008A260B">
      <w:pPr>
        <w:ind w:firstLine="709"/>
        <w:jc w:val="both"/>
      </w:pPr>
      <w:r w:rsidRPr="00726833">
        <w:t>- Лестницы необходимо обеспечить противоскользящими контрастными полосами общей шириной 0,08-0,1 м (в соответствии с п. 6.2.8 СП 59.13330.2020).</w:t>
      </w:r>
    </w:p>
    <w:p w:rsidR="008A260B" w:rsidRPr="00726833" w:rsidRDefault="008A260B" w:rsidP="008A260B">
      <w:pPr>
        <w:ind w:firstLine="709"/>
        <w:jc w:val="both"/>
      </w:pPr>
      <w:r w:rsidRPr="00726833">
        <w:t>- Необходимо обеспечить зону досягаемости для посетителей в кресле-коляске в пределах, установленных в соответствии с п. 8.1.7 СП.59.133330.2020.</w:t>
      </w:r>
    </w:p>
    <w:p w:rsidR="008A260B" w:rsidRPr="00726833" w:rsidRDefault="008A260B" w:rsidP="008A260B">
      <w:pPr>
        <w:ind w:firstLine="709"/>
        <w:jc w:val="both"/>
      </w:pPr>
      <w:r w:rsidRPr="00726833">
        <w:t>- Помещение пункта (пунктов) приема должно быть обеспечено техническими средствами информирования, ориентирования и сигнализации для однозначной идентификации объектов и мест посещения, получения информации о размещении и назначении функциональных элементов, об ассортименте и характере предоставляемых услуг, надежной ориентации в пространстве, своевременного предупреждения об опасности в экстремальных ситуациях, расположении путей эвакуации.</w:t>
      </w:r>
    </w:p>
    <w:p w:rsidR="008A260B" w:rsidRPr="00726833" w:rsidRDefault="008A260B" w:rsidP="008A260B">
      <w:pPr>
        <w:ind w:firstLine="709"/>
        <w:jc w:val="both"/>
      </w:pPr>
      <w:r w:rsidRPr="00726833">
        <w:t>- Ширина дверных полотен, открытых проемов в стене на путях движения внутри пункта (пунктов) приема должна быть не менее 0,9 м. Дверные проемы не должны иметь порогов более 0,014 м (в соответствии с п. 6.2.4 СП 59.13330.2020).</w:t>
      </w:r>
    </w:p>
    <w:p w:rsidR="008A260B" w:rsidRPr="00726833" w:rsidRDefault="008A260B" w:rsidP="008A260B">
      <w:pPr>
        <w:ind w:firstLine="709"/>
        <w:jc w:val="both"/>
      </w:pPr>
      <w:r w:rsidRPr="00726833">
        <w:t>- В целях безопасности, участки пола на путях движения Получателей должны быть оснащены тактильно-контрастными предупреждающими указателями (в соответствии с п. 6.2.3 СП 59.13330.2020).</w:t>
      </w:r>
    </w:p>
    <w:p w:rsidR="008A260B" w:rsidRPr="00726833" w:rsidRDefault="008A260B" w:rsidP="008A260B">
      <w:pPr>
        <w:ind w:firstLine="709"/>
        <w:jc w:val="both"/>
        <w:rPr>
          <w:b/>
          <w:i/>
        </w:rPr>
      </w:pPr>
      <w:r w:rsidRPr="00726833">
        <w:rPr>
          <w:b/>
          <w:i/>
        </w:rPr>
        <w:t>Пути эвакуации</w:t>
      </w:r>
    </w:p>
    <w:p w:rsidR="008A260B" w:rsidRPr="00726833" w:rsidRDefault="008A260B" w:rsidP="008A260B">
      <w:pPr>
        <w:ind w:firstLine="709"/>
        <w:jc w:val="both"/>
      </w:pPr>
      <w:r w:rsidRPr="00726833">
        <w:t>В случае невозможности соблюдения положений части 15 статьи 89 Федерального закона от 22.07.2008 № 123-ФЗ «Технический регламент о требованиях пожарной безопасности» помещения для обслуживания Получателей должны быть предусмотрены не выше первого этажа, при этом во всех случаях пути эвакуации должны соответствовать требованиям СП 59.13330.2020.</w:t>
      </w:r>
    </w:p>
    <w:p w:rsidR="008A260B" w:rsidRPr="00726833" w:rsidRDefault="008A260B" w:rsidP="008A260B">
      <w:pPr>
        <w:ind w:firstLine="709"/>
        <w:jc w:val="both"/>
      </w:pPr>
      <w:r w:rsidRPr="00726833">
        <w:t>Пути эвакуации помещений пункта (пунктов) приема должны обеспечивать безопасность посетителей (в соответствии с п.6.2.19-п.6.2.32 СП 59.13330.2020).</w:t>
      </w:r>
    </w:p>
    <w:p w:rsidR="008A260B" w:rsidRPr="00726833" w:rsidRDefault="008A260B" w:rsidP="008A260B">
      <w:pPr>
        <w:ind w:firstLine="709"/>
        <w:jc w:val="both"/>
      </w:pPr>
      <w:r w:rsidRPr="00726833">
        <w:lastRenderedPageBreak/>
        <w:t>Обеспечить систему двухсторонней связи с диспетчером или дежурным (в соответствии с п. 6.5.8 СП 59.13330.2020).</w:t>
      </w:r>
    </w:p>
    <w:p w:rsidR="008A260B" w:rsidRPr="00726833" w:rsidRDefault="008A260B" w:rsidP="008A260B">
      <w:pPr>
        <w:ind w:firstLine="709"/>
        <w:jc w:val="both"/>
      </w:pPr>
      <w:r w:rsidRPr="00726833">
        <w:t>2. На территории пункта (пунктов) приема должны иметься туалетные комнаты, оборудованные для посещения Получателями в соответствии с п. 5.22. СП 44.13330.2011 Административные и бытовые здания. Актуализированная редакция СНиП 2.09.04-87, со свободным доступом Получателей. При чем не менее 1 (одной) оборудованной для посещения Получателями в соответствии с п. 6.3.3, 6.3.6, 6.3.9 СП 59.13330.2020).</w:t>
      </w:r>
    </w:p>
    <w:p w:rsidR="008A260B" w:rsidRPr="00726833" w:rsidRDefault="008A260B" w:rsidP="008A260B">
      <w:pPr>
        <w:ind w:firstLine="709"/>
        <w:jc w:val="both"/>
      </w:pPr>
      <w:r w:rsidRPr="00726833">
        <w:t xml:space="preserve">3. Пункты приема должны иметь отдельный вход с улицы, зону ожидания Получателей, оборудованную системой «электронной очереди» и мебелью для ожидания в сидячем положении. Максимальное время ожидания Получателей в очереди не должно превышать 15 минут. В случае если загруженность пункта (пунктов) приема не позволяет обеспечить достижение указанного показателя, Исполнителем оборудуются дополнительные окна обслуживания. </w:t>
      </w:r>
    </w:p>
    <w:p w:rsidR="008A260B" w:rsidRPr="00726833" w:rsidRDefault="008A260B" w:rsidP="008A260B">
      <w:pPr>
        <w:ind w:firstLine="709"/>
        <w:jc w:val="both"/>
      </w:pPr>
      <w:r w:rsidRPr="00726833">
        <w:t xml:space="preserve">4. Окна обслуживания должны быть оборудованы в зоне обслуживания Получателей. Зона обслуживания не должна располагаться в зоне ожидания. Зона ожидания и зона обслуживания пункта (пунктов) приема должны быть предназначены для Получателей, их представителей и/или сопровождающих лиц, не должны находиться в подземных (подвальных) и цокольных этажах. </w:t>
      </w:r>
    </w:p>
    <w:p w:rsidR="008A260B" w:rsidRPr="00726833" w:rsidRDefault="008A260B" w:rsidP="008A260B">
      <w:pPr>
        <w:ind w:firstLine="709"/>
        <w:jc w:val="both"/>
      </w:pPr>
      <w:r w:rsidRPr="00726833">
        <w:t>5. Изделия должны находиться на складе пункта (пунктов) приема, обеспечивающем его надлежащее хранение. Изделия не должны находиться в зоне ожидания, в зоне обслуживания, в проходах, на путях эвакуации и других помещениях, не предназначенных для хранения.</w:t>
      </w:r>
    </w:p>
    <w:p w:rsidR="008A260B" w:rsidRPr="00726833" w:rsidRDefault="008A260B" w:rsidP="008A260B">
      <w:pPr>
        <w:ind w:firstLine="709"/>
        <w:jc w:val="both"/>
      </w:pPr>
      <w:r w:rsidRPr="00726833">
        <w:t>6. Пункт (пункты) приема должны иметь следующие условия доступности в соответствии с Приказом Министерства труда и социальной защиты РФ от 30 июля 2015 года № 527 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8A260B" w:rsidRPr="00726833" w:rsidRDefault="008A260B" w:rsidP="008A260B">
      <w:pPr>
        <w:ind w:firstLine="709"/>
        <w:jc w:val="both"/>
      </w:pPr>
      <w:r w:rsidRPr="00726833">
        <w:t>- возможность беспрепятственного входа в объекты и выхода из них;</w:t>
      </w:r>
    </w:p>
    <w:p w:rsidR="008A260B" w:rsidRPr="00726833" w:rsidRDefault="008A260B" w:rsidP="008A260B">
      <w:pPr>
        <w:ind w:firstLine="709"/>
        <w:jc w:val="both"/>
      </w:pPr>
      <w:r w:rsidRPr="00726833">
        <w:t>-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 ассистивных и вспомогательных технологий, а также сменного кресла-коляски;</w:t>
      </w:r>
    </w:p>
    <w:p w:rsidR="008A260B" w:rsidRPr="00726833" w:rsidRDefault="008A260B" w:rsidP="008A260B">
      <w:pPr>
        <w:ind w:firstLine="709"/>
        <w:jc w:val="both"/>
      </w:pPr>
      <w:r w:rsidRPr="00726833">
        <w:t>- сопровождение Получателей, имеющих стойкие нарушения функции зрения и самостоятельного передвижения по территории объекта;</w:t>
      </w:r>
    </w:p>
    <w:p w:rsidR="008A260B" w:rsidRPr="00726833" w:rsidRDefault="008A260B" w:rsidP="008A260B">
      <w:pPr>
        <w:ind w:firstLine="709"/>
        <w:jc w:val="both"/>
      </w:pPr>
      <w:r w:rsidRPr="00726833">
        <w:t>- содействие Получателям при входе в объект и выходе из него, информирование Получателей о доступных маршрутах общественного транспорта;</w:t>
      </w:r>
    </w:p>
    <w:p w:rsidR="008A260B" w:rsidRPr="00726833" w:rsidRDefault="008A260B" w:rsidP="008A260B">
      <w:pPr>
        <w:ind w:firstLine="709"/>
        <w:jc w:val="both"/>
      </w:pPr>
      <w:r w:rsidRPr="00726833">
        <w:t>- надлежащее размещение носителей информации, необходимой для обеспечения беспрепятственного доступа Получателей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CC2443" w:rsidRPr="00726833" w:rsidRDefault="008A260B" w:rsidP="008A260B">
      <w:pPr>
        <w:ind w:firstLine="709"/>
        <w:jc w:val="both"/>
        <w:rPr>
          <w:rFonts w:eastAsia="Lucida Sans Unicode"/>
          <w:b/>
          <w:bCs/>
          <w:kern w:val="2"/>
        </w:rPr>
      </w:pPr>
      <w:r w:rsidRPr="00726833">
        <w:t>- 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форме и в порядке, утверж</w:t>
      </w:r>
      <w:bookmarkStart w:id="0" w:name="_GoBack"/>
      <w:bookmarkEnd w:id="0"/>
      <w:r w:rsidRPr="00726833">
        <w:t>денных приказом Министерства труда и социальной защиты Российской Федерации от 22 июня 2015 года № 386 н.</w:t>
      </w:r>
    </w:p>
    <w:p w:rsidR="00E036CA" w:rsidRPr="00726833" w:rsidRDefault="00B35FAE" w:rsidP="001514EC">
      <w:pPr>
        <w:suppressAutoHyphens/>
        <w:ind w:firstLine="709"/>
        <w:contextualSpacing/>
        <w:jc w:val="both"/>
      </w:pPr>
    </w:p>
    <w:sectPr w:rsidR="00E036CA" w:rsidRPr="00726833" w:rsidSect="009D1DBF">
      <w:pgSz w:w="11906" w:h="16838"/>
      <w:pgMar w:top="568"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15:restartNumberingAfterBreak="0">
    <w:nsid w:val="11256BE1"/>
    <w:multiLevelType w:val="hybridMultilevel"/>
    <w:tmpl w:val="FA1EF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49D0E94"/>
    <w:multiLevelType w:val="multilevel"/>
    <w:tmpl w:val="D090CEFA"/>
    <w:lvl w:ilvl="0">
      <w:start w:val="8"/>
      <w:numFmt w:val="decimal"/>
      <w:lvlText w:val="%1."/>
      <w:lvlJc w:val="left"/>
      <w:pPr>
        <w:ind w:left="450" w:hanging="450"/>
      </w:pPr>
      <w:rPr>
        <w:rFonts w:hint="default"/>
      </w:rPr>
    </w:lvl>
    <w:lvl w:ilvl="1">
      <w:start w:val="8"/>
      <w:numFmt w:val="decimal"/>
      <w:lvlText w:val="%1.%2."/>
      <w:lvlJc w:val="left"/>
      <w:pPr>
        <w:ind w:left="1571"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26EE3A53"/>
    <w:multiLevelType w:val="hybridMultilevel"/>
    <w:tmpl w:val="E884B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CC134E6"/>
    <w:multiLevelType w:val="hybridMultilevel"/>
    <w:tmpl w:val="B746A6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3B30AC4"/>
    <w:multiLevelType w:val="hybridMultilevel"/>
    <w:tmpl w:val="42EA60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0"/>
  </w:num>
  <w:num w:numId="3">
    <w:abstractNumId w:val="1"/>
  </w:num>
  <w:num w:numId="4">
    <w:abstractNumId w:val="4"/>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A2A"/>
    <w:rsid w:val="000014B5"/>
    <w:rsid w:val="001514EC"/>
    <w:rsid w:val="001746F4"/>
    <w:rsid w:val="00191ADB"/>
    <w:rsid w:val="001B5050"/>
    <w:rsid w:val="001C5A22"/>
    <w:rsid w:val="001D0592"/>
    <w:rsid w:val="002018B9"/>
    <w:rsid w:val="0020422F"/>
    <w:rsid w:val="0020641B"/>
    <w:rsid w:val="0028401B"/>
    <w:rsid w:val="002A1170"/>
    <w:rsid w:val="002A7AFE"/>
    <w:rsid w:val="002D55DF"/>
    <w:rsid w:val="002D6CC6"/>
    <w:rsid w:val="002E0985"/>
    <w:rsid w:val="002F4C3C"/>
    <w:rsid w:val="003146F0"/>
    <w:rsid w:val="00347FB8"/>
    <w:rsid w:val="00360747"/>
    <w:rsid w:val="0036176A"/>
    <w:rsid w:val="003731CA"/>
    <w:rsid w:val="003804D0"/>
    <w:rsid w:val="00386717"/>
    <w:rsid w:val="003D54B4"/>
    <w:rsid w:val="00453974"/>
    <w:rsid w:val="004840DB"/>
    <w:rsid w:val="00495137"/>
    <w:rsid w:val="0049524F"/>
    <w:rsid w:val="004C3732"/>
    <w:rsid w:val="004D24CC"/>
    <w:rsid w:val="004F6A5B"/>
    <w:rsid w:val="004F6BD7"/>
    <w:rsid w:val="00510A72"/>
    <w:rsid w:val="00521C15"/>
    <w:rsid w:val="00521E77"/>
    <w:rsid w:val="00536FCF"/>
    <w:rsid w:val="0055793E"/>
    <w:rsid w:val="005723B0"/>
    <w:rsid w:val="005826E2"/>
    <w:rsid w:val="005B53CC"/>
    <w:rsid w:val="005D61FB"/>
    <w:rsid w:val="005E16F6"/>
    <w:rsid w:val="00614439"/>
    <w:rsid w:val="00621F75"/>
    <w:rsid w:val="00622D0E"/>
    <w:rsid w:val="00631553"/>
    <w:rsid w:val="00634C2B"/>
    <w:rsid w:val="006463F6"/>
    <w:rsid w:val="00656CF8"/>
    <w:rsid w:val="0069337F"/>
    <w:rsid w:val="006B79C4"/>
    <w:rsid w:val="006D7B98"/>
    <w:rsid w:val="006F2EAA"/>
    <w:rsid w:val="007004DF"/>
    <w:rsid w:val="0071187F"/>
    <w:rsid w:val="00726833"/>
    <w:rsid w:val="007570B8"/>
    <w:rsid w:val="00765E6B"/>
    <w:rsid w:val="00796213"/>
    <w:rsid w:val="007A7864"/>
    <w:rsid w:val="007F2583"/>
    <w:rsid w:val="007F4E0F"/>
    <w:rsid w:val="00815A2A"/>
    <w:rsid w:val="00823CAB"/>
    <w:rsid w:val="00867A47"/>
    <w:rsid w:val="00877B74"/>
    <w:rsid w:val="0088148F"/>
    <w:rsid w:val="008A260B"/>
    <w:rsid w:val="008C3100"/>
    <w:rsid w:val="008D0BB8"/>
    <w:rsid w:val="008D5ABD"/>
    <w:rsid w:val="00926146"/>
    <w:rsid w:val="00936B84"/>
    <w:rsid w:val="009873C4"/>
    <w:rsid w:val="009D1DBF"/>
    <w:rsid w:val="009F04DA"/>
    <w:rsid w:val="00A02080"/>
    <w:rsid w:val="00A11365"/>
    <w:rsid w:val="00A33AFC"/>
    <w:rsid w:val="00A3427A"/>
    <w:rsid w:val="00A44637"/>
    <w:rsid w:val="00A5054D"/>
    <w:rsid w:val="00B17EA8"/>
    <w:rsid w:val="00B32198"/>
    <w:rsid w:val="00B35FAE"/>
    <w:rsid w:val="00B526A5"/>
    <w:rsid w:val="00B61F85"/>
    <w:rsid w:val="00B63CE2"/>
    <w:rsid w:val="00B67B21"/>
    <w:rsid w:val="00B703EC"/>
    <w:rsid w:val="00B8609C"/>
    <w:rsid w:val="00BC5673"/>
    <w:rsid w:val="00BC5856"/>
    <w:rsid w:val="00BD1A3C"/>
    <w:rsid w:val="00C10813"/>
    <w:rsid w:val="00C31F06"/>
    <w:rsid w:val="00C500A0"/>
    <w:rsid w:val="00C512EA"/>
    <w:rsid w:val="00C64025"/>
    <w:rsid w:val="00CB0D29"/>
    <w:rsid w:val="00CC2443"/>
    <w:rsid w:val="00CE4AAA"/>
    <w:rsid w:val="00CF5CFF"/>
    <w:rsid w:val="00CF6200"/>
    <w:rsid w:val="00D25597"/>
    <w:rsid w:val="00D61A90"/>
    <w:rsid w:val="00D9309C"/>
    <w:rsid w:val="00DA12A5"/>
    <w:rsid w:val="00DE45F2"/>
    <w:rsid w:val="00DE569C"/>
    <w:rsid w:val="00DF2708"/>
    <w:rsid w:val="00EA58E4"/>
    <w:rsid w:val="00EB2EBA"/>
    <w:rsid w:val="00EB4245"/>
    <w:rsid w:val="00F479E3"/>
    <w:rsid w:val="00F47ACC"/>
    <w:rsid w:val="00F52E9F"/>
    <w:rsid w:val="00F86544"/>
    <w:rsid w:val="00FE5139"/>
    <w:rsid w:val="00FF1D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BB7577-A33E-4CA8-BD9B-3836D4C14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244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CC2443"/>
    <w:pPr>
      <w:widowControl w:val="0"/>
      <w:suppressLineNumbers/>
      <w:suppressAutoHyphens/>
    </w:pPr>
    <w:rPr>
      <w:rFonts w:ascii="Arial" w:eastAsia="Lucida Sans Unicode" w:hAnsi="Arial"/>
      <w:kern w:val="1"/>
      <w:sz w:val="20"/>
    </w:rPr>
  </w:style>
  <w:style w:type="paragraph" w:styleId="a4">
    <w:name w:val="No Spacing"/>
    <w:uiPriority w:val="1"/>
    <w:qFormat/>
    <w:rsid w:val="00877B74"/>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9873C4"/>
    <w:rPr>
      <w:rFonts w:ascii="Segoe UI" w:hAnsi="Segoe UI" w:cs="Segoe UI"/>
      <w:sz w:val="18"/>
      <w:szCs w:val="18"/>
    </w:rPr>
  </w:style>
  <w:style w:type="character" w:customStyle="1" w:styleId="a6">
    <w:name w:val="Текст выноски Знак"/>
    <w:basedOn w:val="a0"/>
    <w:link w:val="a5"/>
    <w:uiPriority w:val="99"/>
    <w:semiHidden/>
    <w:rsid w:val="009873C4"/>
    <w:rPr>
      <w:rFonts w:ascii="Segoe UI" w:eastAsia="Times New Roman" w:hAnsi="Segoe UI" w:cs="Segoe UI"/>
      <w:sz w:val="18"/>
      <w:szCs w:val="18"/>
      <w:lang w:eastAsia="ru-RU"/>
    </w:rPr>
  </w:style>
  <w:style w:type="character" w:customStyle="1" w:styleId="WW8Num3z0">
    <w:name w:val="WW8Num3z0"/>
    <w:rsid w:val="007570B8"/>
    <w:rPr>
      <w:rFonts w:ascii="Symbol" w:hAnsi="Symbol"/>
    </w:rPr>
  </w:style>
  <w:style w:type="paragraph" w:styleId="a7">
    <w:name w:val="List Paragraph"/>
    <w:basedOn w:val="a"/>
    <w:uiPriority w:val="34"/>
    <w:qFormat/>
    <w:rsid w:val="007570B8"/>
    <w:pPr>
      <w:ind w:left="720"/>
      <w:contextualSpacing/>
    </w:pPr>
  </w:style>
  <w:style w:type="character" w:customStyle="1" w:styleId="T2">
    <w:name w:val="T2"/>
    <w:rsid w:val="00EA58E4"/>
    <w:rPr>
      <w:rFonts w:ascii="Times New Roman" w:hAnsi="Times New Roman" w:cs="Times New Roman" w:hint="default"/>
      <w:sz w:val="24"/>
    </w:rPr>
  </w:style>
  <w:style w:type="paragraph" w:customStyle="1" w:styleId="P273">
    <w:name w:val="P273"/>
    <w:basedOn w:val="a"/>
    <w:rsid w:val="00EA58E4"/>
    <w:pPr>
      <w:suppressAutoHyphens/>
      <w:snapToGrid w:val="0"/>
      <w:spacing w:before="99" w:after="119"/>
      <w:jc w:val="center"/>
    </w:pPr>
    <w:rPr>
      <w:rFonts w:cs="Tahoma"/>
      <w:kern w:val="1"/>
      <w:szCs w:val="20"/>
    </w:rPr>
  </w:style>
  <w:style w:type="paragraph" w:customStyle="1" w:styleId="P367">
    <w:name w:val="P367"/>
    <w:basedOn w:val="a"/>
    <w:rsid w:val="00EA58E4"/>
    <w:pPr>
      <w:shd w:val="clear" w:color="auto" w:fill="FFFFFF"/>
      <w:suppressAutoHyphens/>
      <w:spacing w:before="99"/>
      <w:ind w:right="44"/>
    </w:pPr>
    <w:rPr>
      <w:rFonts w:cs="Tahoma"/>
      <w:kern w:val="1"/>
      <w:sz w:val="22"/>
      <w:szCs w:val="20"/>
      <w:lang w:eastAsia="ar-SA"/>
    </w:rPr>
  </w:style>
  <w:style w:type="paragraph" w:customStyle="1" w:styleId="ConsPlusNormal">
    <w:name w:val="ConsPlusNormal"/>
    <w:link w:val="ConsPlusNormal0"/>
    <w:rsid w:val="00453974"/>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styleId="a8">
    <w:name w:val="Normal (Web)"/>
    <w:aliases w:val="Обычный (Web),Обычный (Web)1"/>
    <w:basedOn w:val="a"/>
    <w:link w:val="a9"/>
    <w:uiPriority w:val="99"/>
    <w:qFormat/>
    <w:rsid w:val="00B8609C"/>
    <w:pPr>
      <w:spacing w:before="100" w:beforeAutospacing="1" w:after="119"/>
    </w:pPr>
    <w:rPr>
      <w:lang w:val="x-none" w:eastAsia="x-none"/>
    </w:rPr>
  </w:style>
  <w:style w:type="character" w:customStyle="1" w:styleId="a9">
    <w:name w:val="Обычный (веб) Знак"/>
    <w:aliases w:val="Обычный (Web) Знак,Обычный (Web)1 Знак"/>
    <w:link w:val="a8"/>
    <w:locked/>
    <w:rsid w:val="00B8609C"/>
    <w:rPr>
      <w:rFonts w:ascii="Times New Roman" w:eastAsia="Times New Roman" w:hAnsi="Times New Roman" w:cs="Times New Roman"/>
      <w:sz w:val="24"/>
      <w:szCs w:val="24"/>
      <w:lang w:val="x-none" w:eastAsia="x-none"/>
    </w:rPr>
  </w:style>
  <w:style w:type="character" w:customStyle="1" w:styleId="T8">
    <w:name w:val="T8"/>
    <w:rsid w:val="006D7B98"/>
    <w:rPr>
      <w:rFonts w:ascii="Times New Roman" w:hAnsi="Times New Roman"/>
      <w:b/>
      <w:sz w:val="24"/>
    </w:rPr>
  </w:style>
  <w:style w:type="paragraph" w:styleId="aa">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Знак2"/>
    <w:basedOn w:val="a"/>
    <w:link w:val="ab"/>
    <w:uiPriority w:val="99"/>
    <w:qFormat/>
    <w:rsid w:val="00C10813"/>
    <w:rPr>
      <w:sz w:val="20"/>
      <w:szCs w:val="20"/>
    </w:rPr>
  </w:style>
  <w:style w:type="character" w:customStyle="1" w:styleId="ab">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a"/>
    <w:uiPriority w:val="99"/>
    <w:rsid w:val="00C10813"/>
    <w:rPr>
      <w:rFonts w:ascii="Times New Roman" w:eastAsia="Times New Roman" w:hAnsi="Times New Roman" w:cs="Times New Roman"/>
      <w:sz w:val="20"/>
      <w:szCs w:val="20"/>
      <w:lang w:eastAsia="ru-RU"/>
    </w:rPr>
  </w:style>
  <w:style w:type="character" w:styleId="ac">
    <w:name w:val="Hyperlink"/>
    <w:uiPriority w:val="99"/>
    <w:unhideWhenUsed/>
    <w:rsid w:val="00BC5673"/>
    <w:rPr>
      <w:color w:val="0563C1"/>
      <w:u w:val="single"/>
    </w:rPr>
  </w:style>
  <w:style w:type="paragraph" w:customStyle="1" w:styleId="P202">
    <w:name w:val="P202"/>
    <w:basedOn w:val="a"/>
    <w:rsid w:val="00BC5673"/>
    <w:pPr>
      <w:widowControl w:val="0"/>
      <w:shd w:val="clear" w:color="auto" w:fill="FFFFFF"/>
      <w:suppressAutoHyphens/>
      <w:spacing w:line="200" w:lineRule="atLeast"/>
      <w:ind w:right="43"/>
      <w:jc w:val="both"/>
    </w:pPr>
    <w:rPr>
      <w:rFonts w:eastAsia="Lucida Sans Unicode" w:cs="Tahoma"/>
      <w:kern w:val="1"/>
      <w:szCs w:val="20"/>
      <w:lang w:eastAsia="ar-SA"/>
    </w:rPr>
  </w:style>
  <w:style w:type="character" w:customStyle="1" w:styleId="WW-Absatz-Standardschriftart1111">
    <w:name w:val="WW-Absatz-Standardschriftart1111"/>
    <w:rsid w:val="009D1DBF"/>
  </w:style>
  <w:style w:type="character" w:customStyle="1" w:styleId="T41">
    <w:name w:val="T41"/>
    <w:rsid w:val="009D1DBF"/>
    <w:rPr>
      <w:rFonts w:ascii="Times New Roman" w:hAnsi="Times New Roman"/>
      <w:color w:val="000000"/>
      <w:spacing w:val="-2"/>
      <w:sz w:val="24"/>
    </w:rPr>
  </w:style>
  <w:style w:type="character" w:customStyle="1" w:styleId="WW-Absatz-Standardschriftart11111111">
    <w:name w:val="WW-Absatz-Standardschriftart11111111"/>
    <w:rsid w:val="009D1DBF"/>
  </w:style>
  <w:style w:type="character" w:customStyle="1" w:styleId="ConsPlusNormal0">
    <w:name w:val="ConsPlusNormal Знак"/>
    <w:link w:val="ConsPlusNormal"/>
    <w:locked/>
    <w:rsid w:val="001B5050"/>
    <w:rPr>
      <w:rFonts w:ascii="Arial" w:eastAsia="Arial" w:hAnsi="Arial" w:cs="Arial"/>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172096">
      <w:bodyDiv w:val="1"/>
      <w:marLeft w:val="0"/>
      <w:marRight w:val="0"/>
      <w:marTop w:val="0"/>
      <w:marBottom w:val="0"/>
      <w:divBdr>
        <w:top w:val="none" w:sz="0" w:space="0" w:color="auto"/>
        <w:left w:val="none" w:sz="0" w:space="0" w:color="auto"/>
        <w:bottom w:val="none" w:sz="0" w:space="0" w:color="auto"/>
        <w:right w:val="none" w:sz="0" w:space="0" w:color="auto"/>
      </w:divBdr>
    </w:div>
    <w:div w:id="1265577224">
      <w:bodyDiv w:val="1"/>
      <w:marLeft w:val="0"/>
      <w:marRight w:val="0"/>
      <w:marTop w:val="0"/>
      <w:marBottom w:val="0"/>
      <w:divBdr>
        <w:top w:val="none" w:sz="0" w:space="0" w:color="auto"/>
        <w:left w:val="none" w:sz="0" w:space="0" w:color="auto"/>
        <w:bottom w:val="none" w:sz="0" w:space="0" w:color="auto"/>
        <w:right w:val="none" w:sz="0" w:space="0" w:color="auto"/>
      </w:divBdr>
    </w:div>
    <w:div w:id="2016885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19C26-90DF-4D4B-9432-DAC8D45EE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TotalTime>
  <Pages>4</Pages>
  <Words>2020</Words>
  <Characters>11519</Characters>
  <Application>Microsoft Office Word</Application>
  <DocSecurity>0</DocSecurity>
  <Lines>95</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Лахтанова Юлия Евгеньевна</dc:creator>
  <cp:keywords/>
  <dc:description/>
  <cp:lastModifiedBy>Витютина Юлия Юрьевна</cp:lastModifiedBy>
  <cp:revision>84</cp:revision>
  <cp:lastPrinted>2022-09-23T00:03:00Z</cp:lastPrinted>
  <dcterms:created xsi:type="dcterms:W3CDTF">2022-02-03T07:45:00Z</dcterms:created>
  <dcterms:modified xsi:type="dcterms:W3CDTF">2022-10-17T00:33:00Z</dcterms:modified>
</cp:coreProperties>
</file>