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AA" w:rsidRDefault="00A013AA" w:rsidP="00A013AA">
      <w:pPr>
        <w:pStyle w:val="Standard"/>
        <w:jc w:val="right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Приложение №1</w:t>
      </w:r>
      <w:r w:rsidR="00AC162E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к Извещению</w:t>
      </w:r>
    </w:p>
    <w:p w:rsidR="00A013AA" w:rsidRDefault="00A013AA" w:rsidP="00A013AA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A013AA" w:rsidRDefault="00A013AA" w:rsidP="00A013AA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A013AA" w:rsidRDefault="00A013AA" w:rsidP="00A013AA">
      <w:pPr>
        <w:pStyle w:val="Standard"/>
        <w:autoSpaceDE w:val="0"/>
        <w:ind w:firstLine="707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A013AA" w:rsidRDefault="00A013AA" w:rsidP="00842792">
      <w:pPr>
        <w:tabs>
          <w:tab w:val="left" w:pos="6237"/>
        </w:tabs>
        <w:ind w:right="-284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на </w:t>
      </w:r>
      <w:r>
        <w:rPr>
          <w:b/>
          <w:sz w:val="18"/>
          <w:szCs w:val="18"/>
        </w:rPr>
        <w:t>выполнение работ по из</w:t>
      </w:r>
      <w:r w:rsidR="00842792">
        <w:rPr>
          <w:b/>
          <w:sz w:val="18"/>
          <w:szCs w:val="18"/>
        </w:rPr>
        <w:t>готовлению ортопедической обуви</w:t>
      </w:r>
      <w:r>
        <w:rPr>
          <w:b/>
          <w:sz w:val="18"/>
          <w:szCs w:val="18"/>
        </w:rPr>
        <w:t xml:space="preserve"> в 2024 году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A013AA" w:rsidRDefault="00A013AA" w:rsidP="00A013AA">
      <w:pPr>
        <w:pStyle w:val="Standard"/>
        <w:autoSpaceDE w:val="0"/>
        <w:ind w:firstLine="707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A013AA" w:rsidRPr="00842792" w:rsidRDefault="00A013AA" w:rsidP="00A013AA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 CYR"/>
          <w:color w:val="000000"/>
          <w:sz w:val="20"/>
          <w:szCs w:val="20"/>
        </w:rPr>
        <w:t>А</w:t>
      </w:r>
      <w:r>
        <w:rPr>
          <w:rFonts w:eastAsia="Times New Roman CYR" w:cs="Times New Roman CYR"/>
          <w:sz w:val="20"/>
          <w:szCs w:val="20"/>
        </w:rPr>
        <w:t>укцион в электронной форме.</w:t>
      </w:r>
    </w:p>
    <w:p w:rsidR="00A013AA" w:rsidRDefault="00A013AA" w:rsidP="00842792">
      <w:pPr>
        <w:pStyle w:val="Standard"/>
        <w:numPr>
          <w:ilvl w:val="0"/>
          <w:numId w:val="1"/>
        </w:numPr>
        <w:autoSpaceDE w:val="0"/>
        <w:jc w:val="both"/>
      </w:pPr>
      <w:r w:rsidRPr="00842792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Предмет государственного контракта</w:t>
      </w:r>
      <w:r w:rsidRPr="00842792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:</w:t>
      </w:r>
      <w:r w:rsidRPr="00842792">
        <w:rPr>
          <w:rFonts w:ascii="Times New Roman CYR" w:eastAsia="Times New Roman CYR" w:hAnsi="Times New Roman CYR" w:cs="Times New Roman CYR"/>
          <w:sz w:val="20"/>
          <w:szCs w:val="20"/>
        </w:rPr>
        <w:t xml:space="preserve"> Выполнение работ по</w:t>
      </w:r>
      <w:r w:rsidRPr="00842792">
        <w:rPr>
          <w:sz w:val="18"/>
          <w:szCs w:val="18"/>
        </w:rPr>
        <w:t xml:space="preserve"> изготовлению ор</w:t>
      </w:r>
      <w:r w:rsidR="00842792">
        <w:rPr>
          <w:sz w:val="18"/>
          <w:szCs w:val="18"/>
        </w:rPr>
        <w:t>топедической обуви</w:t>
      </w:r>
      <w:r w:rsidRPr="00842792">
        <w:rPr>
          <w:rFonts w:ascii="Calibri" w:eastAsia="Times New Roman CYR" w:hAnsi="Calibri" w:cs="Times New Roman CYR"/>
          <w:sz w:val="20"/>
          <w:szCs w:val="20"/>
        </w:rPr>
        <w:t xml:space="preserve"> </w:t>
      </w:r>
      <w:r w:rsidRPr="00842792">
        <w:rPr>
          <w:rFonts w:ascii="Times New Roman CYR" w:eastAsia="Times New Roman CYR" w:hAnsi="Times New Roman CYR" w:cs="Times New Roman CYR"/>
          <w:sz w:val="20"/>
          <w:szCs w:val="20"/>
        </w:rPr>
        <w:t>в 2024 году.</w:t>
      </w:r>
      <w:r w:rsidRPr="00842792">
        <w:rPr>
          <w:rFonts w:ascii="Calibri" w:eastAsia="Times New Roman CYR" w:hAnsi="Calibri" w:cs="Times New Roman CYR"/>
          <w:sz w:val="20"/>
          <w:szCs w:val="20"/>
        </w:rPr>
        <w:t xml:space="preserve"> </w:t>
      </w:r>
      <w:r w:rsidRPr="00842792">
        <w:rPr>
          <w:rFonts w:eastAsia="Times New Roman CYR" w:cs="Times New Roman CYR"/>
          <w:b/>
          <w:bCs/>
          <w:sz w:val="20"/>
          <w:szCs w:val="20"/>
        </w:rPr>
        <w:t>Ортопедическая обувь сложная для взрослых.</w:t>
      </w:r>
    </w:p>
    <w:p w:rsidR="00A013AA" w:rsidRDefault="00A013AA" w:rsidP="00A013AA">
      <w:pPr>
        <w:pStyle w:val="Standard"/>
        <w:ind w:firstLine="709"/>
        <w:rPr>
          <w:rFonts w:eastAsia="Times New Roman CYR" w:cs="Times New Roman CYR"/>
          <w:b/>
          <w:bCs/>
          <w:sz w:val="20"/>
          <w:szCs w:val="20"/>
        </w:rPr>
      </w:pPr>
    </w:p>
    <w:tbl>
      <w:tblPr>
        <w:tblW w:w="956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570"/>
        <w:gridCol w:w="3892"/>
        <w:gridCol w:w="1037"/>
        <w:gridCol w:w="1116"/>
        <w:gridCol w:w="1404"/>
      </w:tblGrid>
      <w:tr w:rsidR="00A013AA" w:rsidTr="00AC162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</w:t>
            </w:r>
          </w:p>
        </w:tc>
      </w:tr>
      <w:tr w:rsidR="00A013AA" w:rsidTr="00AC162E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на протезы при двусторонней ампутации нижних конечностей инвалидам (пара)</w:t>
            </w:r>
            <w:r w:rsidR="00A97F24">
              <w:rPr>
                <w:sz w:val="18"/>
                <w:szCs w:val="18"/>
              </w:rPr>
              <w:t xml:space="preserve"> 9-9-01-03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на протезы при двусторонней ампутации нижних конечностей – Ортопедическая обувь на протезы при двусторонней ампутации нижних конечностей (пара) предназначена для инвалидов, пользующихся протезами нижних конечностей. Обувь на протез должна изготавливаться с закрытой пяточной частью, на среднем каблуке.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на протезы при двусторонней ампутации нижних конечностей (пара) не должна нарушать биомеханических показателей ходьбы на протезе.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свободно надеваться и плотно закрепляться на ноге, искусственной стопе протеза при помощи шнурков, пряжек, резинок, застежек «молний» или «контакт» - </w:t>
            </w:r>
            <w:proofErr w:type="spellStart"/>
            <w:r>
              <w:rPr>
                <w:sz w:val="18"/>
                <w:szCs w:val="18"/>
              </w:rPr>
              <w:t>велькро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Обувь, в соответствии с ее функциональным назначением может включать специальные жесткие детали, специальные мягкие детали, специальные металлические детали, специальные детали низа и пр. Одноименные детали верха и низа обуви в паре должны быть одинаковы по плотности, толщине, структуре и цвету материалов. Допускается разница по толщине специальных деталей в паре в соответствии с медицинским назначением. 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назначение и конструкция обуви определяется инженер-протезистом предприятия-изготовителя.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97F24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9 299,11</w:t>
            </w:r>
            <w:r w:rsidR="00A013A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013AA" w:rsidRDefault="00A013AA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97F24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185 982,20</w:t>
            </w:r>
          </w:p>
          <w:p w:rsidR="00A013AA" w:rsidRDefault="00A013AA" w:rsidP="00AC162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013AA" w:rsidTr="00AC162E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без утепленной подкладки инвалидам (пара)</w:t>
            </w:r>
            <w:r w:rsidR="00272DEA">
              <w:rPr>
                <w:sz w:val="18"/>
                <w:szCs w:val="18"/>
              </w:rPr>
              <w:t xml:space="preserve"> 9-9-01-04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без утепленной подкладки – Обувь на аппараты предназначена для инвалидов, пользующихся аппаратами нижних конечностей.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на аппараты должна изготавливаться с закрытой пяточной и носочной частью, на низком и среднем каблуке.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Обувь не должна нарушать биомеханических показателей ходьбы.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свободно надеваться и быть плотно закрепленной на ноге, при помощи шнурков, пряжек, резинок, застежек «молний» или «контакт» - </w:t>
            </w:r>
            <w:proofErr w:type="spellStart"/>
            <w:r>
              <w:rPr>
                <w:sz w:val="18"/>
                <w:szCs w:val="18"/>
              </w:rPr>
              <w:t>велькро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 не должна иметь дефекты: перелом подошв, </w:t>
            </w:r>
            <w:proofErr w:type="spellStart"/>
            <w:r>
              <w:rPr>
                <w:sz w:val="18"/>
                <w:szCs w:val="18"/>
              </w:rPr>
              <w:t>отдушистости</w:t>
            </w:r>
            <w:proofErr w:type="spellEnd"/>
            <w:r>
              <w:rPr>
                <w:sz w:val="18"/>
                <w:szCs w:val="18"/>
              </w:rPr>
              <w:t xml:space="preserve"> деталей верха, стяжки «лица», осыпания покрытия, неустойчивости покрытия, дефектов сборки, формирования и крепления.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назначение и конструкция обуви определяется врачом-ортопедом предприятия-изготовителя.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должна быть ручного либо полумеханического производства. При изготовлении ортопедической обуви предусматривается НЕ МЕНЕЕ 2- примерок. По индивидуальному заказу инвалида обувь следует изготавливать по обувным ортопедическим колодкам по ГОСТу Р 53800, </w:t>
            </w:r>
            <w:r>
              <w:rPr>
                <w:sz w:val="18"/>
                <w:szCs w:val="18"/>
              </w:rPr>
              <w:lastRenderedPageBreak/>
              <w:t xml:space="preserve">ГОСТу 3927-88 или по колодкам, полученным на основе гипсового слепка стопы. Слепок следует изготавливать в кабинете, предназначенном для </w:t>
            </w:r>
            <w:proofErr w:type="spellStart"/>
            <w:r>
              <w:rPr>
                <w:sz w:val="18"/>
                <w:szCs w:val="18"/>
              </w:rPr>
              <w:t>гипсо</w:t>
            </w:r>
            <w:proofErr w:type="spellEnd"/>
            <w:r>
              <w:rPr>
                <w:sz w:val="18"/>
                <w:szCs w:val="18"/>
              </w:rPr>
              <w:t xml:space="preserve">-технических работ на территории проживания инвалида с моделированием гипсового негатива по показаниям, с компенсацией укорочения с 0,5 см до 30 см. с учетом деформаций суставов и сегментов стоп, опороспособности,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обуви. 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272DE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272DEA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16 406,55</w:t>
            </w:r>
            <w:r w:rsidR="00A013A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272DEA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442 976,85</w:t>
            </w:r>
          </w:p>
          <w:p w:rsidR="00A013AA" w:rsidRDefault="00A013AA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3AA" w:rsidTr="00AC162E">
        <w:trPr>
          <w:trHeight w:val="774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Вкладной башмачок для взрослых (9-01-06)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Вкладной башмачок – Башмачок вкладной изготавливается по индивидуальным слепкам, с учетом медицинских показаний пациента. Вкладной башмачок используется при ампутации стопы. Должны быть изготовлены из: верх – натуральная кожа на шнуровках, искусственного носок – пробковый агломерат, подошва – подошвенный чепрака с металлической пластиной.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351A6E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10 612,44</w:t>
            </w:r>
            <w:r w:rsidR="00A013A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351A6E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212 248,80</w:t>
            </w:r>
          </w:p>
          <w:p w:rsidR="00A013AA" w:rsidRDefault="00A013AA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013AA" w:rsidRDefault="00A013AA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3AA" w:rsidTr="00AC162E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Ортопедическая обувь сложная на аппарат на утепленной подкладке инвалидам (пара)</w:t>
            </w:r>
            <w:r w:rsidR="00351A6E">
              <w:rPr>
                <w:sz w:val="18"/>
                <w:szCs w:val="18"/>
              </w:rPr>
              <w:t xml:space="preserve">  9-02-03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сложная на аппарат на утепленной подкладке – Обувь на аппараты предназначена для инвалидов, пользующихся аппаратами нижних конечностей. 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аппараты должна изготавливаться с закрытой пяточной и носочной частью, на низком и среднем каблуке. 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не должна нарушать биомеханических показателей ходьбы. 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свободно надеваться и быть плотно закрепляться на ноге, при помощи шнурков, пряжек, резинок, застежек «молний» или «контакт» - </w:t>
            </w:r>
            <w:proofErr w:type="spellStart"/>
            <w:r>
              <w:rPr>
                <w:sz w:val="18"/>
                <w:szCs w:val="18"/>
              </w:rPr>
              <w:t>велкро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на аппарат не должна иметь дефекты: перелом подошв, </w:t>
            </w:r>
            <w:proofErr w:type="spellStart"/>
            <w:r>
              <w:rPr>
                <w:sz w:val="18"/>
                <w:szCs w:val="18"/>
              </w:rPr>
              <w:t>отдушистости</w:t>
            </w:r>
            <w:proofErr w:type="spellEnd"/>
            <w:r>
              <w:rPr>
                <w:sz w:val="18"/>
                <w:szCs w:val="18"/>
              </w:rPr>
              <w:t xml:space="preserve"> деталей верха, стяжки «лица», осыпания покрытия, неустойчивости покрытия, дефектов сборки, формирования крепления.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назначение и конструкция обуви определяется врачом-ортопедом предприятия-изготовителя.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Обувь должна быть </w:t>
            </w:r>
            <w:proofErr w:type="spellStart"/>
            <w:r>
              <w:rPr>
                <w:sz w:val="18"/>
                <w:szCs w:val="18"/>
              </w:rPr>
              <w:t>ремонтопригодной</w:t>
            </w:r>
            <w:proofErr w:type="spellEnd"/>
            <w:r>
              <w:rPr>
                <w:sz w:val="18"/>
                <w:szCs w:val="18"/>
              </w:rPr>
              <w:t xml:space="preserve"> в течение всего срока.</w:t>
            </w:r>
          </w:p>
          <w:p w:rsidR="00A013AA" w:rsidRDefault="00A013AA" w:rsidP="00AC1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Ортопедическая обувь должна быть ручного либо полумеханического производства. При изготовлении ортопедической обуви предусматривается НЕ МЕНЕЕ 2-х примерок. По индивидуальному заказу инвалида обувь следует изготавливать по обувным ортопедическим колодкам по ГОСТу Р 53800, ГОСТу 3927-88 или колодкам, полученным на основе гипсового слепка стопы. Слепок следует изготавливать в кабинете, предназначенном для </w:t>
            </w:r>
            <w:proofErr w:type="spellStart"/>
            <w:r>
              <w:rPr>
                <w:sz w:val="18"/>
                <w:szCs w:val="18"/>
              </w:rPr>
              <w:t>гипсо</w:t>
            </w:r>
            <w:proofErr w:type="spellEnd"/>
            <w:r>
              <w:rPr>
                <w:sz w:val="18"/>
                <w:szCs w:val="18"/>
              </w:rPr>
              <w:t>-технических работ на территории проживания инвалида с моделированием гипсового негатива по показаниям, с компенсацией укорочения с 0,5 см до 30 см. с учетом деформаций суставов и сегментов стоп,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опороспособности,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обуви. Учитывать краевой (температурный) фактор региона для зимней обуви не менее -45 градусов по </w:t>
            </w:r>
            <w:proofErr w:type="spellStart"/>
            <w:r>
              <w:rPr>
                <w:sz w:val="18"/>
                <w:szCs w:val="18"/>
              </w:rPr>
              <w:t>цельсию</w:t>
            </w:r>
            <w:proofErr w:type="spellEnd"/>
            <w:r>
              <w:rPr>
                <w:sz w:val="18"/>
                <w:szCs w:val="18"/>
              </w:rPr>
              <w:t>. Не допускается пользование искусственной шерсти, меха и кожи.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351A6E" w:rsidP="00AC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351A6E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19 031,22</w:t>
            </w:r>
            <w:r w:rsidR="00A013A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013AA" w:rsidRDefault="00A013AA" w:rsidP="00AC1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351A6E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513 842,94</w:t>
            </w:r>
          </w:p>
          <w:p w:rsidR="00A013AA" w:rsidRDefault="00A013AA" w:rsidP="00AC162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13AA" w:rsidTr="00AC162E">
        <w:tc>
          <w:tcPr>
            <w:tcW w:w="9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1D41DD">
            <w:pPr>
              <w:suppressAutoHyphens w:val="0"/>
              <w:jc w:val="both"/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Все изделия соответствуют требованиям ГОСТ Р 54407-2020 «Обувь ортопедическая. Общие технические условия», ГОСТ 52770-2016 «Изделия медицинские. Требования безопасности. Методы санитарно-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 xml:space="preserve">химических и токсикологических испытаний», ГОСТ Р 51632-2021 «Технические средства реабилитации для людей с ограничениями жизнедеятельности. Общие технические требования и методы испытаний», </w:t>
            </w:r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ISO</w:t>
            </w: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10993</w:t>
            </w: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-2021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Изделия медицинские. Оценка биологического действия медицинских изделий. Часть 1. Оценка и исследования в процессе менеджмента риска, ГОСТ 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10993-10-2011.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</w:tc>
      </w:tr>
      <w:tr w:rsidR="00A013AA" w:rsidTr="00AC162E">
        <w:tc>
          <w:tcPr>
            <w:tcW w:w="6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6D09E6" w:rsidP="00AC162E">
            <w:pPr>
              <w:jc w:val="center"/>
            </w:pPr>
            <w:r>
              <w:rPr>
                <w:sz w:val="20"/>
              </w:rPr>
              <w:t>94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A013AA" w:rsidP="00AC162E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3AA" w:rsidRDefault="006D09E6" w:rsidP="00AC16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1 355 050,79</w:t>
            </w:r>
          </w:p>
        </w:tc>
      </w:tr>
    </w:tbl>
    <w:p w:rsidR="00A013AA" w:rsidRDefault="00A013AA" w:rsidP="00A013AA">
      <w:pPr>
        <w:pStyle w:val="Standard"/>
        <w:rPr>
          <w:rFonts w:eastAsia="Times New Roman CYR" w:cs="Times New Roman CYR"/>
          <w:b/>
          <w:bCs/>
          <w:sz w:val="20"/>
          <w:szCs w:val="20"/>
        </w:rPr>
      </w:pPr>
    </w:p>
    <w:p w:rsidR="00A013AA" w:rsidRPr="004537E8" w:rsidRDefault="00A013AA" w:rsidP="00A013AA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Источник финансирования заказа</w:t>
      </w:r>
      <w:r>
        <w:rPr>
          <w:rFonts w:eastAsia="Times New Roman CYR" w:cs="Times New Roman CYR"/>
          <w:sz w:val="20"/>
          <w:szCs w:val="20"/>
        </w:rPr>
        <w:t>: федеральный бюджет.</w:t>
      </w:r>
    </w:p>
    <w:p w:rsidR="00A013AA" w:rsidRDefault="004537E8" w:rsidP="004537E8">
      <w:pPr>
        <w:pStyle w:val="Standard"/>
        <w:numPr>
          <w:ilvl w:val="0"/>
          <w:numId w:val="2"/>
        </w:numPr>
      </w:pPr>
      <w:r w:rsidRPr="004537E8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A013AA" w:rsidRPr="004537E8">
        <w:rPr>
          <w:rFonts w:eastAsia="Times New Roman CYR" w:cs="Times New Roman"/>
          <w:b/>
          <w:bCs/>
          <w:sz w:val="20"/>
          <w:szCs w:val="20"/>
        </w:rPr>
        <w:t>Начальная (максима</w:t>
      </w:r>
      <w:r w:rsidR="006D09E6">
        <w:rPr>
          <w:rFonts w:eastAsia="Times New Roman CYR" w:cs="Times New Roman"/>
          <w:b/>
          <w:bCs/>
          <w:sz w:val="20"/>
          <w:szCs w:val="20"/>
        </w:rPr>
        <w:t>льная) цена контракта: 1 355 050 рублей 79</w:t>
      </w:r>
      <w:r w:rsidR="00A013AA" w:rsidRPr="004537E8">
        <w:rPr>
          <w:rFonts w:eastAsia="Times New Roman CYR" w:cs="Times New Roman"/>
          <w:b/>
          <w:bCs/>
          <w:sz w:val="20"/>
          <w:szCs w:val="20"/>
        </w:rPr>
        <w:t xml:space="preserve"> копеек.</w:t>
      </w:r>
    </w:p>
    <w:p w:rsidR="00A013AA" w:rsidRDefault="00A013AA" w:rsidP="00A013AA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A013AA" w:rsidRDefault="00A013AA" w:rsidP="00A013AA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 xml:space="preserve">Ортопедической обуви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A013AA" w:rsidRDefault="00A013AA" w:rsidP="00A013AA">
      <w:pPr>
        <w:pStyle w:val="a3"/>
        <w:numPr>
          <w:ilvl w:val="0"/>
          <w:numId w:val="2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>выполнение работ по снятию мерок с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</w:t>
      </w:r>
      <w:r w:rsidR="001D41DD">
        <w:rPr>
          <w:rFonts w:cs="Times New Roman"/>
          <w:sz w:val="20"/>
          <w:szCs w:val="20"/>
        </w:rPr>
        <w:t>телей Изделий, но не позднее «16</w:t>
      </w:r>
      <w:r>
        <w:rPr>
          <w:rFonts w:cs="Times New Roman"/>
          <w:sz w:val="20"/>
          <w:szCs w:val="20"/>
        </w:rPr>
        <w:t xml:space="preserve">» сентября 2024 года. </w:t>
      </w:r>
    </w:p>
    <w:p w:rsidR="00A013AA" w:rsidRDefault="00A013AA" w:rsidP="00A013AA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kern w:val="0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kern w:val="0"/>
          <w:sz w:val="20"/>
          <w:szCs w:val="20"/>
        </w:rPr>
        <w:t xml:space="preserve"> </w:t>
      </w:r>
      <w:r>
        <w:rPr>
          <w:rFonts w:eastAsia="Times New Roman CYR" w:cs="Times New Roman"/>
          <w:kern w:val="0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A013AA" w:rsidRDefault="00A013AA" w:rsidP="00A013AA">
      <w:pPr>
        <w:pStyle w:val="a3"/>
        <w:widowControl/>
        <w:numPr>
          <w:ilvl w:val="0"/>
          <w:numId w:val="2"/>
        </w:numPr>
        <w:tabs>
          <w:tab w:val="left" w:pos="720"/>
          <w:tab w:val="left" w:pos="925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4537E8" w:rsidRPr="004537E8" w:rsidRDefault="00A013AA" w:rsidP="004537E8">
      <w:pPr>
        <w:pStyle w:val="a3"/>
        <w:widowControl/>
        <w:numPr>
          <w:ilvl w:val="0"/>
          <w:numId w:val="2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</w:pPr>
      <w:r w:rsidRPr="004537E8"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 w:rsidRPr="004537E8"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30% от </w:t>
      </w:r>
      <w:r w:rsidR="004537E8" w:rsidRPr="004537E8">
        <w:rPr>
          <w:rFonts w:eastAsia="Times New Roman CYR" w:cs="Times New Roman"/>
          <w:color w:val="000000"/>
          <w:kern w:val="0"/>
          <w:sz w:val="20"/>
          <w:szCs w:val="20"/>
        </w:rPr>
        <w:t>начальной (максимальной) цены контракта. В случае осуществления закупки в соответствии с п. 1 ч. 1 ст. 30 Закона №44-ФЗ, итоговый размер обеспечения исполнения контракта устанавливается от цены, по которой заключается контракт (ч. 6.2 ст. 96 Закона №44-ФЗ)</w:t>
      </w:r>
    </w:p>
    <w:p w:rsidR="00A013AA" w:rsidRDefault="00A013AA" w:rsidP="00AC162E">
      <w:pPr>
        <w:pStyle w:val="a3"/>
        <w:widowControl/>
        <w:numPr>
          <w:ilvl w:val="0"/>
          <w:numId w:val="2"/>
        </w:numPr>
        <w:tabs>
          <w:tab w:val="left" w:pos="720"/>
          <w:tab w:val="left" w:pos="925"/>
          <w:tab w:val="left" w:pos="6696"/>
          <w:tab w:val="left" w:pos="13176"/>
        </w:tabs>
        <w:autoSpaceDE w:val="0"/>
        <w:spacing w:line="100" w:lineRule="atLeast"/>
        <w:jc w:val="both"/>
      </w:pPr>
      <w:r w:rsidRPr="004537E8"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 w:rsidRPr="004537E8"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A013AA" w:rsidRDefault="00A013AA" w:rsidP="00A013AA">
      <w:pPr>
        <w:pStyle w:val="Standard"/>
        <w:autoSpaceDE w:val="0"/>
        <w:rPr>
          <w:rFonts w:ascii="Calibri" w:eastAsia="Times New Roman CYR" w:hAnsi="Calibri" w:cs="Times New Roman CYR"/>
          <w:color w:val="000000"/>
          <w:sz w:val="20"/>
          <w:szCs w:val="20"/>
        </w:rPr>
      </w:pPr>
    </w:p>
    <w:p w:rsidR="00A013AA" w:rsidRDefault="00A013AA" w:rsidP="00A013AA">
      <w:pPr>
        <w:pStyle w:val="Standard"/>
        <w:autoSpaceDE w:val="0"/>
        <w:rPr>
          <w:rFonts w:ascii="Calibri" w:eastAsia="Times New Roman CYR" w:hAnsi="Calibri" w:cs="Times New Roman CYR"/>
          <w:color w:val="000000"/>
          <w:sz w:val="20"/>
          <w:szCs w:val="20"/>
        </w:rPr>
      </w:pPr>
    </w:p>
    <w:p w:rsidR="004537E8" w:rsidRDefault="004537E8" w:rsidP="00A013AA">
      <w:pPr>
        <w:pStyle w:val="Standard"/>
        <w:autoSpaceDE w:val="0"/>
        <w:rPr>
          <w:rFonts w:ascii="Calibri" w:eastAsia="Times New Roman CYR" w:hAnsi="Calibri" w:cs="Times New Roman CYR"/>
          <w:color w:val="000000"/>
          <w:sz w:val="20"/>
          <w:szCs w:val="20"/>
        </w:rPr>
      </w:pPr>
    </w:p>
    <w:p w:rsidR="00A013AA" w:rsidRDefault="00A013AA" w:rsidP="00A013AA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Начальник ОСП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ab/>
        <w:t>Протопопова Н.С.</w:t>
      </w:r>
    </w:p>
    <w:p w:rsidR="0088453B" w:rsidRDefault="0088453B"/>
    <w:sectPr w:rsidR="0088453B">
      <w:pgSz w:w="11906" w:h="16838"/>
      <w:pgMar w:top="1134" w:right="1134" w:bottom="4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C98"/>
    <w:multiLevelType w:val="multilevel"/>
    <w:tmpl w:val="A5F676A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>
    <w:nsid w:val="2B8D715A"/>
    <w:multiLevelType w:val="multilevel"/>
    <w:tmpl w:val="C9D6A512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2">
    <w:nsid w:val="54114C23"/>
    <w:multiLevelType w:val="multilevel"/>
    <w:tmpl w:val="51A214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BB"/>
    <w:rsid w:val="001D41DD"/>
    <w:rsid w:val="00272DEA"/>
    <w:rsid w:val="00351A6E"/>
    <w:rsid w:val="004537E8"/>
    <w:rsid w:val="005016E2"/>
    <w:rsid w:val="006107D5"/>
    <w:rsid w:val="006D09E6"/>
    <w:rsid w:val="006D2E94"/>
    <w:rsid w:val="00842792"/>
    <w:rsid w:val="0088453B"/>
    <w:rsid w:val="00A013AA"/>
    <w:rsid w:val="00A17CBB"/>
    <w:rsid w:val="00A31011"/>
    <w:rsid w:val="00A97F24"/>
    <w:rsid w:val="00AC162E"/>
    <w:rsid w:val="00D31A24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1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A013A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1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A013A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016BoyarskayaRS</cp:lastModifiedBy>
  <cp:revision>4</cp:revision>
  <dcterms:created xsi:type="dcterms:W3CDTF">2023-10-20T03:10:00Z</dcterms:created>
  <dcterms:modified xsi:type="dcterms:W3CDTF">2023-11-29T01:23:00Z</dcterms:modified>
</cp:coreProperties>
</file>