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B92" w:rsidRPr="005E28F2" w:rsidRDefault="000C0B92" w:rsidP="000C0B92">
      <w:pPr>
        <w:jc w:val="right"/>
        <w:rPr>
          <w:i/>
          <w:sz w:val="24"/>
          <w:szCs w:val="24"/>
        </w:rPr>
      </w:pPr>
      <w:r w:rsidRPr="005E28F2">
        <w:rPr>
          <w:i/>
          <w:sz w:val="24"/>
          <w:szCs w:val="24"/>
        </w:rPr>
        <w:t xml:space="preserve">Приложение № </w:t>
      </w:r>
      <w:r>
        <w:rPr>
          <w:i/>
          <w:sz w:val="24"/>
          <w:szCs w:val="24"/>
        </w:rPr>
        <w:t>1</w:t>
      </w:r>
      <w:r w:rsidRPr="005E28F2">
        <w:rPr>
          <w:i/>
          <w:sz w:val="24"/>
          <w:szCs w:val="24"/>
        </w:rPr>
        <w:t xml:space="preserve"> </w:t>
      </w:r>
    </w:p>
    <w:p w:rsidR="000C0B92" w:rsidRDefault="000C0B92" w:rsidP="000C0B92">
      <w:pPr>
        <w:widowControl w:val="0"/>
        <w:jc w:val="right"/>
        <w:rPr>
          <w:i/>
          <w:sz w:val="24"/>
          <w:szCs w:val="24"/>
        </w:rPr>
      </w:pPr>
      <w:r w:rsidRPr="005E28F2">
        <w:rPr>
          <w:i/>
          <w:sz w:val="24"/>
          <w:szCs w:val="24"/>
        </w:rPr>
        <w:t>к извещению о проведении закупки</w:t>
      </w:r>
    </w:p>
    <w:p w:rsidR="000C0B92" w:rsidRDefault="000C0B92" w:rsidP="000C0B92">
      <w:pPr>
        <w:widowControl w:val="0"/>
        <w:jc w:val="right"/>
        <w:rPr>
          <w:b/>
          <w:sz w:val="24"/>
          <w:szCs w:val="24"/>
        </w:rPr>
      </w:pPr>
    </w:p>
    <w:p w:rsidR="0038222E" w:rsidRPr="00861071" w:rsidRDefault="00A400B0" w:rsidP="00145747">
      <w:pPr>
        <w:widowControl w:val="0"/>
        <w:jc w:val="center"/>
        <w:rPr>
          <w:b/>
          <w:sz w:val="24"/>
          <w:szCs w:val="24"/>
        </w:rPr>
      </w:pPr>
      <w:r w:rsidRPr="00861071">
        <w:rPr>
          <w:b/>
          <w:sz w:val="24"/>
          <w:szCs w:val="24"/>
        </w:rPr>
        <w:t>Описание объекта закупки (техническое задание)</w:t>
      </w:r>
    </w:p>
    <w:p w:rsidR="004C0672" w:rsidRPr="00861071" w:rsidRDefault="00861071" w:rsidP="004C0672">
      <w:pPr>
        <w:jc w:val="center"/>
        <w:rPr>
          <w:b/>
          <w:sz w:val="24"/>
          <w:szCs w:val="24"/>
        </w:rPr>
      </w:pPr>
      <w:r w:rsidRPr="00861071">
        <w:rPr>
          <w:b/>
          <w:sz w:val="24"/>
          <w:szCs w:val="24"/>
        </w:rPr>
        <w:t>на выполнение работ в 2024 году по изготовлению протезов плеча с микропроцессорным управлением</w:t>
      </w:r>
      <w:r w:rsidR="00241349" w:rsidRPr="00861071">
        <w:rPr>
          <w:b/>
          <w:sz w:val="24"/>
          <w:szCs w:val="24"/>
        </w:rPr>
        <w:t xml:space="preserve"> (</w:t>
      </w:r>
      <w:r w:rsidR="004C0672" w:rsidRPr="00861071">
        <w:rPr>
          <w:b/>
          <w:sz w:val="24"/>
          <w:szCs w:val="24"/>
        </w:rPr>
        <w:t>далее – Издели</w:t>
      </w:r>
      <w:r w:rsidR="003B3E42">
        <w:rPr>
          <w:b/>
          <w:sz w:val="24"/>
          <w:szCs w:val="24"/>
        </w:rPr>
        <w:t>я</w:t>
      </w:r>
      <w:r w:rsidR="004C0672" w:rsidRPr="00861071">
        <w:rPr>
          <w:b/>
          <w:sz w:val="24"/>
          <w:szCs w:val="24"/>
        </w:rPr>
        <w:t xml:space="preserve">) </w:t>
      </w:r>
      <w:r w:rsidR="00637D54">
        <w:rPr>
          <w:b/>
          <w:sz w:val="24"/>
          <w:szCs w:val="24"/>
        </w:rPr>
        <w:t>для</w:t>
      </w:r>
      <w:r w:rsidR="00637D54" w:rsidRPr="00637D54">
        <w:t xml:space="preserve"> </w:t>
      </w:r>
      <w:r w:rsidR="00637D54" w:rsidRPr="00637D54">
        <w:rPr>
          <w:b/>
          <w:sz w:val="24"/>
          <w:szCs w:val="24"/>
        </w:rPr>
        <w:t>социального обеспечения граждан</w:t>
      </w:r>
      <w:r w:rsidR="00637D54">
        <w:rPr>
          <w:b/>
          <w:sz w:val="24"/>
          <w:szCs w:val="24"/>
        </w:rPr>
        <w:t>ина (далее – Получатель)</w:t>
      </w:r>
    </w:p>
    <w:p w:rsidR="0038222E" w:rsidRDefault="0038222E" w:rsidP="0038222E">
      <w:pPr>
        <w:jc w:val="center"/>
        <w:rPr>
          <w:b/>
          <w:sz w:val="26"/>
          <w:szCs w:val="26"/>
        </w:rPr>
      </w:pPr>
    </w:p>
    <w:p w:rsidR="004C0672" w:rsidRPr="004C0672" w:rsidRDefault="004C0672" w:rsidP="004C0672">
      <w:pPr>
        <w:ind w:right="-24"/>
        <w:jc w:val="both"/>
        <w:rPr>
          <w:color w:val="000000"/>
          <w:sz w:val="24"/>
          <w:szCs w:val="24"/>
        </w:rPr>
      </w:pPr>
      <w:r w:rsidRPr="004C0672">
        <w:rPr>
          <w:rFonts w:eastAsia="Calibri"/>
          <w:b/>
          <w:sz w:val="24"/>
          <w:szCs w:val="24"/>
        </w:rPr>
        <w:t xml:space="preserve">Срок </w:t>
      </w:r>
      <w:r w:rsidRPr="004C0672">
        <w:rPr>
          <w:rFonts w:eastAsia="Calibri"/>
          <w:b/>
          <w:color w:val="000000"/>
          <w:sz w:val="24"/>
          <w:szCs w:val="24"/>
        </w:rPr>
        <w:t>выполнения работ:</w:t>
      </w:r>
      <w:r w:rsidRPr="004C0672">
        <w:rPr>
          <w:rFonts w:eastAsia="Calibri"/>
          <w:color w:val="000000"/>
          <w:sz w:val="24"/>
          <w:szCs w:val="24"/>
        </w:rPr>
        <w:t xml:space="preserve"> со дня, следующего за днем заключ</w:t>
      </w:r>
      <w:r w:rsidR="00905D25">
        <w:rPr>
          <w:rFonts w:eastAsia="Calibri"/>
          <w:color w:val="000000"/>
          <w:sz w:val="24"/>
          <w:szCs w:val="24"/>
        </w:rPr>
        <w:t>ения государственного контракта,</w:t>
      </w:r>
      <w:r w:rsidRPr="004C0672">
        <w:rPr>
          <w:rFonts w:eastAsia="Calibri"/>
          <w:color w:val="000000"/>
          <w:sz w:val="24"/>
          <w:szCs w:val="24"/>
        </w:rPr>
        <w:t xml:space="preserve"> по </w:t>
      </w:r>
      <w:r w:rsidR="00905D25">
        <w:rPr>
          <w:color w:val="000000"/>
          <w:sz w:val="24"/>
          <w:szCs w:val="24"/>
        </w:rPr>
        <w:t>«12»</w:t>
      </w:r>
      <w:r w:rsidRPr="004C0672">
        <w:rPr>
          <w:color w:val="000000"/>
          <w:sz w:val="24"/>
          <w:szCs w:val="24"/>
        </w:rPr>
        <w:t xml:space="preserve"> декабря 2024 года (включительно).</w:t>
      </w:r>
    </w:p>
    <w:p w:rsidR="004C0672" w:rsidRPr="004C0672" w:rsidRDefault="004C0672" w:rsidP="004C0672">
      <w:pPr>
        <w:ind w:right="-24"/>
        <w:jc w:val="both"/>
        <w:rPr>
          <w:rFonts w:eastAsia="Calibri"/>
          <w:color w:val="000000"/>
          <w:sz w:val="24"/>
          <w:szCs w:val="24"/>
        </w:rPr>
      </w:pPr>
      <w:r w:rsidRPr="004C0672">
        <w:rPr>
          <w:rFonts w:eastAsia="Calibri"/>
          <w:b/>
          <w:color w:val="000000"/>
          <w:sz w:val="24"/>
          <w:szCs w:val="24"/>
        </w:rPr>
        <w:t>Сроки завершения работы:</w:t>
      </w:r>
      <w:r w:rsidRPr="004C0672">
        <w:rPr>
          <w:rFonts w:eastAsia="Calibri"/>
          <w:color w:val="000000"/>
          <w:sz w:val="24"/>
          <w:szCs w:val="24"/>
        </w:rPr>
        <w:t xml:space="preserve"> </w:t>
      </w:r>
      <w:r w:rsidR="00905D25">
        <w:rPr>
          <w:color w:val="000000"/>
          <w:sz w:val="24"/>
          <w:szCs w:val="24"/>
        </w:rPr>
        <w:t>«</w:t>
      </w:r>
      <w:r w:rsidRPr="004C0672">
        <w:rPr>
          <w:color w:val="000000"/>
          <w:sz w:val="24"/>
          <w:szCs w:val="24"/>
        </w:rPr>
        <w:t>12</w:t>
      </w:r>
      <w:r w:rsidR="00905D25">
        <w:rPr>
          <w:color w:val="000000"/>
          <w:sz w:val="24"/>
          <w:szCs w:val="24"/>
        </w:rPr>
        <w:t>»</w:t>
      </w:r>
      <w:r w:rsidRPr="004C0672">
        <w:rPr>
          <w:color w:val="000000"/>
          <w:sz w:val="24"/>
          <w:szCs w:val="24"/>
        </w:rPr>
        <w:t xml:space="preserve"> декабря 2024 года (включительно).</w:t>
      </w:r>
    </w:p>
    <w:p w:rsidR="004C0672" w:rsidRPr="004C0672" w:rsidRDefault="004C0672" w:rsidP="004C0672">
      <w:pPr>
        <w:ind w:right="-24"/>
        <w:jc w:val="both"/>
        <w:rPr>
          <w:color w:val="000000"/>
          <w:sz w:val="24"/>
          <w:szCs w:val="24"/>
        </w:rPr>
      </w:pPr>
      <w:r w:rsidRPr="004C0672">
        <w:rPr>
          <w:b/>
          <w:color w:val="000000"/>
          <w:sz w:val="24"/>
          <w:szCs w:val="24"/>
        </w:rPr>
        <w:t>Место выполнения работ</w:t>
      </w:r>
      <w:r w:rsidRPr="004C0672">
        <w:rPr>
          <w:color w:val="000000"/>
          <w:sz w:val="24"/>
          <w:szCs w:val="24"/>
        </w:rPr>
        <w:t>: Российская Федерация</w:t>
      </w:r>
    </w:p>
    <w:p w:rsidR="004C0672" w:rsidRDefault="00637D54" w:rsidP="004C0672">
      <w:pPr>
        <w:ind w:right="-24"/>
        <w:jc w:val="both"/>
        <w:rPr>
          <w:color w:val="000000"/>
          <w:sz w:val="24"/>
          <w:szCs w:val="24"/>
        </w:rPr>
      </w:pPr>
      <w:r w:rsidRPr="00637D54">
        <w:rPr>
          <w:b/>
          <w:color w:val="000000"/>
          <w:sz w:val="24"/>
          <w:szCs w:val="24"/>
        </w:rPr>
        <w:t>Место жительства (место пребывания, фактического проживания) Получател</w:t>
      </w:r>
      <w:r>
        <w:rPr>
          <w:b/>
          <w:color w:val="000000"/>
          <w:sz w:val="24"/>
          <w:szCs w:val="24"/>
        </w:rPr>
        <w:t>я</w:t>
      </w:r>
      <w:r w:rsidRPr="00637D54">
        <w:rPr>
          <w:b/>
          <w:color w:val="000000"/>
          <w:sz w:val="24"/>
          <w:szCs w:val="24"/>
        </w:rPr>
        <w:t>:</w:t>
      </w:r>
      <w:r w:rsidR="004C0672" w:rsidRPr="004C0672">
        <w:rPr>
          <w:color w:val="000000"/>
          <w:sz w:val="24"/>
          <w:szCs w:val="24"/>
        </w:rPr>
        <w:t xml:space="preserve"> Ленинградская область.</w:t>
      </w:r>
    </w:p>
    <w:p w:rsidR="003C7B0C" w:rsidRPr="004C0672" w:rsidRDefault="003C7B0C" w:rsidP="004C0672">
      <w:pPr>
        <w:ind w:right="-24"/>
        <w:jc w:val="both"/>
        <w:rPr>
          <w:color w:val="000000"/>
          <w:sz w:val="24"/>
          <w:szCs w:val="24"/>
        </w:rPr>
      </w:pPr>
    </w:p>
    <w:p w:rsidR="004C0672" w:rsidRPr="004C0672" w:rsidRDefault="004C0672" w:rsidP="004C0672">
      <w:pPr>
        <w:ind w:right="-24"/>
        <w:jc w:val="both"/>
        <w:rPr>
          <w:sz w:val="24"/>
          <w:szCs w:val="24"/>
        </w:rPr>
      </w:pPr>
      <w:r w:rsidRPr="004C0672">
        <w:rPr>
          <w:rFonts w:eastAsia="Calibri"/>
          <w:color w:val="000000"/>
          <w:sz w:val="24"/>
          <w:szCs w:val="24"/>
          <w:lang w:eastAsia="en-US"/>
        </w:rPr>
        <w:t>1.</w:t>
      </w:r>
      <w:r w:rsidRPr="004C0672">
        <w:rPr>
          <w:color w:val="000000"/>
          <w:sz w:val="24"/>
          <w:szCs w:val="24"/>
        </w:rPr>
        <w:t>Исполнитель обязан обеспечить выполнение работ по наименованию, в количестве и в сроки, предъявляемы</w:t>
      </w:r>
      <w:r w:rsidR="008D6F4C">
        <w:rPr>
          <w:color w:val="000000"/>
          <w:sz w:val="24"/>
          <w:szCs w:val="24"/>
        </w:rPr>
        <w:t>е</w:t>
      </w:r>
      <w:r w:rsidRPr="004C0672">
        <w:rPr>
          <w:color w:val="000000"/>
          <w:sz w:val="24"/>
          <w:szCs w:val="24"/>
        </w:rPr>
        <w:t xml:space="preserve"> в настоящем техническом задании, в период действия </w:t>
      </w:r>
      <w:r w:rsidRPr="004C0672">
        <w:rPr>
          <w:sz w:val="24"/>
          <w:szCs w:val="24"/>
        </w:rPr>
        <w:t>государственного контракта.</w:t>
      </w:r>
    </w:p>
    <w:p w:rsidR="00A31CD6" w:rsidRPr="002A2303" w:rsidRDefault="00A31CD6" w:rsidP="00A31CD6">
      <w:pPr>
        <w:ind w:right="-24"/>
        <w:jc w:val="both"/>
        <w:rPr>
          <w:rFonts w:eastAsia="Calibri"/>
          <w:sz w:val="24"/>
          <w:szCs w:val="24"/>
          <w:lang w:eastAsia="en-US"/>
        </w:rPr>
      </w:pPr>
      <w:r w:rsidRPr="002A2303">
        <w:rPr>
          <w:rFonts w:eastAsia="Calibri"/>
          <w:sz w:val="24"/>
          <w:szCs w:val="24"/>
          <w:lang w:eastAsia="en-US"/>
        </w:rPr>
        <w:t>2. Издели</w:t>
      </w:r>
      <w:r w:rsidR="00A57E97">
        <w:rPr>
          <w:rFonts w:eastAsia="Calibri"/>
          <w:sz w:val="24"/>
          <w:szCs w:val="24"/>
          <w:lang w:eastAsia="en-US"/>
        </w:rPr>
        <w:t>я</w:t>
      </w:r>
      <w:r w:rsidRPr="002A2303">
        <w:rPr>
          <w:rFonts w:eastAsia="Calibri"/>
          <w:sz w:val="24"/>
          <w:szCs w:val="24"/>
          <w:lang w:eastAsia="en-US"/>
        </w:rPr>
        <w:t xml:space="preserve"> должн</w:t>
      </w:r>
      <w:r w:rsidR="00A57E97">
        <w:rPr>
          <w:rFonts w:eastAsia="Calibri"/>
          <w:sz w:val="24"/>
          <w:szCs w:val="24"/>
          <w:lang w:eastAsia="en-US"/>
        </w:rPr>
        <w:t>ы</w:t>
      </w:r>
      <w:r w:rsidRPr="002A2303">
        <w:rPr>
          <w:rFonts w:eastAsia="Calibri"/>
          <w:sz w:val="24"/>
          <w:szCs w:val="24"/>
          <w:lang w:eastAsia="en-US"/>
        </w:rPr>
        <w:t xml:space="preserve"> отвечать следующим требованиям:</w:t>
      </w:r>
    </w:p>
    <w:p w:rsidR="00A31CD6" w:rsidRDefault="00A31CD6" w:rsidP="00A42459">
      <w:pPr>
        <w:autoSpaceDE w:val="0"/>
        <w:autoSpaceDN w:val="0"/>
        <w:adjustRightInd w:val="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2085"/>
        <w:gridCol w:w="5443"/>
        <w:gridCol w:w="1289"/>
        <w:gridCol w:w="690"/>
      </w:tblGrid>
      <w:tr w:rsidR="009B0A17" w:rsidRPr="00021376" w:rsidTr="009B0A17">
        <w:trPr>
          <w:trHeight w:val="683"/>
        </w:trPr>
        <w:tc>
          <w:tcPr>
            <w:tcW w:w="258" w:type="pct"/>
            <w:shd w:val="clear" w:color="auto" w:fill="auto"/>
            <w:vAlign w:val="center"/>
          </w:tcPr>
          <w:p w:rsidR="009B0A17" w:rsidRPr="00667497" w:rsidRDefault="009B0A17" w:rsidP="00C53737">
            <w:pPr>
              <w:jc w:val="center"/>
              <w:rPr>
                <w:b/>
                <w:sz w:val="21"/>
                <w:szCs w:val="21"/>
              </w:rPr>
            </w:pPr>
            <w:r w:rsidRPr="00667497">
              <w:rPr>
                <w:b/>
                <w:sz w:val="21"/>
                <w:szCs w:val="21"/>
              </w:rPr>
              <w:t>№</w:t>
            </w:r>
          </w:p>
          <w:p w:rsidR="009B0A17" w:rsidRPr="00667497" w:rsidRDefault="009B0A17" w:rsidP="00C53737">
            <w:pPr>
              <w:jc w:val="center"/>
              <w:rPr>
                <w:b/>
                <w:sz w:val="21"/>
                <w:szCs w:val="21"/>
              </w:rPr>
            </w:pPr>
            <w:r w:rsidRPr="00667497">
              <w:rPr>
                <w:b/>
                <w:sz w:val="21"/>
                <w:szCs w:val="21"/>
              </w:rPr>
              <w:t>п/п</w:t>
            </w:r>
          </w:p>
        </w:tc>
        <w:tc>
          <w:tcPr>
            <w:tcW w:w="1040" w:type="pct"/>
            <w:vAlign w:val="center"/>
          </w:tcPr>
          <w:p w:rsidR="009B0A17" w:rsidRPr="00667497" w:rsidRDefault="009B0A17" w:rsidP="00C53737">
            <w:pPr>
              <w:jc w:val="center"/>
              <w:rPr>
                <w:b/>
                <w:sz w:val="21"/>
                <w:szCs w:val="21"/>
              </w:rPr>
            </w:pPr>
            <w:r w:rsidRPr="00667497">
              <w:rPr>
                <w:b/>
                <w:sz w:val="21"/>
                <w:szCs w:val="21"/>
              </w:rPr>
              <w:t>Наименование Изделия</w:t>
            </w:r>
          </w:p>
        </w:tc>
        <w:tc>
          <w:tcPr>
            <w:tcW w:w="2715" w:type="pct"/>
            <w:shd w:val="clear" w:color="auto" w:fill="auto"/>
            <w:vAlign w:val="center"/>
          </w:tcPr>
          <w:p w:rsidR="009B0A17" w:rsidRPr="00667497" w:rsidRDefault="009B0A17" w:rsidP="00C53737">
            <w:pPr>
              <w:jc w:val="center"/>
              <w:rPr>
                <w:b/>
                <w:sz w:val="21"/>
                <w:szCs w:val="21"/>
              </w:rPr>
            </w:pPr>
            <w:r w:rsidRPr="00667497">
              <w:rPr>
                <w:b/>
                <w:sz w:val="21"/>
                <w:szCs w:val="21"/>
              </w:rPr>
              <w:t>Характеристика Изделия</w:t>
            </w:r>
          </w:p>
        </w:tc>
        <w:tc>
          <w:tcPr>
            <w:tcW w:w="643" w:type="pct"/>
            <w:vAlign w:val="center"/>
          </w:tcPr>
          <w:p w:rsidR="009B0A17" w:rsidRPr="00667497" w:rsidRDefault="009B0A17" w:rsidP="009B0A17">
            <w:pPr>
              <w:ind w:left="-57"/>
              <w:jc w:val="center"/>
              <w:rPr>
                <w:b/>
                <w:sz w:val="21"/>
                <w:szCs w:val="21"/>
              </w:rPr>
            </w:pPr>
            <w:r>
              <w:rPr>
                <w:b/>
                <w:sz w:val="21"/>
                <w:szCs w:val="21"/>
              </w:rPr>
              <w:t>Значение характеристики</w:t>
            </w:r>
          </w:p>
        </w:tc>
        <w:tc>
          <w:tcPr>
            <w:tcW w:w="344" w:type="pct"/>
            <w:shd w:val="clear" w:color="auto" w:fill="auto"/>
            <w:vAlign w:val="center"/>
          </w:tcPr>
          <w:p w:rsidR="009B0A17" w:rsidRPr="00667497" w:rsidRDefault="009B0A17" w:rsidP="00C53737">
            <w:pPr>
              <w:jc w:val="center"/>
              <w:rPr>
                <w:b/>
                <w:sz w:val="21"/>
                <w:szCs w:val="21"/>
              </w:rPr>
            </w:pPr>
            <w:r w:rsidRPr="00667497">
              <w:rPr>
                <w:b/>
                <w:sz w:val="21"/>
                <w:szCs w:val="21"/>
              </w:rPr>
              <w:t>Кол-во</w:t>
            </w:r>
          </w:p>
          <w:p w:rsidR="009B0A17" w:rsidRPr="00667497" w:rsidRDefault="009B0A17" w:rsidP="00C53737">
            <w:pPr>
              <w:jc w:val="center"/>
              <w:rPr>
                <w:b/>
                <w:sz w:val="21"/>
                <w:szCs w:val="21"/>
              </w:rPr>
            </w:pPr>
            <w:r w:rsidRPr="00667497">
              <w:rPr>
                <w:b/>
                <w:sz w:val="21"/>
                <w:szCs w:val="21"/>
              </w:rPr>
              <w:t>(шт.)</w:t>
            </w:r>
          </w:p>
          <w:p w:rsidR="009B0A17" w:rsidRPr="00667497" w:rsidRDefault="009B0A17" w:rsidP="00C53737">
            <w:pPr>
              <w:jc w:val="center"/>
              <w:rPr>
                <w:b/>
                <w:sz w:val="21"/>
                <w:szCs w:val="21"/>
              </w:rPr>
            </w:pPr>
          </w:p>
        </w:tc>
      </w:tr>
      <w:tr w:rsidR="009B0A17" w:rsidRPr="00021376" w:rsidTr="009B0A17">
        <w:trPr>
          <w:trHeight w:val="841"/>
        </w:trPr>
        <w:tc>
          <w:tcPr>
            <w:tcW w:w="258" w:type="pct"/>
            <w:shd w:val="clear" w:color="auto" w:fill="auto"/>
          </w:tcPr>
          <w:p w:rsidR="009B0A17" w:rsidRPr="00021376" w:rsidRDefault="009B0A17" w:rsidP="00C53737">
            <w:pPr>
              <w:jc w:val="center"/>
              <w:rPr>
                <w:color w:val="2D2D2D"/>
                <w:sz w:val="21"/>
                <w:szCs w:val="21"/>
              </w:rPr>
            </w:pPr>
            <w:r w:rsidRPr="00021376">
              <w:rPr>
                <w:color w:val="2D2D2D"/>
                <w:sz w:val="21"/>
                <w:szCs w:val="21"/>
              </w:rPr>
              <w:t>1</w:t>
            </w:r>
          </w:p>
        </w:tc>
        <w:tc>
          <w:tcPr>
            <w:tcW w:w="1040" w:type="pct"/>
          </w:tcPr>
          <w:p w:rsidR="009B0A17" w:rsidRPr="00021376" w:rsidRDefault="009B0A17" w:rsidP="00C53737">
            <w:pPr>
              <w:rPr>
                <w:sz w:val="21"/>
                <w:szCs w:val="21"/>
              </w:rPr>
            </w:pPr>
            <w:r w:rsidRPr="008A4920">
              <w:rPr>
                <w:sz w:val="21"/>
                <w:szCs w:val="21"/>
              </w:rPr>
              <w:t>Протез плеча с микропроцессорным управлением</w:t>
            </w:r>
          </w:p>
        </w:tc>
        <w:tc>
          <w:tcPr>
            <w:tcW w:w="2715" w:type="pct"/>
            <w:shd w:val="clear" w:color="auto" w:fill="auto"/>
          </w:tcPr>
          <w:p w:rsidR="009B0A17" w:rsidRPr="00021376" w:rsidRDefault="009B0A17" w:rsidP="002A0228">
            <w:pPr>
              <w:jc w:val="both"/>
              <w:rPr>
                <w:sz w:val="21"/>
                <w:szCs w:val="21"/>
              </w:rPr>
            </w:pPr>
            <w:r w:rsidRPr="008A4920">
              <w:rPr>
                <w:sz w:val="21"/>
                <w:szCs w:val="21"/>
              </w:rPr>
              <w:t>Протез плеча с микропро</w:t>
            </w:r>
            <w:r>
              <w:rPr>
                <w:sz w:val="21"/>
                <w:szCs w:val="21"/>
              </w:rPr>
              <w:t xml:space="preserve">цессорным управлением. </w:t>
            </w:r>
            <w:r w:rsidRPr="008A4920">
              <w:rPr>
                <w:sz w:val="21"/>
                <w:szCs w:val="21"/>
              </w:rPr>
              <w:t>Протез плеча с микропроцессорным управлением предназначен для обеспечения действий инвалида по самообслуживанию.</w:t>
            </w:r>
            <w:r>
              <w:rPr>
                <w:sz w:val="21"/>
                <w:szCs w:val="21"/>
              </w:rPr>
              <w:t xml:space="preserve">  Протез </w:t>
            </w:r>
            <w:r w:rsidRPr="008A4920">
              <w:rPr>
                <w:sz w:val="21"/>
                <w:szCs w:val="21"/>
              </w:rPr>
              <w:t>состоит из гильзы плеча, узла локоть - предплечье экзоскелетного типа активного</w:t>
            </w:r>
            <w:r>
              <w:rPr>
                <w:sz w:val="21"/>
                <w:szCs w:val="21"/>
              </w:rPr>
              <w:t xml:space="preserve">, с бесступенчатой фиксацией и </w:t>
            </w:r>
            <w:r w:rsidRPr="008A4920">
              <w:rPr>
                <w:sz w:val="21"/>
                <w:szCs w:val="21"/>
              </w:rPr>
              <w:t>пассивно</w:t>
            </w:r>
            <w:r>
              <w:rPr>
                <w:sz w:val="21"/>
                <w:szCs w:val="21"/>
              </w:rPr>
              <w:t xml:space="preserve">й ротацией плеча. Электрокисть </w:t>
            </w:r>
            <w:r w:rsidRPr="008A4920">
              <w:rPr>
                <w:sz w:val="21"/>
                <w:szCs w:val="21"/>
              </w:rPr>
              <w:t>снабжена 5</w:t>
            </w:r>
            <w:r>
              <w:rPr>
                <w:sz w:val="21"/>
                <w:szCs w:val="21"/>
              </w:rPr>
              <w:t xml:space="preserve"> (пятью)</w:t>
            </w:r>
            <w:r w:rsidRPr="008A4920">
              <w:rPr>
                <w:sz w:val="21"/>
                <w:szCs w:val="21"/>
              </w:rPr>
              <w:t xml:space="preserve"> отдельными элект</w:t>
            </w:r>
            <w:r>
              <w:rPr>
                <w:sz w:val="21"/>
                <w:szCs w:val="21"/>
              </w:rPr>
              <w:t xml:space="preserve">родвигателями, обеспечивающими </w:t>
            </w:r>
            <w:r w:rsidRPr="008A4920">
              <w:rPr>
                <w:sz w:val="21"/>
                <w:szCs w:val="21"/>
              </w:rPr>
              <w:t>ес</w:t>
            </w:r>
            <w:r>
              <w:rPr>
                <w:sz w:val="21"/>
                <w:szCs w:val="21"/>
              </w:rPr>
              <w:t xml:space="preserve">тественную и скоординированную </w:t>
            </w:r>
            <w:r w:rsidRPr="008A4920">
              <w:rPr>
                <w:sz w:val="21"/>
                <w:szCs w:val="21"/>
              </w:rPr>
              <w:t>работу пальцев, в том числе сжатие кисти в кулак. Опции управления из программного обеспечения   выбираются индивидуально с учетом возможностей и потребностей пользователя, позволяющие индивидуально устанавливать и сохранять такие параметры управления, как скорость движения кисти, сила захвата и выб</w:t>
            </w:r>
            <w:r>
              <w:rPr>
                <w:sz w:val="21"/>
                <w:szCs w:val="21"/>
              </w:rPr>
              <w:t xml:space="preserve">ор типа захвата, гарантирующих </w:t>
            </w:r>
            <w:r w:rsidRPr="008A4920">
              <w:rPr>
                <w:sz w:val="21"/>
                <w:szCs w:val="21"/>
              </w:rPr>
              <w:t>точность и выпо</w:t>
            </w:r>
            <w:r>
              <w:rPr>
                <w:sz w:val="21"/>
                <w:szCs w:val="21"/>
              </w:rPr>
              <w:t xml:space="preserve">лнение 14 моделей </w:t>
            </w:r>
            <w:r w:rsidRPr="008A4920">
              <w:rPr>
                <w:sz w:val="21"/>
                <w:szCs w:val="21"/>
              </w:rPr>
              <w:t>захвата предметов простых и сложных форм. Сетевое зарядное устройство, аккумулятор повышенной емкости, косметичес</w:t>
            </w:r>
            <w:r>
              <w:rPr>
                <w:sz w:val="21"/>
                <w:szCs w:val="21"/>
              </w:rPr>
              <w:t xml:space="preserve">кая оболочка кисти из силикона </w:t>
            </w:r>
            <w:r w:rsidRPr="008A4920">
              <w:rPr>
                <w:sz w:val="21"/>
                <w:szCs w:val="21"/>
              </w:rPr>
              <w:t>черного (или телесного) цвета физиологического вида и повышенной прочности (по выбору получа</w:t>
            </w:r>
            <w:r>
              <w:rPr>
                <w:sz w:val="21"/>
                <w:szCs w:val="21"/>
              </w:rPr>
              <w:t xml:space="preserve">теля). </w:t>
            </w:r>
            <w:r w:rsidRPr="008A4920">
              <w:rPr>
                <w:sz w:val="21"/>
                <w:szCs w:val="21"/>
              </w:rPr>
              <w:t>Приемная пробная гильза по слепку из листового термопласта. Приемная постоянная индивидуальная составная гильза по слепку: вкладная гильза из мягкого листового термопласта, несущая гильза из слоистого пластика на основе связующих смол. Крепление индивидуальное.</w:t>
            </w:r>
          </w:p>
        </w:tc>
        <w:tc>
          <w:tcPr>
            <w:tcW w:w="643" w:type="pct"/>
          </w:tcPr>
          <w:p w:rsidR="009B0A17" w:rsidRDefault="009B0A17" w:rsidP="00C53737">
            <w:pPr>
              <w:jc w:val="center"/>
              <w:rPr>
                <w:sz w:val="21"/>
                <w:szCs w:val="21"/>
              </w:rPr>
            </w:pPr>
            <w:r>
              <w:rPr>
                <w:sz w:val="21"/>
                <w:szCs w:val="21"/>
              </w:rPr>
              <w:t>Наличие</w:t>
            </w:r>
          </w:p>
        </w:tc>
        <w:tc>
          <w:tcPr>
            <w:tcW w:w="344" w:type="pct"/>
            <w:shd w:val="clear" w:color="auto" w:fill="auto"/>
          </w:tcPr>
          <w:p w:rsidR="009B0A17" w:rsidRPr="00021376" w:rsidRDefault="009B0A17" w:rsidP="00C53737">
            <w:pPr>
              <w:jc w:val="center"/>
              <w:rPr>
                <w:sz w:val="21"/>
                <w:szCs w:val="21"/>
              </w:rPr>
            </w:pPr>
            <w:r>
              <w:rPr>
                <w:sz w:val="21"/>
                <w:szCs w:val="21"/>
              </w:rPr>
              <w:t>2</w:t>
            </w:r>
          </w:p>
        </w:tc>
      </w:tr>
      <w:tr w:rsidR="00736D87" w:rsidRPr="00021376" w:rsidTr="00736D87">
        <w:trPr>
          <w:trHeight w:val="293"/>
        </w:trPr>
        <w:tc>
          <w:tcPr>
            <w:tcW w:w="4656" w:type="pct"/>
            <w:gridSpan w:val="4"/>
            <w:shd w:val="clear" w:color="auto" w:fill="auto"/>
          </w:tcPr>
          <w:p w:rsidR="00736D87" w:rsidRDefault="00736D87" w:rsidP="00C53737">
            <w:pPr>
              <w:spacing w:before="40" w:after="40"/>
              <w:jc w:val="center"/>
              <w:rPr>
                <w:b/>
                <w:sz w:val="21"/>
                <w:szCs w:val="21"/>
              </w:rPr>
            </w:pPr>
            <w:r w:rsidRPr="007B138E">
              <w:rPr>
                <w:b/>
                <w:sz w:val="21"/>
                <w:szCs w:val="21"/>
              </w:rPr>
              <w:t>ИТОГО</w:t>
            </w:r>
          </w:p>
        </w:tc>
        <w:tc>
          <w:tcPr>
            <w:tcW w:w="344" w:type="pct"/>
            <w:shd w:val="clear" w:color="auto" w:fill="auto"/>
          </w:tcPr>
          <w:p w:rsidR="00736D87" w:rsidRPr="007B138E" w:rsidRDefault="00736D87" w:rsidP="00C53737">
            <w:pPr>
              <w:spacing w:before="40" w:after="40"/>
              <w:jc w:val="center"/>
              <w:rPr>
                <w:b/>
                <w:sz w:val="21"/>
                <w:szCs w:val="21"/>
              </w:rPr>
            </w:pPr>
            <w:r>
              <w:rPr>
                <w:b/>
                <w:sz w:val="21"/>
                <w:szCs w:val="21"/>
              </w:rPr>
              <w:t>2</w:t>
            </w:r>
          </w:p>
        </w:tc>
      </w:tr>
    </w:tbl>
    <w:p w:rsidR="00A42459" w:rsidRDefault="00A42459" w:rsidP="00A42459">
      <w:pPr>
        <w:autoSpaceDE w:val="0"/>
        <w:autoSpaceDN w:val="0"/>
        <w:adjustRightInd w:val="0"/>
        <w:jc w:val="both"/>
        <w:rPr>
          <w:rFonts w:eastAsia="Calibri"/>
          <w:lang w:eastAsia="ar-SA"/>
        </w:rPr>
      </w:pPr>
    </w:p>
    <w:p w:rsidR="008A4920" w:rsidRPr="002A2303" w:rsidRDefault="008A4920" w:rsidP="008A4920">
      <w:pPr>
        <w:ind w:right="-24"/>
        <w:jc w:val="both"/>
        <w:rPr>
          <w:rFonts w:eastAsia="Calibri"/>
          <w:sz w:val="24"/>
          <w:szCs w:val="24"/>
          <w:lang w:eastAsia="en-US"/>
        </w:rPr>
      </w:pPr>
      <w:r w:rsidRPr="002A2303">
        <w:rPr>
          <w:rFonts w:eastAsia="Calibri"/>
          <w:bCs/>
          <w:sz w:val="24"/>
          <w:szCs w:val="24"/>
          <w:lang w:eastAsia="en-US"/>
        </w:rPr>
        <w:t>2.</w:t>
      </w:r>
      <w:r w:rsidR="00C7172C">
        <w:rPr>
          <w:rFonts w:eastAsia="Calibri"/>
          <w:bCs/>
          <w:sz w:val="24"/>
          <w:szCs w:val="24"/>
          <w:lang w:eastAsia="en-US"/>
        </w:rPr>
        <w:t>1.</w:t>
      </w:r>
      <w:r w:rsidRPr="002A2303">
        <w:rPr>
          <w:rFonts w:eastAsia="Calibri"/>
          <w:sz w:val="24"/>
          <w:szCs w:val="24"/>
          <w:lang w:eastAsia="en-US"/>
        </w:rPr>
        <w:t xml:space="preserve"> При использовании Издели</w:t>
      </w:r>
      <w:r w:rsidR="0067667D">
        <w:rPr>
          <w:rFonts w:eastAsia="Calibri"/>
          <w:sz w:val="24"/>
          <w:szCs w:val="24"/>
          <w:lang w:eastAsia="en-US"/>
        </w:rPr>
        <w:t>й</w:t>
      </w:r>
      <w:r w:rsidRPr="002A2303">
        <w:rPr>
          <w:rFonts w:eastAsia="Calibri"/>
          <w:sz w:val="24"/>
          <w:szCs w:val="24"/>
          <w:lang w:eastAsia="en-US"/>
        </w:rPr>
        <w:t xml:space="preserve"> по назначению не дол</w:t>
      </w:r>
      <w:bookmarkStart w:id="0" w:name="_GoBack"/>
      <w:bookmarkEnd w:id="0"/>
      <w:r w:rsidRPr="002A2303">
        <w:rPr>
          <w:rFonts w:eastAsia="Calibri"/>
          <w:sz w:val="24"/>
          <w:szCs w:val="24"/>
          <w:lang w:eastAsia="en-US"/>
        </w:rPr>
        <w:t>жно создаваться угрозы для жизни и здоровья потребителя, окружающей среды, а также использование Издели</w:t>
      </w:r>
      <w:r w:rsidR="0067667D">
        <w:rPr>
          <w:rFonts w:eastAsia="Calibri"/>
          <w:sz w:val="24"/>
          <w:szCs w:val="24"/>
          <w:lang w:eastAsia="en-US"/>
        </w:rPr>
        <w:t>й</w:t>
      </w:r>
      <w:r w:rsidRPr="002A2303">
        <w:rPr>
          <w:rFonts w:eastAsia="Calibri"/>
          <w:sz w:val="24"/>
          <w:szCs w:val="24"/>
          <w:lang w:eastAsia="en-US"/>
        </w:rPr>
        <w:t xml:space="preserve"> не должно причинять вред имуществу потребителя при его эксплуатации (Закон Российской Федерации от 07.02.1992 № 2300-1 «О защите прав потребителей»).</w:t>
      </w:r>
    </w:p>
    <w:p w:rsidR="008A4920" w:rsidRPr="002A2303" w:rsidRDefault="008A4920" w:rsidP="008A4920">
      <w:pPr>
        <w:jc w:val="both"/>
        <w:rPr>
          <w:color w:val="000000"/>
          <w:sz w:val="24"/>
          <w:szCs w:val="24"/>
        </w:rPr>
      </w:pPr>
      <w:r w:rsidRPr="002A2303">
        <w:rPr>
          <w:sz w:val="24"/>
          <w:szCs w:val="24"/>
          <w:lang w:eastAsia="ar-SA"/>
        </w:rPr>
        <w:lastRenderedPageBreak/>
        <w:t>2.</w:t>
      </w:r>
      <w:r w:rsidRPr="002A2303">
        <w:rPr>
          <w:color w:val="000000"/>
          <w:sz w:val="24"/>
          <w:szCs w:val="24"/>
          <w:lang w:eastAsia="ar-SA"/>
        </w:rPr>
        <w:t>2</w:t>
      </w:r>
      <w:r w:rsidR="00C7172C">
        <w:rPr>
          <w:color w:val="000000"/>
          <w:sz w:val="24"/>
          <w:szCs w:val="24"/>
          <w:lang w:eastAsia="ar-SA"/>
        </w:rPr>
        <w:t>.</w:t>
      </w:r>
      <w:r w:rsidR="000872C1">
        <w:rPr>
          <w:color w:val="000000"/>
          <w:sz w:val="24"/>
          <w:szCs w:val="24"/>
          <w:lang w:eastAsia="ar-SA"/>
        </w:rPr>
        <w:t xml:space="preserve"> Издели</w:t>
      </w:r>
      <w:r w:rsidR="0017133A">
        <w:rPr>
          <w:color w:val="000000"/>
          <w:sz w:val="24"/>
          <w:szCs w:val="24"/>
          <w:lang w:eastAsia="ar-SA"/>
        </w:rPr>
        <w:t>я</w:t>
      </w:r>
      <w:r w:rsidRPr="002A2303">
        <w:rPr>
          <w:color w:val="000000"/>
          <w:sz w:val="24"/>
          <w:szCs w:val="24"/>
          <w:lang w:eastAsia="ar-SA"/>
        </w:rPr>
        <w:t xml:space="preserve"> (элементы Издели</w:t>
      </w:r>
      <w:r w:rsidR="0017133A">
        <w:rPr>
          <w:color w:val="000000"/>
          <w:sz w:val="24"/>
          <w:szCs w:val="24"/>
          <w:lang w:eastAsia="ar-SA"/>
        </w:rPr>
        <w:t>й</w:t>
      </w:r>
      <w:r w:rsidRPr="002A2303">
        <w:rPr>
          <w:color w:val="000000"/>
          <w:sz w:val="24"/>
          <w:szCs w:val="24"/>
          <w:lang w:eastAsia="ar-SA"/>
        </w:rPr>
        <w:t>) должн</w:t>
      </w:r>
      <w:r w:rsidR="0017133A">
        <w:rPr>
          <w:color w:val="000000"/>
          <w:sz w:val="24"/>
          <w:szCs w:val="24"/>
          <w:lang w:eastAsia="ar-SA"/>
        </w:rPr>
        <w:t>ы</w:t>
      </w:r>
      <w:r w:rsidRPr="002A2303">
        <w:rPr>
          <w:color w:val="000000"/>
          <w:sz w:val="24"/>
          <w:szCs w:val="24"/>
          <w:lang w:eastAsia="ar-SA"/>
        </w:rPr>
        <w:t xml:space="preserve"> соответствовать требованиям государственных стандартов (ГОСТ), действующих на территории Российской Федерации:</w:t>
      </w:r>
      <w:r w:rsidRPr="002A2303">
        <w:rPr>
          <w:color w:val="000000"/>
          <w:sz w:val="24"/>
          <w:szCs w:val="24"/>
        </w:rPr>
        <w:t xml:space="preserve"> </w:t>
      </w:r>
    </w:p>
    <w:p w:rsidR="008A4920" w:rsidRPr="007B24BB" w:rsidRDefault="008A4920" w:rsidP="007B24BB">
      <w:pPr>
        <w:pStyle w:val="ad"/>
        <w:numPr>
          <w:ilvl w:val="0"/>
          <w:numId w:val="5"/>
        </w:numPr>
        <w:ind w:left="0" w:right="-284" w:firstLine="357"/>
        <w:jc w:val="both"/>
        <w:rPr>
          <w:rFonts w:ascii="Times New Roman CYR" w:hAnsi="Times New Roman CYR" w:cs="Times New Roman CYR"/>
          <w:color w:val="000000"/>
        </w:rPr>
      </w:pPr>
      <w:r w:rsidRPr="007B24BB">
        <w:rPr>
          <w:rFonts w:ascii="Times New Roman CYR" w:hAnsi="Times New Roman CYR" w:cs="Times New Roman CYR"/>
          <w:color w:val="000000"/>
        </w:rPr>
        <w:t>ГОСТ Р 58267-2018 «Протезы наружные верхних конечностей. Термины и определения.</w:t>
      </w:r>
      <w:r w:rsidR="007B24BB" w:rsidRPr="007B24BB">
        <w:rPr>
          <w:rFonts w:ascii="Times New Roman CYR" w:hAnsi="Times New Roman CYR" w:cs="Times New Roman CYR"/>
          <w:color w:val="000000"/>
        </w:rPr>
        <w:t xml:space="preserve"> </w:t>
      </w:r>
      <w:r w:rsidRPr="007B24BB">
        <w:rPr>
          <w:rFonts w:ascii="Times New Roman CYR" w:hAnsi="Times New Roman CYR" w:cs="Times New Roman CYR"/>
          <w:color w:val="000000"/>
        </w:rPr>
        <w:t>Классификация»</w:t>
      </w:r>
      <w:r w:rsidR="007B24BB">
        <w:rPr>
          <w:rFonts w:ascii="Times New Roman CYR" w:hAnsi="Times New Roman CYR" w:cs="Times New Roman CYR"/>
          <w:color w:val="000000"/>
        </w:rPr>
        <w:t>.</w:t>
      </w:r>
    </w:p>
    <w:p w:rsidR="008A4920" w:rsidRPr="007B24BB" w:rsidRDefault="008A4920" w:rsidP="007B24BB">
      <w:pPr>
        <w:pStyle w:val="ad"/>
        <w:numPr>
          <w:ilvl w:val="0"/>
          <w:numId w:val="5"/>
        </w:numPr>
        <w:ind w:left="0" w:right="-284" w:firstLine="357"/>
        <w:rPr>
          <w:rFonts w:ascii="Times New Roman CYR" w:hAnsi="Times New Roman CYR" w:cs="Times New Roman CYR"/>
          <w:color w:val="000000"/>
        </w:rPr>
      </w:pPr>
      <w:r w:rsidRPr="007B24BB">
        <w:rPr>
          <w:rFonts w:ascii="Times New Roman CYR" w:hAnsi="Times New Roman CYR" w:cs="Times New Roman CYR"/>
          <w:color w:val="000000"/>
        </w:rPr>
        <w:t>ГОСТ Р 51819-2022 «Протезирование и ортезирование верхних и нижних конечностей»</w:t>
      </w:r>
      <w:r w:rsidR="007B24BB">
        <w:rPr>
          <w:rFonts w:ascii="Times New Roman CYR" w:hAnsi="Times New Roman CYR" w:cs="Times New Roman CYR"/>
          <w:color w:val="000000"/>
        </w:rPr>
        <w:t>.</w:t>
      </w:r>
    </w:p>
    <w:p w:rsidR="008A4920" w:rsidRPr="007B24BB" w:rsidRDefault="008A4920" w:rsidP="007B24BB">
      <w:pPr>
        <w:pStyle w:val="ad"/>
        <w:numPr>
          <w:ilvl w:val="0"/>
          <w:numId w:val="5"/>
        </w:numPr>
        <w:ind w:left="0" w:right="-24" w:firstLine="357"/>
        <w:rPr>
          <w:rFonts w:eastAsia="Calibri"/>
          <w:color w:val="000000"/>
          <w:lang w:eastAsia="en-US"/>
        </w:rPr>
      </w:pPr>
      <w:r w:rsidRPr="007B24BB">
        <w:rPr>
          <w:rFonts w:ascii="Times New Roman CYR" w:hAnsi="Times New Roman CYR" w:cs="Times New Roman CYR"/>
          <w:color w:val="000000"/>
        </w:rPr>
        <w:t>ГОСТ Р 56138-2021 «Протезы верхних конечностей. Технические требования».</w:t>
      </w:r>
    </w:p>
    <w:p w:rsidR="008A4920" w:rsidRPr="007B24BB" w:rsidRDefault="008A4920" w:rsidP="007B24BB">
      <w:pPr>
        <w:pStyle w:val="ad"/>
        <w:numPr>
          <w:ilvl w:val="0"/>
          <w:numId w:val="5"/>
        </w:numPr>
        <w:suppressAutoHyphens/>
        <w:ind w:left="0" w:right="-284" w:firstLine="357"/>
        <w:jc w:val="both"/>
        <w:rPr>
          <w:rFonts w:ascii="Times New Roman CYR" w:hAnsi="Times New Roman CYR" w:cs="Times New Roman CYR"/>
          <w:color w:val="000000"/>
        </w:rPr>
      </w:pPr>
      <w:r w:rsidRPr="007B24BB">
        <w:rPr>
          <w:color w:val="000000"/>
          <w:lang w:eastAsia="hi-IN" w:bidi="hi-IN"/>
        </w:rPr>
        <w:t>ГОСТ Р 51632-2021 «Технические средства реабилитации людей с ограничениями жизнедеятельности. Общие технические требования и методы испытания.</w:t>
      </w:r>
    </w:p>
    <w:p w:rsidR="004C0672" w:rsidRPr="00F02532" w:rsidRDefault="004C0672" w:rsidP="004C0672">
      <w:pPr>
        <w:ind w:right="-24"/>
        <w:jc w:val="both"/>
        <w:rPr>
          <w:rFonts w:eastAsia="Calibri"/>
          <w:color w:val="000000"/>
          <w:sz w:val="24"/>
          <w:szCs w:val="24"/>
          <w:lang w:eastAsia="en-US"/>
        </w:rPr>
      </w:pPr>
      <w:r w:rsidRPr="00F02532">
        <w:rPr>
          <w:rFonts w:eastAsia="Calibri"/>
          <w:color w:val="000000"/>
          <w:sz w:val="24"/>
          <w:szCs w:val="24"/>
          <w:lang w:eastAsia="en-US"/>
        </w:rPr>
        <w:t>2.3. Изделия должны быть новыми Изделиями, Изделиями, которые не были в употреблении, в ремонте, в том числе которые не были восстановлены, у которых не была осуществлена замена составных частей, не были восстановлены потребительские свойства. Изделия должны быть свободным от прав третьих лиц.</w:t>
      </w:r>
    </w:p>
    <w:p w:rsidR="004C0672" w:rsidRPr="006B4AC9" w:rsidRDefault="004C0672" w:rsidP="004C0672">
      <w:pPr>
        <w:ind w:right="-24"/>
        <w:jc w:val="both"/>
        <w:rPr>
          <w:rFonts w:eastAsia="Calibri"/>
          <w:sz w:val="24"/>
          <w:szCs w:val="24"/>
          <w:lang w:eastAsia="en-US"/>
        </w:rPr>
      </w:pPr>
      <w:r w:rsidRPr="00F02532">
        <w:rPr>
          <w:rFonts w:eastAsia="Calibri"/>
          <w:color w:val="000000"/>
          <w:sz w:val="24"/>
          <w:szCs w:val="24"/>
          <w:lang w:eastAsia="en-US"/>
        </w:rPr>
        <w:t>2.4. Упаковка Издели</w:t>
      </w:r>
      <w:r w:rsidR="0017133A">
        <w:rPr>
          <w:rFonts w:eastAsia="Calibri"/>
          <w:color w:val="000000"/>
          <w:sz w:val="24"/>
          <w:szCs w:val="24"/>
          <w:lang w:eastAsia="en-US"/>
        </w:rPr>
        <w:t>я</w:t>
      </w:r>
      <w:r w:rsidRPr="00F02532">
        <w:rPr>
          <w:rFonts w:eastAsia="Calibri"/>
          <w:color w:val="000000"/>
          <w:sz w:val="24"/>
          <w:szCs w:val="24"/>
          <w:lang w:eastAsia="en-US"/>
        </w:rPr>
        <w:t xml:space="preserve"> должна обеспечивать </w:t>
      </w:r>
      <w:r w:rsidR="0017133A">
        <w:rPr>
          <w:rFonts w:eastAsia="Calibri"/>
          <w:color w:val="000000"/>
          <w:sz w:val="24"/>
          <w:szCs w:val="24"/>
          <w:lang w:eastAsia="en-US"/>
        </w:rPr>
        <w:t>его</w:t>
      </w:r>
      <w:r w:rsidRPr="00F02532">
        <w:rPr>
          <w:rFonts w:eastAsia="Calibri"/>
          <w:color w:val="000000"/>
          <w:sz w:val="24"/>
          <w:szCs w:val="24"/>
          <w:lang w:eastAsia="en-US"/>
        </w:rPr>
        <w:t xml:space="preserve"> защиту от повреждений, порчи (изнашивания), или загрязнения во время хранения и транспортирования к месту использования по назначению (п.4.11.5 ГОСТ Р 51632-2021 «Технические средства реабилитации людей с ограничениями жизнедеятельности. Общие технические требования и методы испытаний»).</w:t>
      </w:r>
    </w:p>
    <w:p w:rsidR="004C0672" w:rsidRPr="006B4AC9" w:rsidRDefault="004C0672" w:rsidP="004C0672">
      <w:pPr>
        <w:ind w:right="-24"/>
        <w:jc w:val="both"/>
        <w:rPr>
          <w:rFonts w:eastAsia="Calibri"/>
          <w:sz w:val="24"/>
          <w:szCs w:val="24"/>
          <w:lang w:eastAsia="en-US"/>
        </w:rPr>
      </w:pPr>
      <w:r w:rsidRPr="006B4AC9">
        <w:rPr>
          <w:rFonts w:eastAsia="Calibri"/>
          <w:sz w:val="24"/>
          <w:szCs w:val="24"/>
          <w:lang w:eastAsia="en-US"/>
        </w:rPr>
        <w:t>2.5. Гарантийный срок на Издели</w:t>
      </w:r>
      <w:r w:rsidR="00A75FA8" w:rsidRPr="006B4AC9">
        <w:rPr>
          <w:rFonts w:eastAsia="Calibri"/>
          <w:sz w:val="24"/>
          <w:szCs w:val="24"/>
          <w:lang w:eastAsia="en-US"/>
        </w:rPr>
        <w:t>я</w:t>
      </w:r>
      <w:r w:rsidRPr="006B4AC9">
        <w:rPr>
          <w:rFonts w:eastAsia="Calibri"/>
          <w:sz w:val="24"/>
          <w:szCs w:val="24"/>
          <w:lang w:eastAsia="en-US"/>
        </w:rPr>
        <w:t xml:space="preserve"> составляет </w:t>
      </w:r>
      <w:r w:rsidR="0017133A" w:rsidRPr="006B4AC9">
        <w:rPr>
          <w:rFonts w:eastAsia="Calibri"/>
          <w:sz w:val="24"/>
          <w:szCs w:val="24"/>
          <w:lang w:eastAsia="en-US"/>
        </w:rPr>
        <w:t xml:space="preserve">не менее </w:t>
      </w:r>
      <w:r w:rsidRPr="006B4AC9">
        <w:rPr>
          <w:rFonts w:eastAsia="Calibri"/>
          <w:sz w:val="24"/>
          <w:szCs w:val="24"/>
          <w:lang w:eastAsia="en-US"/>
        </w:rPr>
        <w:t>12 месяцев со дня подписания Получател</w:t>
      </w:r>
      <w:r w:rsidR="0017133A" w:rsidRPr="006B4AC9">
        <w:rPr>
          <w:rFonts w:eastAsia="Calibri"/>
          <w:sz w:val="24"/>
          <w:szCs w:val="24"/>
          <w:lang w:eastAsia="en-US"/>
        </w:rPr>
        <w:t>ем</w:t>
      </w:r>
      <w:r w:rsidRPr="006B4AC9">
        <w:rPr>
          <w:rFonts w:eastAsia="Calibri"/>
          <w:sz w:val="24"/>
          <w:szCs w:val="24"/>
          <w:lang w:eastAsia="en-US"/>
        </w:rPr>
        <w:t xml:space="preserve"> акта о выполнении работ.  </w:t>
      </w:r>
    </w:p>
    <w:p w:rsidR="004C0672" w:rsidRPr="00F02532" w:rsidRDefault="004C0672" w:rsidP="004C0672">
      <w:pPr>
        <w:ind w:right="-24"/>
        <w:jc w:val="both"/>
        <w:rPr>
          <w:rFonts w:eastAsia="Calibri"/>
          <w:color w:val="000000"/>
          <w:sz w:val="24"/>
          <w:szCs w:val="24"/>
          <w:lang w:eastAsia="en-US"/>
        </w:rPr>
      </w:pPr>
      <w:r w:rsidRPr="00F02532">
        <w:rPr>
          <w:rFonts w:eastAsia="Calibri"/>
          <w:color w:val="000000"/>
          <w:sz w:val="24"/>
          <w:szCs w:val="24"/>
          <w:lang w:eastAsia="en-US"/>
        </w:rPr>
        <w:t>Срок службы на Изделие устанавливается приказом Министерства труда и социальной защиты Российской Федерации от 05 марта 2021 г. № 107н.</w:t>
      </w:r>
    </w:p>
    <w:p w:rsidR="004C0672" w:rsidRPr="00967817" w:rsidRDefault="004C0672" w:rsidP="004C0672">
      <w:pPr>
        <w:ind w:right="-24"/>
        <w:jc w:val="both"/>
        <w:rPr>
          <w:rFonts w:eastAsia="Calibri"/>
          <w:color w:val="000000"/>
          <w:sz w:val="24"/>
          <w:szCs w:val="24"/>
          <w:lang w:eastAsia="en-US"/>
        </w:rPr>
      </w:pPr>
      <w:r w:rsidRPr="00967817">
        <w:rPr>
          <w:rFonts w:eastAsia="Calibri"/>
          <w:color w:val="000000"/>
          <w:sz w:val="24"/>
          <w:szCs w:val="24"/>
          <w:lang w:eastAsia="en-US"/>
        </w:rPr>
        <w:t>3.Исполнитель обязан:</w:t>
      </w:r>
    </w:p>
    <w:p w:rsidR="004C0672" w:rsidRPr="00F02532" w:rsidRDefault="004C0672" w:rsidP="004C0672">
      <w:pPr>
        <w:ind w:right="-24"/>
        <w:jc w:val="both"/>
        <w:rPr>
          <w:rFonts w:eastAsia="Calibri"/>
          <w:color w:val="000000"/>
          <w:sz w:val="24"/>
          <w:szCs w:val="24"/>
          <w:lang w:eastAsia="en-US"/>
        </w:rPr>
      </w:pPr>
      <w:r w:rsidRPr="00F02532">
        <w:rPr>
          <w:rFonts w:eastAsia="Calibri"/>
          <w:color w:val="000000"/>
          <w:sz w:val="24"/>
          <w:szCs w:val="24"/>
          <w:lang w:eastAsia="en-US"/>
        </w:rPr>
        <w:t>3.1. Осуществлять прием Получателя или его представителей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 439н от 21.08.2008), выдаваемого Заказчиком.</w:t>
      </w:r>
    </w:p>
    <w:p w:rsidR="004C0672" w:rsidRPr="00F02532" w:rsidRDefault="004C0672" w:rsidP="004C0672">
      <w:pPr>
        <w:ind w:right="-24"/>
        <w:jc w:val="both"/>
        <w:rPr>
          <w:rFonts w:eastAsia="Calibri"/>
          <w:color w:val="000000"/>
          <w:sz w:val="24"/>
          <w:szCs w:val="24"/>
          <w:lang w:eastAsia="en-US"/>
        </w:rPr>
      </w:pPr>
      <w:r w:rsidRPr="00F02532">
        <w:rPr>
          <w:rFonts w:eastAsia="Calibri"/>
          <w:color w:val="000000"/>
          <w:sz w:val="24"/>
          <w:szCs w:val="24"/>
          <w:lang w:eastAsia="en-US"/>
        </w:rPr>
        <w:t>В случае, если от имени Получателя действует его представитель, то предъявл</w:t>
      </w:r>
      <w:r>
        <w:rPr>
          <w:rFonts w:eastAsia="Calibri"/>
          <w:color w:val="000000"/>
          <w:sz w:val="24"/>
          <w:szCs w:val="24"/>
          <w:lang w:eastAsia="en-US"/>
        </w:rPr>
        <w:t>яется документ, удостоверяющий л</w:t>
      </w:r>
      <w:r w:rsidRPr="00F02532">
        <w:rPr>
          <w:rFonts w:eastAsia="Calibri"/>
          <w:color w:val="000000"/>
          <w:sz w:val="24"/>
          <w:szCs w:val="24"/>
          <w:lang w:eastAsia="en-US"/>
        </w:rPr>
        <w:t xml:space="preserve">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личность Получателя (инвалида) не допускается. </w:t>
      </w:r>
    </w:p>
    <w:p w:rsidR="004C0672" w:rsidRPr="00F02532" w:rsidRDefault="004C0672" w:rsidP="004C0672">
      <w:pPr>
        <w:ind w:right="-24"/>
        <w:jc w:val="both"/>
        <w:rPr>
          <w:rFonts w:eastAsia="Calibri"/>
          <w:color w:val="000000"/>
          <w:sz w:val="24"/>
          <w:szCs w:val="24"/>
          <w:lang w:eastAsia="en-US"/>
        </w:rPr>
      </w:pPr>
      <w:r w:rsidRPr="00F02532">
        <w:rPr>
          <w:rFonts w:eastAsia="Calibri"/>
          <w:color w:val="000000"/>
          <w:sz w:val="24"/>
          <w:szCs w:val="24"/>
          <w:lang w:eastAsia="en-US"/>
        </w:rPr>
        <w:t>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Изделия представителю Получателя.</w:t>
      </w:r>
    </w:p>
    <w:p w:rsidR="004C0672" w:rsidRPr="00F02532" w:rsidRDefault="004C0672" w:rsidP="004C0672">
      <w:pPr>
        <w:jc w:val="both"/>
        <w:rPr>
          <w:rFonts w:ascii="Times New Roman CYR" w:hAnsi="Times New Roman CYR" w:cs="Times New Roman CYR"/>
          <w:color w:val="000000"/>
          <w:sz w:val="24"/>
          <w:szCs w:val="24"/>
        </w:rPr>
      </w:pPr>
      <w:r w:rsidRPr="00F02532">
        <w:rPr>
          <w:sz w:val="24"/>
          <w:szCs w:val="24"/>
        </w:rPr>
        <w:t xml:space="preserve">3.2. </w:t>
      </w:r>
      <w:r>
        <w:rPr>
          <w:rFonts w:ascii="Times New Roman CYR" w:hAnsi="Times New Roman CYR" w:cs="Times New Roman CYR"/>
          <w:sz w:val="24"/>
          <w:szCs w:val="24"/>
        </w:rPr>
        <w:t>При работе с Получателем</w:t>
      </w:r>
      <w:r w:rsidRPr="00F02532">
        <w:rPr>
          <w:rFonts w:ascii="Times New Roman CYR" w:hAnsi="Times New Roman CYR" w:cs="Times New Roman CYR"/>
          <w:sz w:val="24"/>
          <w:szCs w:val="24"/>
        </w:rPr>
        <w:t xml:space="preserve"> обеспечить соблюдение рекомендаций и санитарно-эпидемиологических требований Роспотребнадзора и исполнительных органов государственной власти Санкт-Петербурга</w:t>
      </w:r>
      <w:r>
        <w:rPr>
          <w:rFonts w:ascii="Times New Roman CYR" w:hAnsi="Times New Roman CYR" w:cs="Times New Roman CYR"/>
          <w:sz w:val="24"/>
          <w:szCs w:val="24"/>
        </w:rPr>
        <w:t xml:space="preserve"> и Ленинградской области</w:t>
      </w:r>
      <w:r w:rsidRPr="00F02532">
        <w:rPr>
          <w:rFonts w:ascii="Times New Roman CYR" w:hAnsi="Times New Roman CYR" w:cs="Times New Roman CYR"/>
          <w:sz w:val="24"/>
          <w:szCs w:val="24"/>
        </w:rPr>
        <w:t xml:space="preserve"> при возникновении неблагоприятной санитарно-эпидемиологической обстановки, в том числе в период </w:t>
      </w:r>
      <w:r w:rsidRPr="00F02532">
        <w:rPr>
          <w:rFonts w:ascii="Times New Roman CYR" w:hAnsi="Times New Roman CYR" w:cs="Times New Roman CYR"/>
          <w:color w:val="000000"/>
          <w:sz w:val="24"/>
          <w:szCs w:val="24"/>
        </w:rPr>
        <w:t>распространении новой коронавирусной инфекции (COVID-19).</w:t>
      </w:r>
    </w:p>
    <w:p w:rsidR="004C0672" w:rsidRPr="00F02532" w:rsidRDefault="004C0672" w:rsidP="004C0672">
      <w:pPr>
        <w:ind w:right="-24"/>
        <w:jc w:val="both"/>
        <w:rPr>
          <w:color w:val="000000"/>
          <w:sz w:val="24"/>
          <w:szCs w:val="24"/>
        </w:rPr>
      </w:pPr>
      <w:r w:rsidRPr="00F02532">
        <w:rPr>
          <w:color w:val="000000"/>
          <w:sz w:val="24"/>
          <w:szCs w:val="24"/>
        </w:rPr>
        <w:t>3.3.</w:t>
      </w:r>
      <w:r w:rsidRPr="00F02532">
        <w:rPr>
          <w:rFonts w:ascii="Times New Roman CYR" w:hAnsi="Times New Roman CYR" w:cs="Times New Roman CYR"/>
          <w:color w:val="000000"/>
          <w:sz w:val="24"/>
          <w:szCs w:val="24"/>
        </w:rPr>
        <w:t xml:space="preserve"> Обеспечить возможность изготовления Изделий со дня, следующего за днем передачи И</w:t>
      </w:r>
      <w:r w:rsidR="007B24BB">
        <w:rPr>
          <w:rFonts w:ascii="Times New Roman CYR" w:hAnsi="Times New Roman CYR" w:cs="Times New Roman CYR"/>
          <w:color w:val="000000"/>
          <w:sz w:val="24"/>
          <w:szCs w:val="24"/>
        </w:rPr>
        <w:t>сполнителям реестра Получателей</w:t>
      </w:r>
      <w:r w:rsidRPr="00F02532">
        <w:rPr>
          <w:rFonts w:ascii="Times New Roman CYR" w:hAnsi="Times New Roman CYR" w:cs="Times New Roman CYR"/>
          <w:color w:val="000000"/>
          <w:sz w:val="24"/>
          <w:szCs w:val="24"/>
        </w:rPr>
        <w:t>.</w:t>
      </w:r>
    </w:p>
    <w:p w:rsidR="004C0672" w:rsidRPr="00F02532" w:rsidRDefault="004C0672" w:rsidP="004C0672">
      <w:pPr>
        <w:ind w:right="-24"/>
        <w:jc w:val="both"/>
        <w:rPr>
          <w:color w:val="000000"/>
          <w:sz w:val="24"/>
          <w:szCs w:val="24"/>
        </w:rPr>
      </w:pPr>
      <w:r w:rsidRPr="00F02532">
        <w:rPr>
          <w:sz w:val="24"/>
          <w:szCs w:val="24"/>
        </w:rPr>
        <w:t>3.4.</w:t>
      </w:r>
      <w:r w:rsidRPr="00F02532">
        <w:rPr>
          <w:color w:val="000000"/>
          <w:sz w:val="24"/>
          <w:szCs w:val="24"/>
        </w:rPr>
        <w:t xml:space="preserve"> Осуществлять в течение гарантийного срока за счет собственных средств гарантийный ремонт Изделий и (или) гарантийную замену Изделий, преждевременно вышедших из строя не по вине Получателей, и (или) имеющих скрытые недостатки или дефекты (брак).</w:t>
      </w:r>
    </w:p>
    <w:p w:rsidR="004C0672" w:rsidRPr="00F02532" w:rsidRDefault="004C0672" w:rsidP="004C0672">
      <w:pPr>
        <w:jc w:val="both"/>
        <w:rPr>
          <w:rFonts w:ascii="Times New Roman CYR" w:hAnsi="Times New Roman CYR" w:cs="Times New Roman CYR"/>
          <w:sz w:val="24"/>
          <w:szCs w:val="24"/>
        </w:rPr>
      </w:pPr>
      <w:r w:rsidRPr="00F02532">
        <w:rPr>
          <w:rFonts w:ascii="Times New Roman CYR" w:hAnsi="Times New Roman CYR" w:cs="Times New Roman CYR"/>
          <w:sz w:val="24"/>
          <w:szCs w:val="24"/>
        </w:rPr>
        <w:t>В случае обнаружения Получателями в течение гарантийного срока Изделий при их должной эксплуатации несоответствия качества Изделий (выявления недостатков и дефектов, связанных с разработкой, материалами или качеством изготовления, в том числе скрытых недостатков и дефектов), Исполнителем должен быть обеспечен гарантийный ремонт (если Изделия подлежат гарантийному ремонту) либо осуществлена замена Изделий на аналогичные Изделия надлежащего качества.</w:t>
      </w:r>
    </w:p>
    <w:p w:rsidR="004C0672" w:rsidRPr="00F02532" w:rsidRDefault="004C0672" w:rsidP="004C0672">
      <w:pPr>
        <w:jc w:val="both"/>
        <w:rPr>
          <w:rFonts w:ascii="Times New Roman CYR" w:hAnsi="Times New Roman CYR" w:cs="Times New Roman CYR"/>
          <w:sz w:val="24"/>
          <w:szCs w:val="24"/>
        </w:rPr>
      </w:pPr>
      <w:r w:rsidRPr="00F02532">
        <w:rPr>
          <w:rFonts w:ascii="Times New Roman CYR" w:hAnsi="Times New Roman CYR" w:cs="Times New Roman CYR"/>
          <w:sz w:val="24"/>
          <w:szCs w:val="24"/>
        </w:rPr>
        <w:t>Срок выполнения гарантийного ремонта Изделий не должен превышать 20 рабочих дней со дня обращения Получателя (Заказчика).</w:t>
      </w:r>
    </w:p>
    <w:p w:rsidR="004C0672" w:rsidRPr="00F02532" w:rsidRDefault="004C0672" w:rsidP="004C0672">
      <w:pPr>
        <w:jc w:val="both"/>
        <w:rPr>
          <w:rFonts w:ascii="Times New Roman CYR" w:hAnsi="Times New Roman CYR" w:cs="Times New Roman CYR"/>
          <w:sz w:val="24"/>
          <w:szCs w:val="24"/>
        </w:rPr>
      </w:pPr>
      <w:r w:rsidRPr="00F02532">
        <w:rPr>
          <w:rFonts w:ascii="Times New Roman CYR" w:hAnsi="Times New Roman CYR" w:cs="Times New Roman CYR"/>
          <w:sz w:val="24"/>
          <w:szCs w:val="24"/>
        </w:rPr>
        <w:t>Срок осуществления замены Изделий не должен превышать 15 рабочих дней со дня обращения Получателя (Заказчика).</w:t>
      </w:r>
    </w:p>
    <w:p w:rsidR="004C0672" w:rsidRPr="00F02532" w:rsidRDefault="004C0672" w:rsidP="004C0672">
      <w:pPr>
        <w:autoSpaceDE w:val="0"/>
        <w:ind w:right="-24"/>
        <w:jc w:val="both"/>
        <w:rPr>
          <w:color w:val="000000"/>
          <w:sz w:val="24"/>
          <w:szCs w:val="24"/>
        </w:rPr>
      </w:pPr>
      <w:r w:rsidRPr="00F02532">
        <w:rPr>
          <w:color w:val="000000"/>
          <w:sz w:val="24"/>
          <w:szCs w:val="24"/>
        </w:rPr>
        <w:lastRenderedPageBreak/>
        <w:t xml:space="preserve">Обеспечение возможности ремонта, устранения недостатков Изделий осуществляется в соответствии с Законом Российской Федерации от 07.02.1992 № 2300-1 «О защите прав потребителей». В случае невозможности осуществления ремонта Изделий в период гарантийного срока Исполнитель должен осуществить замену таких Изделий. </w:t>
      </w:r>
    </w:p>
    <w:p w:rsidR="004C0672" w:rsidRPr="00F02532" w:rsidRDefault="004C0672" w:rsidP="004C0672">
      <w:pPr>
        <w:jc w:val="both"/>
        <w:rPr>
          <w:rFonts w:ascii="Times New Roman CYR" w:hAnsi="Times New Roman CYR" w:cs="Times New Roman CYR"/>
          <w:sz w:val="24"/>
          <w:szCs w:val="24"/>
        </w:rPr>
      </w:pPr>
      <w:r w:rsidRPr="00F02532">
        <w:rPr>
          <w:rFonts w:ascii="Times New Roman CYR" w:hAnsi="Times New Roman CYR" w:cs="Times New Roman CYR"/>
          <w:sz w:val="24"/>
          <w:szCs w:val="24"/>
        </w:rPr>
        <w:t>В связи с тем, что передача Изделий осуществля</w:t>
      </w:r>
      <w:r>
        <w:rPr>
          <w:rFonts w:ascii="Times New Roman CYR" w:hAnsi="Times New Roman CYR" w:cs="Times New Roman CYR"/>
          <w:sz w:val="24"/>
          <w:szCs w:val="24"/>
        </w:rPr>
        <w:t>ется непосредственно Получателю</w:t>
      </w:r>
      <w:r w:rsidRPr="00F02532">
        <w:rPr>
          <w:rFonts w:ascii="Times New Roman CYR" w:hAnsi="Times New Roman CYR" w:cs="Times New Roman CYR"/>
          <w:sz w:val="24"/>
          <w:szCs w:val="24"/>
        </w:rPr>
        <w:t xml:space="preserve">, Исполнитель должен вместе с Изделиями передать Получателю гарантийный талон или иной документ, содержащий сведения, необходимые для обращения по вопросам гарантийного ремонта (замены) Изделий, а также содержащий адрес (адреса) и режим работы пункта (пунктов) гарантийного обслуживания. </w:t>
      </w:r>
    </w:p>
    <w:p w:rsidR="004C0672" w:rsidRPr="001F7688" w:rsidRDefault="004C0672" w:rsidP="004C0672">
      <w:pPr>
        <w:jc w:val="both"/>
        <w:rPr>
          <w:rFonts w:ascii="Times New Roman CYR" w:hAnsi="Times New Roman CYR" w:cs="Times New Roman CYR"/>
          <w:color w:val="000000"/>
          <w:sz w:val="24"/>
          <w:szCs w:val="24"/>
        </w:rPr>
      </w:pPr>
      <w:r w:rsidRPr="00F02532">
        <w:rPr>
          <w:color w:val="000000"/>
          <w:sz w:val="24"/>
          <w:szCs w:val="24"/>
        </w:rPr>
        <w:t>Исполнитель должен обеспечить возможность приемки Изделий на гарантийный ремонт (если Изделия подлежат гарантийному ремонту) или для их замены по фактическ</w:t>
      </w:r>
      <w:r>
        <w:rPr>
          <w:color w:val="000000"/>
          <w:sz w:val="24"/>
          <w:szCs w:val="24"/>
        </w:rPr>
        <w:t>ому месту проживания Получателя</w:t>
      </w:r>
      <w:r w:rsidRPr="00F02532">
        <w:rPr>
          <w:color w:val="000000"/>
          <w:sz w:val="24"/>
          <w:szCs w:val="24"/>
        </w:rPr>
        <w:t xml:space="preserve"> с последующей </w:t>
      </w:r>
      <w:r>
        <w:rPr>
          <w:color w:val="000000"/>
          <w:sz w:val="24"/>
          <w:szCs w:val="24"/>
        </w:rPr>
        <w:t>доставкой Изделий до Получателю</w:t>
      </w:r>
      <w:r w:rsidRPr="00F02532">
        <w:rPr>
          <w:color w:val="000000"/>
          <w:sz w:val="24"/>
          <w:szCs w:val="24"/>
        </w:rPr>
        <w:t xml:space="preserve"> по указанному адресу с подъемом на этаж или по месту нахождения организованных Исполнителем пунктов приема на территории Санкт-</w:t>
      </w:r>
      <w:r w:rsidRPr="001F7688">
        <w:rPr>
          <w:color w:val="000000"/>
          <w:sz w:val="24"/>
          <w:szCs w:val="24"/>
        </w:rPr>
        <w:t>Петербурга и Ленинградской области.</w:t>
      </w:r>
    </w:p>
    <w:p w:rsidR="004C0672" w:rsidRPr="00F02532" w:rsidRDefault="004C0672" w:rsidP="004C0672">
      <w:pPr>
        <w:jc w:val="both"/>
        <w:rPr>
          <w:rFonts w:ascii="Times New Roman CYR" w:hAnsi="Times New Roman CYR" w:cs="Times New Roman CYR"/>
          <w:sz w:val="24"/>
          <w:szCs w:val="24"/>
        </w:rPr>
      </w:pPr>
      <w:r w:rsidRPr="00F02532">
        <w:rPr>
          <w:sz w:val="24"/>
          <w:szCs w:val="24"/>
        </w:rPr>
        <w:t xml:space="preserve">3.5. </w:t>
      </w:r>
      <w:r w:rsidRPr="00F02532">
        <w:rPr>
          <w:rFonts w:ascii="Times New Roman CYR" w:hAnsi="Times New Roman CYR" w:cs="Times New Roman CYR"/>
          <w:sz w:val="24"/>
          <w:szCs w:val="24"/>
        </w:rPr>
        <w:t xml:space="preserve">Давать справки Получателям по вопросам, связанным с изготовлением Изделий, </w:t>
      </w:r>
      <w:r w:rsidRPr="00F02532">
        <w:rPr>
          <w:sz w:val="24"/>
          <w:szCs w:val="24"/>
        </w:rPr>
        <w:t>а также осуществлять прием заявок на доставку Издели</w:t>
      </w:r>
      <w:r>
        <w:rPr>
          <w:sz w:val="24"/>
          <w:szCs w:val="24"/>
        </w:rPr>
        <w:t>й по месту нахождения Получателя</w:t>
      </w:r>
      <w:r w:rsidRPr="00F02532">
        <w:rPr>
          <w:rFonts w:ascii="Times New Roman CYR" w:hAnsi="Times New Roman CYR" w:cs="Times New Roman CYR"/>
          <w:sz w:val="24"/>
          <w:szCs w:val="24"/>
        </w:rPr>
        <w:t xml:space="preserve"> в часы работы пункта (пунктов) приема Полу</w:t>
      </w:r>
      <w:r>
        <w:rPr>
          <w:rFonts w:ascii="Times New Roman CYR" w:hAnsi="Times New Roman CYR" w:cs="Times New Roman CYR"/>
          <w:sz w:val="24"/>
          <w:szCs w:val="24"/>
        </w:rPr>
        <w:t>чателей. Для звонков Получателя</w:t>
      </w:r>
      <w:r w:rsidRPr="00F02532">
        <w:rPr>
          <w:rFonts w:ascii="Times New Roman CYR" w:hAnsi="Times New Roman CYR" w:cs="Times New Roman CYR"/>
          <w:sz w:val="24"/>
          <w:szCs w:val="24"/>
        </w:rPr>
        <w:t xml:space="preserve"> должен быть выделен телефонный номер. Информацию о телефонном номере Исполнитель должен предоставить Заказчику не позднее 1 (одного) рабочего дня с даты заключения государ</w:t>
      </w:r>
      <w:r w:rsidR="007B24BB">
        <w:rPr>
          <w:rFonts w:ascii="Times New Roman CYR" w:hAnsi="Times New Roman CYR" w:cs="Times New Roman CYR"/>
          <w:sz w:val="24"/>
          <w:szCs w:val="24"/>
        </w:rPr>
        <w:t>ственного контракта</w:t>
      </w:r>
      <w:r w:rsidRPr="00F02532">
        <w:rPr>
          <w:rFonts w:ascii="Times New Roman CYR" w:hAnsi="Times New Roman CYR" w:cs="Times New Roman CYR"/>
          <w:sz w:val="24"/>
          <w:szCs w:val="24"/>
        </w:rPr>
        <w:t>.</w:t>
      </w:r>
    </w:p>
    <w:p w:rsidR="004C0672" w:rsidRPr="00F02532" w:rsidRDefault="004C0672" w:rsidP="004C0672">
      <w:pPr>
        <w:jc w:val="both"/>
        <w:rPr>
          <w:sz w:val="24"/>
          <w:szCs w:val="24"/>
        </w:rPr>
      </w:pPr>
      <w:r w:rsidRPr="00F02532">
        <w:rPr>
          <w:rFonts w:ascii="Times New Roman CYR" w:hAnsi="Times New Roman CYR" w:cs="Times New Roman CYR"/>
          <w:sz w:val="24"/>
          <w:szCs w:val="24"/>
        </w:rPr>
        <w:t>Звонки с городских номеров Санкт-Петербурга</w:t>
      </w:r>
      <w:r>
        <w:rPr>
          <w:rFonts w:ascii="Times New Roman CYR" w:hAnsi="Times New Roman CYR" w:cs="Times New Roman CYR"/>
          <w:sz w:val="24"/>
          <w:szCs w:val="24"/>
        </w:rPr>
        <w:t xml:space="preserve"> </w:t>
      </w:r>
      <w:r w:rsidRPr="001F7688">
        <w:rPr>
          <w:rFonts w:ascii="Times New Roman CYR" w:hAnsi="Times New Roman CYR" w:cs="Times New Roman CYR"/>
          <w:color w:val="000000"/>
          <w:sz w:val="24"/>
          <w:szCs w:val="24"/>
        </w:rPr>
        <w:t>и Ленинградской области</w:t>
      </w:r>
      <w:r w:rsidRPr="00F02532">
        <w:rPr>
          <w:rFonts w:ascii="Times New Roman CYR" w:hAnsi="Times New Roman CYR" w:cs="Times New Roman CYR"/>
          <w:sz w:val="24"/>
          <w:szCs w:val="24"/>
        </w:rPr>
        <w:t xml:space="preserve"> должны </w:t>
      </w:r>
      <w:r>
        <w:rPr>
          <w:rFonts w:ascii="Times New Roman CYR" w:hAnsi="Times New Roman CYR" w:cs="Times New Roman CYR"/>
          <w:sz w:val="24"/>
          <w:szCs w:val="24"/>
        </w:rPr>
        <w:t>быть бесплатными для Получателя</w:t>
      </w:r>
      <w:r w:rsidRPr="00F02532">
        <w:rPr>
          <w:rFonts w:ascii="Times New Roman CYR" w:hAnsi="Times New Roman CYR" w:cs="Times New Roman CYR"/>
          <w:sz w:val="24"/>
          <w:szCs w:val="24"/>
        </w:rPr>
        <w:t>, а именно: не допускается взимание дополнительной оплаты телефонных</w:t>
      </w:r>
      <w:r>
        <w:rPr>
          <w:sz w:val="24"/>
          <w:szCs w:val="24"/>
        </w:rPr>
        <w:t xml:space="preserve"> переговоров Получателя</w:t>
      </w:r>
      <w:r w:rsidRPr="00F02532">
        <w:rPr>
          <w:sz w:val="24"/>
          <w:szCs w:val="24"/>
        </w:rPr>
        <w:t xml:space="preserve"> в виде предос</w:t>
      </w:r>
      <w:r>
        <w:rPr>
          <w:sz w:val="24"/>
          <w:szCs w:val="24"/>
        </w:rPr>
        <w:t>тавления для звонков Получателя</w:t>
      </w:r>
      <w:r w:rsidRPr="00F02532">
        <w:rPr>
          <w:sz w:val="24"/>
          <w:szCs w:val="24"/>
        </w:rPr>
        <w:t xml:space="preserve"> телефонного номера оператора сотовой связи, либо телефонного номера, не являющегося номером, обслуживаемым оператором сети местной телефонной связи Санкт-Петербурга</w:t>
      </w:r>
      <w:r>
        <w:rPr>
          <w:sz w:val="24"/>
          <w:szCs w:val="24"/>
        </w:rPr>
        <w:t xml:space="preserve"> и </w:t>
      </w:r>
      <w:r w:rsidRPr="001F7688">
        <w:rPr>
          <w:color w:val="000000"/>
          <w:sz w:val="24"/>
          <w:szCs w:val="24"/>
        </w:rPr>
        <w:t>Ленинградской области</w:t>
      </w:r>
      <w:r w:rsidRPr="00F02532">
        <w:rPr>
          <w:sz w:val="24"/>
          <w:szCs w:val="24"/>
        </w:rPr>
        <w:t xml:space="preserve">; исключается возможность взимания оплаты за звонки Исполнителем. </w:t>
      </w:r>
    </w:p>
    <w:p w:rsidR="004C0672" w:rsidRPr="00F02532" w:rsidRDefault="004C0672" w:rsidP="004C0672">
      <w:pPr>
        <w:jc w:val="both"/>
        <w:rPr>
          <w:sz w:val="24"/>
          <w:szCs w:val="24"/>
        </w:rPr>
      </w:pPr>
      <w:r w:rsidRPr="00F02532">
        <w:rPr>
          <w:sz w:val="24"/>
          <w:szCs w:val="24"/>
        </w:rPr>
        <w:t>3.6. Вести аудиозаписи теле</w:t>
      </w:r>
      <w:r>
        <w:rPr>
          <w:sz w:val="24"/>
          <w:szCs w:val="24"/>
        </w:rPr>
        <w:t>фонных разговоров с Получателем</w:t>
      </w:r>
      <w:r w:rsidRPr="00F02532">
        <w:rPr>
          <w:sz w:val="24"/>
          <w:szCs w:val="24"/>
        </w:rPr>
        <w:t xml:space="preserve"> по вопросам получения Изделий. По требованию Заказчика Исполнитель обязан предоставлять такие аудиозаписи. Вести журнал т</w:t>
      </w:r>
      <w:r>
        <w:rPr>
          <w:sz w:val="24"/>
          <w:szCs w:val="24"/>
        </w:rPr>
        <w:t>елефонных звонков Получателя</w:t>
      </w:r>
      <w:r w:rsidRPr="00F02532">
        <w:rPr>
          <w:sz w:val="24"/>
          <w:szCs w:val="24"/>
        </w:rPr>
        <w:t xml:space="preserve"> Изделий (передается Заказчиком по мере формирования) с пометкой о времени звонка, результ</w:t>
      </w:r>
      <w:r>
        <w:rPr>
          <w:sz w:val="24"/>
          <w:szCs w:val="24"/>
        </w:rPr>
        <w:t>ате звонка и выборе Получателя</w:t>
      </w:r>
      <w:r w:rsidRPr="00F02532">
        <w:rPr>
          <w:sz w:val="24"/>
          <w:szCs w:val="24"/>
        </w:rPr>
        <w:t xml:space="preserve"> способа, места и времени доставки Изделий.</w:t>
      </w:r>
    </w:p>
    <w:p w:rsidR="004C0672" w:rsidRPr="00F02532" w:rsidRDefault="004C0672" w:rsidP="004C0672">
      <w:pPr>
        <w:jc w:val="both"/>
        <w:rPr>
          <w:sz w:val="24"/>
          <w:szCs w:val="24"/>
        </w:rPr>
      </w:pPr>
      <w:r w:rsidRPr="00F02532">
        <w:rPr>
          <w:sz w:val="24"/>
          <w:szCs w:val="24"/>
        </w:rPr>
        <w:t>Предоставлять Заказчику в рамках подтверждения исполнения государственного контракта журнал телефонных звонков. Информировать Заказчика о невозможности пр</w:t>
      </w:r>
      <w:r>
        <w:rPr>
          <w:sz w:val="24"/>
          <w:szCs w:val="24"/>
        </w:rPr>
        <w:t>едоставления Изделий Получателю</w:t>
      </w:r>
      <w:r w:rsidRPr="00F02532">
        <w:rPr>
          <w:sz w:val="24"/>
          <w:szCs w:val="24"/>
        </w:rPr>
        <w:t xml:space="preserve"> не позднее дня, следующего за днем достав</w:t>
      </w:r>
      <w:r>
        <w:rPr>
          <w:sz w:val="24"/>
          <w:szCs w:val="24"/>
        </w:rPr>
        <w:t>ки, согласованным с Получателем</w:t>
      </w:r>
      <w:r w:rsidRPr="00F02532">
        <w:rPr>
          <w:sz w:val="24"/>
          <w:szCs w:val="24"/>
        </w:rPr>
        <w:t>.</w:t>
      </w:r>
    </w:p>
    <w:p w:rsidR="004C0672" w:rsidRPr="00F02532" w:rsidRDefault="004C0672" w:rsidP="004C0672">
      <w:pPr>
        <w:ind w:right="-24"/>
        <w:jc w:val="both"/>
        <w:rPr>
          <w:sz w:val="24"/>
          <w:szCs w:val="24"/>
        </w:rPr>
      </w:pPr>
      <w:r w:rsidRPr="00F02532">
        <w:rPr>
          <w:sz w:val="24"/>
          <w:szCs w:val="24"/>
        </w:rPr>
        <w:t xml:space="preserve">3.7. Еженедельно (в последний рабочий день недели) представлять отчет по форме, предоставленной Заказчиком. Отчет предоставляется на бумажном носителе сопроводительным письмом с приложением и в электронном виде по адресу </w:t>
      </w:r>
      <w:hyperlink r:id="rId7" w:history="1">
        <w:r w:rsidR="007B24BB" w:rsidRPr="0070382F">
          <w:rPr>
            <w:rStyle w:val="a9"/>
            <w:sz w:val="24"/>
            <w:szCs w:val="24"/>
          </w:rPr>
          <w:t>vred@ro78.fss.ru</w:t>
        </w:r>
      </w:hyperlink>
      <w:r w:rsidR="00522E10">
        <w:rPr>
          <w:sz w:val="24"/>
          <w:szCs w:val="24"/>
        </w:rPr>
        <w:t>.</w:t>
      </w:r>
      <w:r w:rsidR="007B24BB">
        <w:rPr>
          <w:sz w:val="24"/>
          <w:szCs w:val="24"/>
        </w:rPr>
        <w:t xml:space="preserve"> </w:t>
      </w:r>
    </w:p>
    <w:p w:rsidR="004C0672" w:rsidRPr="00F02532" w:rsidRDefault="004C0672" w:rsidP="004C0672">
      <w:pPr>
        <w:autoSpaceDE w:val="0"/>
        <w:autoSpaceDN w:val="0"/>
        <w:adjustRightInd w:val="0"/>
        <w:jc w:val="both"/>
        <w:rPr>
          <w:sz w:val="24"/>
          <w:szCs w:val="24"/>
        </w:rPr>
      </w:pPr>
      <w:r w:rsidRPr="00F02532">
        <w:rPr>
          <w:sz w:val="24"/>
          <w:szCs w:val="24"/>
        </w:rPr>
        <w:t xml:space="preserve">3.8. В случае привлечения к исполнению контракта соисполнителя в срок </w:t>
      </w:r>
      <w:r w:rsidRPr="00100B15">
        <w:rPr>
          <w:sz w:val="24"/>
          <w:szCs w:val="24"/>
        </w:rPr>
        <w:t>не позднее 1 (одного) рабочего дня со дня заключения государственного конт</w:t>
      </w:r>
      <w:r w:rsidRPr="00F02532">
        <w:rPr>
          <w:sz w:val="24"/>
          <w:szCs w:val="24"/>
        </w:rPr>
        <w:t xml:space="preserve">ракта предоставить Заказчику данные о соисполнителе: </w:t>
      </w:r>
    </w:p>
    <w:p w:rsidR="004C0672" w:rsidRPr="00F02532" w:rsidRDefault="004C0672" w:rsidP="004C0672">
      <w:pPr>
        <w:numPr>
          <w:ilvl w:val="0"/>
          <w:numId w:val="1"/>
        </w:numPr>
        <w:autoSpaceDE w:val="0"/>
        <w:autoSpaceDN w:val="0"/>
        <w:adjustRightInd w:val="0"/>
        <w:contextualSpacing/>
        <w:jc w:val="both"/>
        <w:rPr>
          <w:sz w:val="24"/>
          <w:szCs w:val="24"/>
          <w:lang w:eastAsia="en-US"/>
        </w:rPr>
      </w:pPr>
      <w:r w:rsidRPr="00F02532">
        <w:rPr>
          <w:sz w:val="24"/>
          <w:szCs w:val="24"/>
          <w:lang w:eastAsia="en-US"/>
        </w:rPr>
        <w:t>наименование, фирменное наименование (при наличии), место нахождения, почтовый адрес (для юридического лица);</w:t>
      </w:r>
    </w:p>
    <w:p w:rsidR="004C0672" w:rsidRPr="00F02532" w:rsidRDefault="004C0672" w:rsidP="004C0672">
      <w:pPr>
        <w:numPr>
          <w:ilvl w:val="0"/>
          <w:numId w:val="1"/>
        </w:numPr>
        <w:autoSpaceDE w:val="0"/>
        <w:autoSpaceDN w:val="0"/>
        <w:adjustRightInd w:val="0"/>
        <w:contextualSpacing/>
        <w:jc w:val="both"/>
        <w:rPr>
          <w:sz w:val="24"/>
          <w:szCs w:val="24"/>
          <w:lang w:eastAsia="en-US"/>
        </w:rPr>
      </w:pPr>
      <w:r w:rsidRPr="00F02532">
        <w:rPr>
          <w:sz w:val="24"/>
          <w:szCs w:val="24"/>
          <w:lang w:eastAsia="en-US"/>
        </w:rPr>
        <w:t>фамилия, имя, отчество (при наличии), паспортные данные, место жительства (для физического лица);</w:t>
      </w:r>
    </w:p>
    <w:p w:rsidR="004C0672" w:rsidRPr="00F02532" w:rsidRDefault="004C0672" w:rsidP="004C0672">
      <w:pPr>
        <w:numPr>
          <w:ilvl w:val="0"/>
          <w:numId w:val="1"/>
        </w:numPr>
        <w:autoSpaceDE w:val="0"/>
        <w:autoSpaceDN w:val="0"/>
        <w:adjustRightInd w:val="0"/>
        <w:contextualSpacing/>
        <w:jc w:val="both"/>
        <w:rPr>
          <w:sz w:val="24"/>
          <w:szCs w:val="24"/>
          <w:lang w:eastAsia="en-US"/>
        </w:rPr>
      </w:pPr>
      <w:r w:rsidRPr="00F02532">
        <w:rPr>
          <w:sz w:val="24"/>
          <w:szCs w:val="24"/>
          <w:lang w:eastAsia="en-US"/>
        </w:rPr>
        <w:t>номер контактного телефона;</w:t>
      </w:r>
    </w:p>
    <w:p w:rsidR="004C0672" w:rsidRPr="00F02532" w:rsidRDefault="004C0672" w:rsidP="004C0672">
      <w:pPr>
        <w:numPr>
          <w:ilvl w:val="0"/>
          <w:numId w:val="1"/>
        </w:numPr>
        <w:autoSpaceDE w:val="0"/>
        <w:autoSpaceDN w:val="0"/>
        <w:adjustRightInd w:val="0"/>
        <w:contextualSpacing/>
        <w:jc w:val="both"/>
        <w:rPr>
          <w:sz w:val="24"/>
          <w:szCs w:val="24"/>
          <w:lang w:eastAsia="en-US"/>
        </w:rPr>
      </w:pPr>
      <w:r w:rsidRPr="00F02532">
        <w:rPr>
          <w:sz w:val="24"/>
          <w:szCs w:val="24"/>
          <w:lang w:eastAsia="en-US"/>
        </w:rPr>
        <w:t>адрес электронной почты;</w:t>
      </w:r>
    </w:p>
    <w:p w:rsidR="004C0672" w:rsidRPr="00F02532" w:rsidRDefault="004C0672" w:rsidP="004C0672">
      <w:pPr>
        <w:numPr>
          <w:ilvl w:val="0"/>
          <w:numId w:val="1"/>
        </w:numPr>
        <w:autoSpaceDE w:val="0"/>
        <w:autoSpaceDN w:val="0"/>
        <w:adjustRightInd w:val="0"/>
        <w:contextualSpacing/>
        <w:jc w:val="both"/>
        <w:rPr>
          <w:sz w:val="24"/>
          <w:szCs w:val="24"/>
          <w:lang w:eastAsia="en-US"/>
        </w:rPr>
      </w:pPr>
      <w:r w:rsidRPr="00F02532">
        <w:rPr>
          <w:sz w:val="24"/>
          <w:szCs w:val="24"/>
          <w:lang w:eastAsia="en-US"/>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4C0672" w:rsidRPr="00F02532" w:rsidRDefault="004C0672" w:rsidP="004C0672">
      <w:pPr>
        <w:numPr>
          <w:ilvl w:val="0"/>
          <w:numId w:val="1"/>
        </w:numPr>
        <w:autoSpaceDE w:val="0"/>
        <w:autoSpaceDN w:val="0"/>
        <w:adjustRightInd w:val="0"/>
        <w:contextualSpacing/>
        <w:jc w:val="both"/>
        <w:rPr>
          <w:sz w:val="24"/>
          <w:szCs w:val="24"/>
          <w:lang w:eastAsia="en-US"/>
        </w:rPr>
      </w:pPr>
      <w:r w:rsidRPr="00F02532">
        <w:rPr>
          <w:sz w:val="24"/>
          <w:szCs w:val="24"/>
          <w:lang w:eastAsia="en-US"/>
        </w:rPr>
        <w:t>перечень операций, выполняемых соисполнителем в рамках государственного контракта;</w:t>
      </w:r>
    </w:p>
    <w:p w:rsidR="004C0672" w:rsidRPr="00F02532" w:rsidRDefault="004C0672" w:rsidP="004C0672">
      <w:pPr>
        <w:numPr>
          <w:ilvl w:val="0"/>
          <w:numId w:val="1"/>
        </w:numPr>
        <w:autoSpaceDE w:val="0"/>
        <w:autoSpaceDN w:val="0"/>
        <w:adjustRightInd w:val="0"/>
        <w:contextualSpacing/>
        <w:jc w:val="both"/>
        <w:rPr>
          <w:rFonts w:ascii="Calibri" w:hAnsi="Calibri"/>
          <w:sz w:val="24"/>
          <w:szCs w:val="24"/>
          <w:lang w:eastAsia="en-US"/>
        </w:rPr>
      </w:pPr>
      <w:r w:rsidRPr="00F02532">
        <w:rPr>
          <w:sz w:val="24"/>
          <w:szCs w:val="24"/>
          <w:lang w:eastAsia="en-US"/>
        </w:rPr>
        <w:t>срок соисполнительства.</w:t>
      </w:r>
    </w:p>
    <w:p w:rsidR="004C0672" w:rsidRPr="00F02532" w:rsidRDefault="004C0672" w:rsidP="004C0672">
      <w:pPr>
        <w:autoSpaceDE w:val="0"/>
        <w:autoSpaceDN w:val="0"/>
        <w:adjustRightInd w:val="0"/>
        <w:jc w:val="both"/>
        <w:rPr>
          <w:sz w:val="24"/>
          <w:szCs w:val="24"/>
        </w:rPr>
      </w:pPr>
      <w:r w:rsidRPr="00F02532">
        <w:rPr>
          <w:sz w:val="24"/>
          <w:szCs w:val="24"/>
        </w:rPr>
        <w:lastRenderedPageBreak/>
        <w:t>В случае привлечения соисполнителя во время исполнения государственного контракта предоставить вышеперечисленные сведения в срок не позднее 1 (одного) рабочего дня со дня заключения договора между Исполнителем и соисполнителем.</w:t>
      </w:r>
    </w:p>
    <w:p w:rsidR="004C0672" w:rsidRPr="00F02532" w:rsidRDefault="004C0672" w:rsidP="004C0672">
      <w:pPr>
        <w:autoSpaceDE w:val="0"/>
        <w:autoSpaceDN w:val="0"/>
        <w:adjustRightInd w:val="0"/>
        <w:jc w:val="both"/>
        <w:rPr>
          <w:sz w:val="24"/>
          <w:szCs w:val="24"/>
        </w:rPr>
      </w:pPr>
      <w:r w:rsidRPr="00F02532">
        <w:rPr>
          <w:sz w:val="24"/>
          <w:szCs w:val="24"/>
        </w:rPr>
        <w:t>При досрочном расторжении договора между Исполнителем и соисполнителем уведомить об этом Заказчика в срок не позднее 1 (одного) рабочего дня со дня расторжения такого договора.</w:t>
      </w:r>
    </w:p>
    <w:p w:rsidR="004C0672" w:rsidRPr="00F02532" w:rsidRDefault="004C0672" w:rsidP="004C0672">
      <w:pPr>
        <w:autoSpaceDE w:val="0"/>
        <w:autoSpaceDN w:val="0"/>
        <w:adjustRightInd w:val="0"/>
        <w:jc w:val="both"/>
        <w:rPr>
          <w:sz w:val="24"/>
          <w:szCs w:val="24"/>
        </w:rPr>
      </w:pPr>
      <w:r w:rsidRPr="00F02532">
        <w:rPr>
          <w:sz w:val="24"/>
          <w:szCs w:val="24"/>
        </w:rPr>
        <w:t xml:space="preserve">Информация предоставляется сопроводительным письмом с приложением подтверждающих документов на бумажном носителе и в электронном виде по адресу </w:t>
      </w:r>
      <w:hyperlink r:id="rId8" w:history="1">
        <w:r w:rsidR="00DB1730" w:rsidRPr="0070382F">
          <w:rPr>
            <w:rStyle w:val="a9"/>
            <w:sz w:val="24"/>
            <w:szCs w:val="24"/>
          </w:rPr>
          <w:t>vred@ro78.fss.ru</w:t>
        </w:r>
      </w:hyperlink>
      <w:r w:rsidR="00DB1730">
        <w:rPr>
          <w:sz w:val="24"/>
          <w:szCs w:val="24"/>
        </w:rPr>
        <w:t>.</w:t>
      </w:r>
      <w:r w:rsidRPr="00F02532">
        <w:rPr>
          <w:sz w:val="24"/>
          <w:szCs w:val="24"/>
        </w:rPr>
        <w:t xml:space="preserve"> </w:t>
      </w:r>
    </w:p>
    <w:p w:rsidR="004C0672" w:rsidRPr="00DB1730" w:rsidRDefault="004C0672" w:rsidP="004C0672">
      <w:pPr>
        <w:ind w:right="9"/>
        <w:jc w:val="both"/>
        <w:rPr>
          <w:sz w:val="24"/>
          <w:szCs w:val="24"/>
        </w:rPr>
      </w:pPr>
      <w:r w:rsidRPr="00F02532">
        <w:rPr>
          <w:sz w:val="24"/>
          <w:szCs w:val="24"/>
        </w:rPr>
        <w:t xml:space="preserve">4. </w:t>
      </w:r>
      <w:r w:rsidRPr="00DB1730">
        <w:rPr>
          <w:sz w:val="24"/>
          <w:szCs w:val="24"/>
        </w:rPr>
        <w:t>Способ выдачи Изделий:</w:t>
      </w:r>
    </w:p>
    <w:p w:rsidR="004C0672" w:rsidRPr="00F02532" w:rsidRDefault="004C0672" w:rsidP="004C0672">
      <w:pPr>
        <w:ind w:right="9"/>
        <w:jc w:val="both"/>
        <w:rPr>
          <w:color w:val="000000"/>
          <w:sz w:val="24"/>
          <w:szCs w:val="24"/>
        </w:rPr>
      </w:pPr>
      <w:r>
        <w:rPr>
          <w:color w:val="000000"/>
          <w:sz w:val="24"/>
          <w:szCs w:val="24"/>
        </w:rPr>
        <w:t>4.1. Предоставлять Получателю</w:t>
      </w:r>
      <w:r w:rsidRPr="00F02532">
        <w:rPr>
          <w:color w:val="000000"/>
          <w:sz w:val="24"/>
          <w:szCs w:val="24"/>
        </w:rPr>
        <w:t xml:space="preserve"> право выбора способа получения Изделий:</w:t>
      </w:r>
    </w:p>
    <w:p w:rsidR="004C0672" w:rsidRPr="00F02532" w:rsidRDefault="004C0672" w:rsidP="004C0672">
      <w:pPr>
        <w:numPr>
          <w:ilvl w:val="0"/>
          <w:numId w:val="3"/>
        </w:numPr>
        <w:ind w:left="0" w:right="9"/>
        <w:jc w:val="both"/>
        <w:rPr>
          <w:color w:val="000000"/>
          <w:sz w:val="24"/>
          <w:szCs w:val="24"/>
        </w:rPr>
      </w:pPr>
      <w:r w:rsidRPr="00F02532">
        <w:rPr>
          <w:color w:val="000000"/>
          <w:sz w:val="24"/>
          <w:szCs w:val="24"/>
        </w:rPr>
        <w:t>по месту жительства (месту пребывания, факт</w:t>
      </w:r>
      <w:r>
        <w:rPr>
          <w:color w:val="000000"/>
          <w:sz w:val="24"/>
          <w:szCs w:val="24"/>
        </w:rPr>
        <w:t>ического проживания) Получателя</w:t>
      </w:r>
      <w:r w:rsidRPr="00F02532">
        <w:rPr>
          <w:color w:val="000000"/>
          <w:sz w:val="24"/>
          <w:szCs w:val="24"/>
        </w:rPr>
        <w:t xml:space="preserve"> в том числе службой доставки (почтовым отправлением) с документом/уведомлением о вручении, подтверждающим факт доставки Изделий;</w:t>
      </w:r>
    </w:p>
    <w:p w:rsidR="004C0672" w:rsidRPr="00F02532" w:rsidRDefault="004C0672" w:rsidP="004C0672">
      <w:pPr>
        <w:numPr>
          <w:ilvl w:val="0"/>
          <w:numId w:val="3"/>
        </w:numPr>
        <w:ind w:left="0" w:right="9"/>
        <w:jc w:val="both"/>
        <w:rPr>
          <w:color w:val="000000"/>
          <w:sz w:val="24"/>
          <w:szCs w:val="24"/>
        </w:rPr>
      </w:pPr>
      <w:r w:rsidRPr="00F02532">
        <w:rPr>
          <w:color w:val="000000"/>
          <w:sz w:val="24"/>
          <w:szCs w:val="24"/>
        </w:rPr>
        <w:t>в пункте (пунктах) приема Получателей, организованных Исполнителем.</w:t>
      </w:r>
    </w:p>
    <w:p w:rsidR="004C0672" w:rsidRPr="00F02532" w:rsidRDefault="004C0672" w:rsidP="004C0672">
      <w:pPr>
        <w:ind w:right="9"/>
        <w:jc w:val="both"/>
        <w:rPr>
          <w:color w:val="000000"/>
          <w:sz w:val="24"/>
          <w:szCs w:val="24"/>
        </w:rPr>
      </w:pPr>
      <w:r w:rsidRPr="00F02532">
        <w:rPr>
          <w:color w:val="000000"/>
          <w:sz w:val="24"/>
          <w:szCs w:val="24"/>
        </w:rPr>
        <w:t>Доставка Изделий по месту жительства (месту пребывания, факт</w:t>
      </w:r>
      <w:r>
        <w:rPr>
          <w:color w:val="000000"/>
          <w:sz w:val="24"/>
          <w:szCs w:val="24"/>
        </w:rPr>
        <w:t>ического проживания) Получателя</w:t>
      </w:r>
      <w:r w:rsidRPr="00F02532">
        <w:rPr>
          <w:color w:val="000000"/>
          <w:sz w:val="24"/>
          <w:szCs w:val="24"/>
        </w:rPr>
        <w:t xml:space="preserve"> в том числе службой доставки (почтовым отправлением) осуществляется за счет собственных средств Исполнителя.</w:t>
      </w:r>
    </w:p>
    <w:p w:rsidR="004C0672" w:rsidRPr="00227358" w:rsidRDefault="004C0672" w:rsidP="004C0672">
      <w:pPr>
        <w:pStyle w:val="ad"/>
        <w:autoSpaceDE w:val="0"/>
        <w:autoSpaceDN w:val="0"/>
        <w:adjustRightInd w:val="0"/>
        <w:ind w:left="0"/>
        <w:jc w:val="both"/>
        <w:rPr>
          <w:rFonts w:eastAsia="Calibri"/>
          <w:lang w:eastAsia="en-US"/>
        </w:rPr>
      </w:pPr>
      <w:r w:rsidRPr="00227358">
        <w:rPr>
          <w:rFonts w:eastAsia="Calibri"/>
          <w:lang w:eastAsia="en-US"/>
        </w:rPr>
        <w:t>4.2. В целях реализации возможности получения Изделий Получателем через пункт (пункты) приема Получателей и недопущения длительного ожидания в очереди при выполнении работ Исполнитель должен организовать не менее 1 (одного) пункта приема Получателей в срок не позднее 1 (одного) дня с даты заключения государственного контракта в Санкт-Петербурге.</w:t>
      </w:r>
    </w:p>
    <w:p w:rsidR="004C0672" w:rsidRPr="00227358" w:rsidRDefault="004C0672" w:rsidP="004C0672">
      <w:pPr>
        <w:pStyle w:val="ad"/>
        <w:autoSpaceDE w:val="0"/>
        <w:autoSpaceDN w:val="0"/>
        <w:adjustRightInd w:val="0"/>
        <w:ind w:left="0"/>
        <w:jc w:val="both"/>
        <w:rPr>
          <w:rFonts w:eastAsia="Calibri"/>
          <w:lang w:eastAsia="en-US"/>
        </w:rPr>
      </w:pPr>
      <w:r w:rsidRPr="00227358">
        <w:rPr>
          <w:rFonts w:eastAsia="Calibri"/>
          <w:lang w:eastAsia="en-US"/>
        </w:rPr>
        <w:t xml:space="preserve">Пункт (пункты) должны действовать до конца выполнения работ, согласно условиям Технического задания. </w:t>
      </w:r>
    </w:p>
    <w:p w:rsidR="004C0672" w:rsidRPr="00227358" w:rsidRDefault="004C0672" w:rsidP="004C0672">
      <w:pPr>
        <w:pStyle w:val="ad"/>
        <w:autoSpaceDE w:val="0"/>
        <w:autoSpaceDN w:val="0"/>
        <w:adjustRightInd w:val="0"/>
        <w:ind w:left="0"/>
        <w:jc w:val="both"/>
        <w:rPr>
          <w:rFonts w:eastAsia="Calibri"/>
          <w:lang w:eastAsia="en-US"/>
        </w:rPr>
      </w:pPr>
      <w:r w:rsidRPr="00227358">
        <w:rPr>
          <w:rFonts w:eastAsia="Calibri"/>
          <w:lang w:eastAsia="en-US"/>
        </w:rPr>
        <w:t xml:space="preserve">Исполнитель вправе организовать дополнительные Пункты приема Получателей в Ленинградской области. Пункты приема Получателей должны быть организованы в различных районах Санкт-Петербурга и Ленинградской области. </w:t>
      </w:r>
    </w:p>
    <w:p w:rsidR="004C0672" w:rsidRPr="00227358" w:rsidRDefault="004C0672" w:rsidP="004C0672">
      <w:pPr>
        <w:pStyle w:val="ad"/>
        <w:autoSpaceDE w:val="0"/>
        <w:autoSpaceDN w:val="0"/>
        <w:adjustRightInd w:val="0"/>
        <w:ind w:left="0"/>
        <w:jc w:val="both"/>
        <w:rPr>
          <w:rFonts w:eastAsia="Calibri"/>
          <w:lang w:eastAsia="en-US"/>
        </w:rPr>
      </w:pPr>
      <w:r w:rsidRPr="00227358">
        <w:rPr>
          <w:rFonts w:eastAsia="Calibri"/>
          <w:lang w:eastAsia="en-US"/>
        </w:rPr>
        <w:t>В случае организации только одного пункта приема Получателей на территории Санкт-Петербурга, он должен быть расположен в пешей доступности от станции метрополитена (под пешей доступностью, в силу п. 11.24. СП 42.13330.2016 «Градостроительство. Планировка и застройка городских и сельских поселений. Актуализированная редакция СНиП 2.07.01-89», принимается расстояние в 500 метров).</w:t>
      </w:r>
    </w:p>
    <w:p w:rsidR="004C0672" w:rsidRPr="00227358" w:rsidRDefault="004C0672" w:rsidP="004C0672">
      <w:pPr>
        <w:pStyle w:val="ad"/>
        <w:autoSpaceDE w:val="0"/>
        <w:autoSpaceDN w:val="0"/>
        <w:adjustRightInd w:val="0"/>
        <w:ind w:left="0"/>
        <w:jc w:val="both"/>
        <w:rPr>
          <w:rFonts w:eastAsia="Calibri"/>
          <w:lang w:eastAsia="en-US"/>
        </w:rPr>
      </w:pPr>
      <w:r w:rsidRPr="00227358">
        <w:rPr>
          <w:rFonts w:eastAsia="Calibri"/>
          <w:lang w:eastAsia="en-US"/>
        </w:rPr>
        <w:t>В случае организации нескольких пунктов приема Получателей на территории Санкт-Петербурга, один из пунктов обязательно должен быть расположен в пешей доступности от станции метрополитена (под пешей доступностью, в силу п. 11.24. СП 42.13330.2016 «Градостроительство. Планировка и застройка городских и сельских поселений. Актуализированная редакция СНиП 2.07.01-89», принимается расстояние в 500 метров).</w:t>
      </w:r>
    </w:p>
    <w:p w:rsidR="004C0672" w:rsidRPr="00227358" w:rsidRDefault="004C0672" w:rsidP="004C0672">
      <w:pPr>
        <w:pStyle w:val="ad"/>
        <w:autoSpaceDE w:val="0"/>
        <w:autoSpaceDN w:val="0"/>
        <w:adjustRightInd w:val="0"/>
        <w:ind w:left="0"/>
        <w:jc w:val="both"/>
        <w:rPr>
          <w:rFonts w:eastAsia="Calibri"/>
          <w:lang w:eastAsia="en-US"/>
        </w:rPr>
      </w:pPr>
      <w:r w:rsidRPr="00227358">
        <w:rPr>
          <w:rFonts w:eastAsia="Calibri"/>
          <w:lang w:eastAsia="en-US"/>
        </w:rPr>
        <w:t>В связи с отсутствием указания на конкретный вид транспорта в п. 11.24 СП 42.13330.2016 для однозначного толкования всеми участниками закупки Заказчик определил термин «остановка общественного транспорта» станцию метрополитена. Метрополитен является наиболее удобным и разветвленным видом транспорта в городе Санкт-Петербург, обеспечивающим безопасную и комфортную перевозку пассажиров всех категорий, в том числе отвечающую требованиям по обеспечению доступа инвалидов и иных маломобильных граждан.</w:t>
      </w:r>
    </w:p>
    <w:p w:rsidR="004C0672" w:rsidRPr="00227358" w:rsidRDefault="004C0672" w:rsidP="004C0672">
      <w:pPr>
        <w:pStyle w:val="ad"/>
        <w:autoSpaceDE w:val="0"/>
        <w:autoSpaceDN w:val="0"/>
        <w:adjustRightInd w:val="0"/>
        <w:ind w:left="0"/>
        <w:jc w:val="both"/>
        <w:rPr>
          <w:rFonts w:eastAsia="Calibri"/>
          <w:lang w:eastAsia="en-US"/>
        </w:rPr>
      </w:pPr>
      <w:r w:rsidRPr="00227358">
        <w:rPr>
          <w:rFonts w:eastAsia="Calibri"/>
          <w:lang w:eastAsia="en-US"/>
        </w:rPr>
        <w:t>В соответствии с частью 2 статьи 12 Федерального закона от 30.12.2009 №384-ФЗ «Технический регламент о безопасности зданий и сооружений» объекты транспортной инфраструктуры должны быть оборудованы специальными приспособлениями, позволяющими инвалидам и другим группам населения с ограниченными возможностями передвижения беспрепятственно пользоваться услугами, предоставляемыми на объектах транспортной инфраструктуры.</w:t>
      </w:r>
    </w:p>
    <w:p w:rsidR="004C0672" w:rsidRDefault="004C0672" w:rsidP="004C0672">
      <w:pPr>
        <w:pStyle w:val="ad"/>
        <w:autoSpaceDE w:val="0"/>
        <w:autoSpaceDN w:val="0"/>
        <w:adjustRightInd w:val="0"/>
        <w:ind w:left="0"/>
        <w:jc w:val="both"/>
        <w:rPr>
          <w:rFonts w:eastAsia="Calibri"/>
          <w:color w:val="000000"/>
          <w:lang w:eastAsia="en-US"/>
        </w:rPr>
      </w:pPr>
      <w:r w:rsidRPr="00F02532">
        <w:rPr>
          <w:rFonts w:eastAsia="Calibri"/>
          <w:color w:val="000000"/>
          <w:lang w:eastAsia="en-US"/>
        </w:rPr>
        <w:t>В городе Санкт-Петербург таким объектом транспортной инфраструктуры, отвечающим установленным требованиям, является метрополитен.</w:t>
      </w:r>
    </w:p>
    <w:p w:rsidR="004C0672" w:rsidRPr="001F7688" w:rsidRDefault="004C0672" w:rsidP="004C0672">
      <w:pPr>
        <w:pStyle w:val="ad"/>
        <w:autoSpaceDE w:val="0"/>
        <w:autoSpaceDN w:val="0"/>
        <w:adjustRightInd w:val="0"/>
        <w:ind w:left="0"/>
        <w:jc w:val="both"/>
        <w:rPr>
          <w:rFonts w:eastAsia="Calibri"/>
          <w:color w:val="000000"/>
          <w:lang w:eastAsia="en-US"/>
        </w:rPr>
      </w:pPr>
      <w:r w:rsidRPr="001F7688">
        <w:rPr>
          <w:rFonts w:eastAsia="Calibri"/>
          <w:color w:val="000000"/>
          <w:lang w:eastAsia="en-US"/>
        </w:rPr>
        <w:t xml:space="preserve">Пункты приема Получателей, организованные на территории Ленинградской области должны находиться на территории административных центров муниципальных районов, административного центра городского округа, в пешей доступности от остановок общественного транспорта (под пешей доступностью, в силу п. 11.24. СП 42.13330.2016 </w:t>
      </w:r>
      <w:r w:rsidRPr="001F7688">
        <w:rPr>
          <w:rFonts w:eastAsia="Calibri"/>
          <w:color w:val="000000"/>
          <w:lang w:eastAsia="en-US"/>
        </w:rPr>
        <w:lastRenderedPageBreak/>
        <w:t>«Градостроительство. Планировка и застройка городских и сельских поселений. Актуализированная редакция СНиП 2.07.01-89», принимается расстояние в 500 метров).</w:t>
      </w:r>
    </w:p>
    <w:p w:rsidR="004C0672" w:rsidRPr="001F7688" w:rsidRDefault="004C0672" w:rsidP="004C0672">
      <w:pPr>
        <w:pStyle w:val="ad"/>
        <w:autoSpaceDE w:val="0"/>
        <w:autoSpaceDN w:val="0"/>
        <w:adjustRightInd w:val="0"/>
        <w:ind w:left="0"/>
        <w:jc w:val="both"/>
        <w:rPr>
          <w:rFonts w:eastAsia="Calibri"/>
          <w:color w:val="000000"/>
          <w:lang w:eastAsia="en-US"/>
        </w:rPr>
      </w:pPr>
      <w:r w:rsidRPr="00F02532">
        <w:rPr>
          <w:rFonts w:eastAsia="Calibri"/>
          <w:color w:val="000000"/>
          <w:lang w:eastAsia="en-US"/>
        </w:rPr>
        <w:t xml:space="preserve">Требования к организации пунктов приема Получателей установлены в техническом задании исходя из необходимости обеспечить доступные транспортные условия для инвалидов из любой </w:t>
      </w:r>
      <w:r w:rsidRPr="001F7688">
        <w:rPr>
          <w:rFonts w:eastAsia="Calibri"/>
          <w:color w:val="000000"/>
          <w:lang w:eastAsia="en-US"/>
        </w:rPr>
        <w:t xml:space="preserve">части города Санкт-Петербурга. </w:t>
      </w:r>
    </w:p>
    <w:p w:rsidR="004C0672" w:rsidRPr="00F02532" w:rsidRDefault="004C0672" w:rsidP="004C0672">
      <w:pPr>
        <w:pStyle w:val="ad"/>
        <w:autoSpaceDE w:val="0"/>
        <w:autoSpaceDN w:val="0"/>
        <w:adjustRightInd w:val="0"/>
        <w:ind w:left="0"/>
        <w:jc w:val="both"/>
        <w:rPr>
          <w:rFonts w:eastAsia="Calibri"/>
          <w:color w:val="000000"/>
          <w:lang w:eastAsia="en-US"/>
        </w:rPr>
      </w:pPr>
      <w:r w:rsidRPr="00F02532">
        <w:rPr>
          <w:rFonts w:eastAsia="Calibri"/>
          <w:color w:val="000000"/>
          <w:lang w:eastAsia="en-US"/>
        </w:rPr>
        <w:t>Не позднее 1 (одного) дня с даты заключения государственного контракта Исполнитель должен предоставить Заказчику информацию об адресе пункта (пунктов) приема Получателей, графике работы пункта (пунктов) приема Получателей, контактном телефоне.</w:t>
      </w:r>
    </w:p>
    <w:p w:rsidR="004C0672" w:rsidRPr="00F02532" w:rsidRDefault="004C0672" w:rsidP="004C0672">
      <w:pPr>
        <w:pStyle w:val="ad"/>
        <w:autoSpaceDE w:val="0"/>
        <w:autoSpaceDN w:val="0"/>
        <w:adjustRightInd w:val="0"/>
        <w:ind w:left="0"/>
        <w:jc w:val="both"/>
        <w:rPr>
          <w:rFonts w:eastAsia="Calibri"/>
          <w:color w:val="000000"/>
          <w:lang w:eastAsia="en-US"/>
        </w:rPr>
      </w:pPr>
      <w:r w:rsidRPr="00F02532">
        <w:rPr>
          <w:rFonts w:eastAsia="Calibri"/>
          <w:color w:val="000000"/>
          <w:lang w:eastAsia="en-US"/>
        </w:rPr>
        <w:t>Не позднее 1 (одного) дня с даты заключения государственного контракта Исполнитель передает Заказчику копии документов, подтверждающих право Исполнителя использовать помещения пункта (пунктов) приема Получателей, заверенные Исполнителем надлежащим образом. Документы должны быть предоставлены на бумажном носителе сопроводительным письмом с приложением.</w:t>
      </w:r>
    </w:p>
    <w:p w:rsidR="004C0672" w:rsidRPr="00F02532" w:rsidRDefault="004C0672" w:rsidP="004C0672">
      <w:pPr>
        <w:ind w:right="9"/>
        <w:jc w:val="both"/>
        <w:rPr>
          <w:color w:val="000000"/>
          <w:sz w:val="24"/>
          <w:szCs w:val="24"/>
        </w:rPr>
      </w:pPr>
      <w:r w:rsidRPr="00F02532">
        <w:rPr>
          <w:color w:val="000000"/>
          <w:sz w:val="24"/>
          <w:szCs w:val="24"/>
        </w:rPr>
        <w:t>4.3. Исполнитель обязан предоставить доступное для людей с инвалидностью помещение под размещение пункта (пунктов) приема Получателей в соответствии со статьей 15 Федерального закона от 24.11.1995 № 181 «О социальной защите инвалидов в Российской Федерации.</w:t>
      </w:r>
    </w:p>
    <w:p w:rsidR="004C0672" w:rsidRPr="00F02532" w:rsidRDefault="004C0672" w:rsidP="004C0672">
      <w:pPr>
        <w:ind w:right="9"/>
        <w:jc w:val="both"/>
        <w:rPr>
          <w:color w:val="000000"/>
          <w:sz w:val="24"/>
          <w:szCs w:val="24"/>
        </w:rPr>
      </w:pPr>
      <w:r w:rsidRPr="00F02532">
        <w:rPr>
          <w:color w:val="000000"/>
          <w:sz w:val="24"/>
          <w:szCs w:val="24"/>
        </w:rPr>
        <w:t>Вход в каждый пункт (пункты) приема Получателей должен быть обозначен надписью (например, "Пункт выдачи ТСР для инвалидов"), позволяющей однозначно определить место нахождения указанного пункта (пунктов) приема Получателей. Проход в пункт (пункты) приема Получателей и передвижение по ним должны быть беспрепятственны для инвалидов (в случае необходимости, пункты приема должны быть оборудованы пандусами для облегчения передвижения инвалидов и соответствовать требованиям СП 59.13330.2020 «Доступность зданий и сооружений для маломобильных групп населения» (далее - СП 59.13330.2020). Исполнителем должна быть обеспечена возможность самостоятельного передвижения инвалидов по территории пункта (пунктов) приема Получателей, в том числе с помощью его работников, а также сменного кресла-коляски.</w:t>
      </w:r>
    </w:p>
    <w:p w:rsidR="004C0672" w:rsidRPr="00F02532" w:rsidRDefault="004C0672" w:rsidP="004C0672">
      <w:pPr>
        <w:suppressAutoHyphens/>
        <w:jc w:val="both"/>
        <w:rPr>
          <w:sz w:val="24"/>
          <w:szCs w:val="24"/>
        </w:rPr>
      </w:pPr>
      <w:r w:rsidRPr="00F02532">
        <w:rPr>
          <w:b/>
          <w:sz w:val="24"/>
          <w:szCs w:val="24"/>
        </w:rPr>
        <w:t>Входная группа</w:t>
      </w:r>
      <w:r w:rsidRPr="00F02532">
        <w:rPr>
          <w:sz w:val="24"/>
          <w:szCs w:val="24"/>
        </w:rPr>
        <w:t xml:space="preserve"> </w:t>
      </w:r>
    </w:p>
    <w:p w:rsidR="004C0672" w:rsidRPr="00F02532" w:rsidRDefault="004C0672" w:rsidP="004C0672">
      <w:pPr>
        <w:suppressAutoHyphens/>
        <w:jc w:val="both"/>
        <w:rPr>
          <w:sz w:val="24"/>
          <w:szCs w:val="24"/>
        </w:rPr>
      </w:pPr>
      <w:r w:rsidRPr="00F02532">
        <w:rPr>
          <w:sz w:val="24"/>
          <w:szCs w:val="24"/>
        </w:rPr>
        <w:t xml:space="preserve">При перепадах высот </w:t>
      </w:r>
      <w:r w:rsidR="006D4E22">
        <w:rPr>
          <w:sz w:val="24"/>
          <w:szCs w:val="24"/>
        </w:rPr>
        <w:t>И</w:t>
      </w:r>
      <w:r w:rsidRPr="00F02532">
        <w:rPr>
          <w:sz w:val="24"/>
          <w:szCs w:val="24"/>
        </w:rPr>
        <w:t>сполнитель должен учитывать наличие следующих элементов:</w:t>
      </w:r>
    </w:p>
    <w:p w:rsidR="004C0672" w:rsidRPr="00F02532" w:rsidRDefault="004C0672" w:rsidP="004C0672">
      <w:pPr>
        <w:suppressAutoHyphens/>
        <w:jc w:val="both"/>
        <w:rPr>
          <w:sz w:val="24"/>
          <w:szCs w:val="24"/>
        </w:rPr>
      </w:pPr>
      <w:r w:rsidRPr="00F02532">
        <w:rPr>
          <w:sz w:val="24"/>
          <w:szCs w:val="24"/>
        </w:rPr>
        <w:t>- Пандус с поручнями;</w:t>
      </w:r>
    </w:p>
    <w:p w:rsidR="004C0672" w:rsidRPr="00F02532" w:rsidRDefault="004C0672" w:rsidP="004C0672">
      <w:pPr>
        <w:suppressAutoHyphens/>
        <w:jc w:val="both"/>
        <w:rPr>
          <w:sz w:val="24"/>
          <w:szCs w:val="24"/>
        </w:rPr>
      </w:pPr>
      <w:r w:rsidRPr="00F02532">
        <w:rPr>
          <w:sz w:val="24"/>
          <w:szCs w:val="24"/>
        </w:rPr>
        <w:t>(в соответствии с п. 5.1.14 – п. 5.1.16; п. 6.1.2 – п. 6.1.4; п. 6.2.9 – п. 6.2.11 СП 59.13330.2020);</w:t>
      </w:r>
    </w:p>
    <w:p w:rsidR="004C0672" w:rsidRPr="00F02532" w:rsidRDefault="004C0672" w:rsidP="004C0672">
      <w:pPr>
        <w:suppressAutoHyphens/>
        <w:jc w:val="both"/>
        <w:rPr>
          <w:sz w:val="24"/>
          <w:szCs w:val="24"/>
        </w:rPr>
      </w:pPr>
      <w:r w:rsidRPr="00F02532">
        <w:rPr>
          <w:sz w:val="24"/>
          <w:szCs w:val="24"/>
        </w:rPr>
        <w:t>Пандус должен иметь нормативный угол наклона, непрерывное двухстороннее ограждение с поручнями шириной не более 0,9 - 1,0 метра, высотой нижних поручней 0,7 м, а верхних 0,9 м.</w:t>
      </w:r>
    </w:p>
    <w:p w:rsidR="004C0672" w:rsidRPr="00F02532" w:rsidRDefault="004C0672" w:rsidP="004C0672">
      <w:pPr>
        <w:suppressAutoHyphens/>
        <w:jc w:val="both"/>
        <w:rPr>
          <w:sz w:val="24"/>
          <w:szCs w:val="24"/>
        </w:rPr>
      </w:pPr>
      <w:r w:rsidRPr="00F02532">
        <w:rPr>
          <w:sz w:val="24"/>
          <w:szCs w:val="24"/>
        </w:rPr>
        <w:t>- Лестница с поручнями;</w:t>
      </w:r>
    </w:p>
    <w:p w:rsidR="004C0672" w:rsidRPr="00F02532" w:rsidRDefault="004C0672" w:rsidP="004C0672">
      <w:pPr>
        <w:autoSpaceDE w:val="0"/>
        <w:autoSpaceDN w:val="0"/>
        <w:adjustRightInd w:val="0"/>
        <w:jc w:val="both"/>
        <w:rPr>
          <w:sz w:val="24"/>
          <w:szCs w:val="24"/>
        </w:rPr>
      </w:pPr>
      <w:r w:rsidRPr="00F02532">
        <w:rPr>
          <w:sz w:val="24"/>
          <w:szCs w:val="24"/>
        </w:rPr>
        <w:t xml:space="preserve">Вдоль обеих сторон всех пандусов и открытых лестниц необходимо устанавливать ограждения с поручнями. Поручни следует располагать на высоте 0,9 м (в соответствии с п. 6.2.11 СП 59.13330.2020). </w:t>
      </w:r>
    </w:p>
    <w:p w:rsidR="004C0672" w:rsidRPr="00F02532" w:rsidRDefault="004C0672" w:rsidP="004C0672">
      <w:pPr>
        <w:suppressAutoHyphens/>
        <w:jc w:val="both"/>
        <w:rPr>
          <w:sz w:val="24"/>
          <w:szCs w:val="24"/>
        </w:rPr>
      </w:pPr>
      <w:r w:rsidRPr="00F02532">
        <w:rPr>
          <w:sz w:val="24"/>
          <w:szCs w:val="24"/>
        </w:rPr>
        <w:t>Краевые ступени (плоскость) лестниц необходимо обеспечить противоскользящими контрастными полосами общей шириной 0,08 - 0,1 м (в соответствии с п. 6.2.8 СП 59.13330.2020).</w:t>
      </w:r>
    </w:p>
    <w:p w:rsidR="004C0672" w:rsidRPr="00F02532" w:rsidRDefault="004C0672" w:rsidP="004C0672">
      <w:pPr>
        <w:suppressAutoHyphens/>
        <w:jc w:val="both"/>
        <w:rPr>
          <w:sz w:val="24"/>
          <w:szCs w:val="24"/>
        </w:rPr>
      </w:pPr>
      <w:r w:rsidRPr="00F02532">
        <w:rPr>
          <w:sz w:val="24"/>
          <w:szCs w:val="24"/>
        </w:rPr>
        <w:t>Применение для инвалидов вместо пандусов аппарелей не допускается на объекте (в соответствии с п. 6.1.2 СП 59.13330.2020).</w:t>
      </w:r>
    </w:p>
    <w:p w:rsidR="004C0672" w:rsidRPr="00F02532" w:rsidRDefault="004C0672" w:rsidP="004C0672">
      <w:pPr>
        <w:suppressAutoHyphens/>
        <w:jc w:val="both"/>
        <w:rPr>
          <w:color w:val="000000"/>
          <w:sz w:val="24"/>
          <w:szCs w:val="24"/>
        </w:rPr>
      </w:pPr>
      <w:r w:rsidRPr="00F02532">
        <w:rPr>
          <w:color w:val="000000"/>
          <w:sz w:val="24"/>
          <w:szCs w:val="24"/>
        </w:rPr>
        <w:t>- Ширина дверных проемов не менее 0,9 м. Прозрачное полотно двери необходимо оснастить яркой контрастной маркировкой. В проемах дверей допускаются пороги высотой не более 0,014 м (</w:t>
      </w:r>
      <w:r w:rsidRPr="00F02532">
        <w:rPr>
          <w:sz w:val="24"/>
          <w:szCs w:val="24"/>
        </w:rPr>
        <w:t xml:space="preserve">в соответствии с </w:t>
      </w:r>
      <w:r w:rsidRPr="00F02532">
        <w:rPr>
          <w:color w:val="000000"/>
          <w:sz w:val="24"/>
          <w:szCs w:val="24"/>
        </w:rPr>
        <w:t>п. 6.1.5, п. 6.1.6, п. 6.2.4 СП 59.13330.2020).</w:t>
      </w:r>
    </w:p>
    <w:p w:rsidR="004C0672" w:rsidRPr="00F02532" w:rsidRDefault="004C0672" w:rsidP="004C0672">
      <w:pPr>
        <w:suppressAutoHyphens/>
        <w:jc w:val="both"/>
        <w:rPr>
          <w:sz w:val="24"/>
          <w:szCs w:val="24"/>
        </w:rPr>
      </w:pPr>
      <w:r w:rsidRPr="00F02532">
        <w:rPr>
          <w:sz w:val="24"/>
          <w:szCs w:val="24"/>
        </w:rPr>
        <w:t>- Тактильно-контрастные указатели;</w:t>
      </w:r>
    </w:p>
    <w:p w:rsidR="004C0672" w:rsidRPr="00F02532" w:rsidRDefault="004C0672" w:rsidP="004C0672">
      <w:pPr>
        <w:suppressAutoHyphens/>
        <w:jc w:val="both"/>
        <w:rPr>
          <w:sz w:val="24"/>
          <w:szCs w:val="24"/>
        </w:rPr>
      </w:pPr>
      <w:r w:rsidRPr="00F02532">
        <w:rPr>
          <w:sz w:val="24"/>
          <w:szCs w:val="24"/>
        </w:rPr>
        <w:t>В целях обеспечения безопасности необходимо иметь перед препятствиями доступного входа, началом опасного участка, перед внешней лестницей, предупреждающие тактильно-контрастные указатели (в соответствии с п. 5.1.10 СП 59.13330.2020).</w:t>
      </w:r>
    </w:p>
    <w:p w:rsidR="004C0672" w:rsidRPr="00F02532" w:rsidRDefault="004C0672" w:rsidP="004C0672">
      <w:pPr>
        <w:suppressAutoHyphens/>
        <w:jc w:val="both"/>
        <w:rPr>
          <w:b/>
          <w:sz w:val="24"/>
          <w:szCs w:val="24"/>
        </w:rPr>
      </w:pPr>
      <w:r w:rsidRPr="00F02532">
        <w:rPr>
          <w:b/>
          <w:sz w:val="24"/>
          <w:szCs w:val="24"/>
        </w:rPr>
        <w:t xml:space="preserve">Пути движения внутри пункта (пунктов) </w:t>
      </w:r>
      <w:r w:rsidRPr="00F02532">
        <w:rPr>
          <w:b/>
          <w:bCs/>
          <w:color w:val="000000"/>
          <w:sz w:val="24"/>
          <w:szCs w:val="24"/>
        </w:rPr>
        <w:t>приема Получателей</w:t>
      </w:r>
    </w:p>
    <w:p w:rsidR="004C0672" w:rsidRPr="00F02532" w:rsidRDefault="004C0672" w:rsidP="004C0672">
      <w:pPr>
        <w:suppressAutoHyphens/>
        <w:jc w:val="both"/>
        <w:rPr>
          <w:sz w:val="24"/>
          <w:szCs w:val="24"/>
        </w:rPr>
      </w:pPr>
      <w:r w:rsidRPr="00F02532">
        <w:rPr>
          <w:sz w:val="24"/>
          <w:szCs w:val="24"/>
        </w:rPr>
        <w:t>При перепадах высот Исполнитель должен учитывать наличие следующих элементов:</w:t>
      </w:r>
    </w:p>
    <w:p w:rsidR="004C0672" w:rsidRPr="00F02532" w:rsidRDefault="004C0672" w:rsidP="004C0672">
      <w:pPr>
        <w:suppressAutoHyphens/>
        <w:jc w:val="both"/>
        <w:rPr>
          <w:sz w:val="24"/>
          <w:szCs w:val="24"/>
        </w:rPr>
      </w:pPr>
      <w:r w:rsidRPr="00F02532">
        <w:rPr>
          <w:sz w:val="24"/>
          <w:szCs w:val="24"/>
        </w:rPr>
        <w:t xml:space="preserve">- Лифт, подъемная платформа, эскалатор </w:t>
      </w:r>
    </w:p>
    <w:p w:rsidR="004C0672" w:rsidRPr="00F02532" w:rsidRDefault="004C0672" w:rsidP="004C0672">
      <w:pPr>
        <w:suppressAutoHyphens/>
        <w:jc w:val="both"/>
        <w:rPr>
          <w:b/>
          <w:sz w:val="24"/>
          <w:szCs w:val="24"/>
        </w:rPr>
      </w:pPr>
      <w:r w:rsidRPr="00F02532">
        <w:rPr>
          <w:sz w:val="24"/>
          <w:szCs w:val="24"/>
        </w:rPr>
        <w:t>(в соответствии с п. 6.2.13 – п. 6.2.18 СП 59.13330.2020).</w:t>
      </w:r>
      <w:r w:rsidRPr="00F02532">
        <w:rPr>
          <w:b/>
          <w:sz w:val="24"/>
          <w:szCs w:val="24"/>
        </w:rPr>
        <w:t xml:space="preserve"> </w:t>
      </w:r>
    </w:p>
    <w:p w:rsidR="004C0672" w:rsidRPr="00F02532" w:rsidRDefault="004C0672" w:rsidP="004C0672">
      <w:pPr>
        <w:suppressAutoHyphens/>
        <w:jc w:val="both"/>
        <w:rPr>
          <w:sz w:val="24"/>
          <w:szCs w:val="24"/>
        </w:rPr>
      </w:pPr>
      <w:r w:rsidRPr="00F02532">
        <w:rPr>
          <w:sz w:val="24"/>
          <w:szCs w:val="24"/>
        </w:rPr>
        <w:t>Лифт должен иметь габариты не менее 1100х1400 мм (ширина х глубина).</w:t>
      </w:r>
    </w:p>
    <w:p w:rsidR="004C0672" w:rsidRPr="00F02532" w:rsidRDefault="004C0672" w:rsidP="004C0672">
      <w:pPr>
        <w:suppressAutoHyphens/>
        <w:jc w:val="both"/>
        <w:rPr>
          <w:b/>
          <w:sz w:val="24"/>
          <w:szCs w:val="24"/>
        </w:rPr>
      </w:pPr>
      <w:r w:rsidRPr="00F02532">
        <w:rPr>
          <w:sz w:val="24"/>
          <w:szCs w:val="24"/>
        </w:rPr>
        <w:lastRenderedPageBreak/>
        <w:t>- Лестницы необходимо обеспечить противоскользящими контрастными полосами общей шириной 0,08 - 0,1 м (в соответствии с п. 6.2.8 СП 59.13330.2020).</w:t>
      </w:r>
    </w:p>
    <w:p w:rsidR="004C0672" w:rsidRPr="00F02532" w:rsidRDefault="004C0672" w:rsidP="004C0672">
      <w:pPr>
        <w:suppressAutoHyphens/>
        <w:jc w:val="both"/>
        <w:rPr>
          <w:sz w:val="24"/>
          <w:szCs w:val="24"/>
        </w:rPr>
      </w:pPr>
      <w:r>
        <w:rPr>
          <w:sz w:val="24"/>
          <w:szCs w:val="24"/>
        </w:rPr>
        <w:t xml:space="preserve">- </w:t>
      </w:r>
      <w:r w:rsidRPr="00F02532">
        <w:rPr>
          <w:sz w:val="24"/>
          <w:szCs w:val="24"/>
        </w:rPr>
        <w:t xml:space="preserve">Необходимо обеспечить зону досягаемости для посетителей в кресле-коляске в пределах, установленных в </w:t>
      </w:r>
      <w:r>
        <w:rPr>
          <w:sz w:val="24"/>
          <w:szCs w:val="24"/>
        </w:rPr>
        <w:t xml:space="preserve">соответствии с п. 8.1.7 СП </w:t>
      </w:r>
      <w:r w:rsidR="002808C3">
        <w:rPr>
          <w:sz w:val="24"/>
          <w:szCs w:val="24"/>
        </w:rPr>
        <w:t>59.1333</w:t>
      </w:r>
      <w:r w:rsidRPr="00F02532">
        <w:rPr>
          <w:sz w:val="24"/>
          <w:szCs w:val="24"/>
        </w:rPr>
        <w:t>0.2020.</w:t>
      </w:r>
    </w:p>
    <w:p w:rsidR="004C0672" w:rsidRPr="00F02532" w:rsidRDefault="004C0672" w:rsidP="004C0672">
      <w:pPr>
        <w:suppressAutoHyphens/>
        <w:jc w:val="both"/>
        <w:rPr>
          <w:sz w:val="24"/>
          <w:szCs w:val="24"/>
        </w:rPr>
      </w:pPr>
      <w:r w:rsidRPr="00F02532">
        <w:rPr>
          <w:sz w:val="24"/>
          <w:szCs w:val="24"/>
        </w:rPr>
        <w:t>- Помещение пункта (пунктов) приема должно быть обеспечено техническими средствами информирования, ориентирования и сигнализации для однозначной идентификации объектов и мест посещения, получения информации о размещении и назначении функциональных элементов, об ассортименте и характере предоставляемых услуг, надежной ориентации в пространстве, своевременного предупреждения об опасности в экстремальных ситуациях, расположении путей эвакуации.</w:t>
      </w:r>
    </w:p>
    <w:p w:rsidR="004C0672" w:rsidRPr="00F02532" w:rsidRDefault="004C0672" w:rsidP="004C0672">
      <w:pPr>
        <w:suppressAutoHyphens/>
        <w:jc w:val="both"/>
        <w:rPr>
          <w:sz w:val="24"/>
          <w:szCs w:val="24"/>
        </w:rPr>
      </w:pPr>
      <w:r w:rsidRPr="00F02532">
        <w:rPr>
          <w:sz w:val="24"/>
          <w:szCs w:val="24"/>
        </w:rPr>
        <w:t>- Ширина дверных полотен, открытых проемов в стене на путях движения внутри пункта (пунктов) должна быть не менее 0,9 м. Дверные проемы не должны иметь порогов более 0,014 м. (в соответствии с п. 6.2.4 СП 59.13330.2020).</w:t>
      </w:r>
    </w:p>
    <w:p w:rsidR="004C0672" w:rsidRPr="00F02532" w:rsidRDefault="004C0672" w:rsidP="004C0672">
      <w:pPr>
        <w:suppressAutoHyphens/>
        <w:jc w:val="both"/>
        <w:rPr>
          <w:sz w:val="24"/>
          <w:szCs w:val="24"/>
        </w:rPr>
      </w:pPr>
      <w:r w:rsidRPr="00F02532">
        <w:rPr>
          <w:sz w:val="24"/>
          <w:szCs w:val="24"/>
        </w:rPr>
        <w:t>- В целях безопасности, участки пола на путях движения человека с инвалидностью должны быть оснащены тактильно-контрастными предупреждающими указателями (в соответствии с п. 6.2.3 СП 59.13330.2020).</w:t>
      </w:r>
    </w:p>
    <w:p w:rsidR="004C0672" w:rsidRPr="00F02532" w:rsidRDefault="004C0672" w:rsidP="004C0672">
      <w:pPr>
        <w:suppressAutoHyphens/>
        <w:jc w:val="both"/>
        <w:rPr>
          <w:b/>
          <w:sz w:val="24"/>
          <w:szCs w:val="24"/>
        </w:rPr>
      </w:pPr>
      <w:r w:rsidRPr="00F02532">
        <w:rPr>
          <w:b/>
          <w:sz w:val="24"/>
          <w:szCs w:val="24"/>
        </w:rPr>
        <w:t>Пути эвакуации</w:t>
      </w:r>
    </w:p>
    <w:p w:rsidR="004C0672" w:rsidRPr="00F02532" w:rsidRDefault="004C0672" w:rsidP="004C0672">
      <w:pPr>
        <w:suppressAutoHyphens/>
        <w:jc w:val="both"/>
        <w:rPr>
          <w:sz w:val="24"/>
          <w:szCs w:val="24"/>
        </w:rPr>
      </w:pPr>
      <w:r w:rsidRPr="00F02532">
        <w:rPr>
          <w:sz w:val="24"/>
          <w:szCs w:val="24"/>
        </w:rPr>
        <w:t xml:space="preserve">В случае невозможности соблюдения положений </w:t>
      </w:r>
      <w:r w:rsidRPr="00F02532">
        <w:rPr>
          <w:sz w:val="24"/>
          <w:szCs w:val="24"/>
          <w:shd w:val="clear" w:color="auto" w:fill="FFFFFF"/>
        </w:rPr>
        <w:t xml:space="preserve">части 15 статьи 89 </w:t>
      </w:r>
      <w:hyperlink r:id="rId9" w:history="1">
        <w:r w:rsidRPr="00F02532">
          <w:rPr>
            <w:spacing w:val="2"/>
            <w:sz w:val="24"/>
            <w:szCs w:val="24"/>
          </w:rPr>
          <w:t>Федерального закона от 22.07.2008 №123-ФЗ «Технический регламент о требованиях пожарной безопасности</w:t>
        </w:r>
      </w:hyperlink>
      <w:r w:rsidRPr="00F02532">
        <w:rPr>
          <w:sz w:val="24"/>
          <w:szCs w:val="24"/>
        </w:rPr>
        <w:t>» помещения для обслуживания получателей должны быть предусмотрены не выше первого этажа, при этом во всех случаях пути эвакуации должны соответствовать требованиям СП 59.13330.2020 «Свод правил. Доступность зданий и сооружений для маломобильных групп населения».</w:t>
      </w:r>
    </w:p>
    <w:p w:rsidR="004C0672" w:rsidRPr="00F02532" w:rsidRDefault="004C0672" w:rsidP="004C0672">
      <w:pPr>
        <w:suppressAutoHyphens/>
        <w:jc w:val="both"/>
        <w:rPr>
          <w:sz w:val="24"/>
          <w:szCs w:val="24"/>
        </w:rPr>
      </w:pPr>
      <w:r w:rsidRPr="00F02532">
        <w:rPr>
          <w:sz w:val="24"/>
          <w:szCs w:val="24"/>
        </w:rPr>
        <w:t>Пути эвакуации помещений пункта (пунктов) приема должны обеспечивать безопасность посетителей в соответствии с п. 6.2.19 - п. 6.2.32 СП 59.13330.2020.</w:t>
      </w:r>
    </w:p>
    <w:p w:rsidR="004C0672" w:rsidRPr="00F02532" w:rsidRDefault="004C0672" w:rsidP="004C0672">
      <w:pPr>
        <w:suppressAutoHyphens/>
        <w:jc w:val="both"/>
        <w:rPr>
          <w:sz w:val="24"/>
          <w:szCs w:val="24"/>
        </w:rPr>
      </w:pPr>
      <w:r w:rsidRPr="00F02532">
        <w:rPr>
          <w:sz w:val="24"/>
          <w:szCs w:val="24"/>
        </w:rPr>
        <w:t>Обеспечить систему двухсторонней связи с диспетчером или дежурным (в соответствии с п. 6.5.8 СП 59.13330.2020).</w:t>
      </w:r>
    </w:p>
    <w:p w:rsidR="004C0672" w:rsidRPr="00F02532" w:rsidRDefault="004C0672" w:rsidP="004C0672">
      <w:pPr>
        <w:suppressAutoHyphens/>
        <w:jc w:val="both"/>
        <w:rPr>
          <w:sz w:val="24"/>
          <w:szCs w:val="24"/>
        </w:rPr>
      </w:pPr>
      <w:r w:rsidRPr="00F02532">
        <w:rPr>
          <w:sz w:val="24"/>
          <w:szCs w:val="24"/>
        </w:rPr>
        <w:t xml:space="preserve">4.4. На территории пункта приема должны иметься туалетные комнаты, оборудованные для посещения Получателями в соответствии с п. 5.22. </w:t>
      </w:r>
      <w:r w:rsidRPr="00F02532">
        <w:rPr>
          <w:bCs/>
          <w:spacing w:val="2"/>
          <w:sz w:val="24"/>
          <w:szCs w:val="24"/>
          <w:shd w:val="clear" w:color="auto" w:fill="FFFFFF"/>
        </w:rPr>
        <w:t>СП 44.13330.2011 Административные и бытовые здания. Актуализированная редакция СНиП 2.09.04-87 (с Поправкой, с Изменениями №1, 2, 3)</w:t>
      </w:r>
      <w:r w:rsidRPr="00F02532">
        <w:rPr>
          <w:sz w:val="24"/>
          <w:szCs w:val="24"/>
        </w:rPr>
        <w:t xml:space="preserve">, со свободным доступом Получателей. При чем не менее 1 (одной) оборудованной для посещения инвалидами в соответствии с п. 6.3.3, 6.3.6, </w:t>
      </w:r>
      <w:r w:rsidRPr="00F02532">
        <w:rPr>
          <w:spacing w:val="2"/>
          <w:sz w:val="24"/>
          <w:szCs w:val="24"/>
          <w:shd w:val="clear" w:color="auto" w:fill="FFFFFF"/>
        </w:rPr>
        <w:t>6.3.9</w:t>
      </w:r>
      <w:r w:rsidRPr="00F02532">
        <w:rPr>
          <w:sz w:val="24"/>
          <w:szCs w:val="24"/>
        </w:rPr>
        <w:t xml:space="preserve"> СП 59.13330.2020.</w:t>
      </w:r>
    </w:p>
    <w:p w:rsidR="004C0672" w:rsidRPr="00F02532" w:rsidRDefault="004C0672" w:rsidP="004C0672">
      <w:pPr>
        <w:ind w:right="11"/>
        <w:jc w:val="both"/>
        <w:rPr>
          <w:color w:val="000000"/>
          <w:sz w:val="24"/>
          <w:szCs w:val="24"/>
        </w:rPr>
      </w:pPr>
      <w:r w:rsidRPr="00F02532">
        <w:rPr>
          <w:color w:val="000000"/>
          <w:sz w:val="24"/>
          <w:szCs w:val="24"/>
        </w:rPr>
        <w:t xml:space="preserve">4.5. Пункты приема Получателей должны иметь отдельный вход с улицы, зону ожидания Получателей, оборудованную системой «электронной очереди» и мебелью для ожидания в сидячем положении. Максимальное время ожидания Получателей в очереди не должно превышать 15 минут. В случае если загруженность пункта (пунктов) приема Получателей не позволяет обеспечить достижение указанного показателя, Исполнителем оборудуются дополнительные окна обслуживания. </w:t>
      </w:r>
    </w:p>
    <w:p w:rsidR="004C0672" w:rsidRPr="00F02532" w:rsidRDefault="004C0672" w:rsidP="004C0672">
      <w:pPr>
        <w:ind w:right="11"/>
        <w:jc w:val="both"/>
        <w:rPr>
          <w:color w:val="000000"/>
          <w:sz w:val="24"/>
          <w:szCs w:val="24"/>
        </w:rPr>
      </w:pPr>
      <w:r w:rsidRPr="00F02532">
        <w:rPr>
          <w:color w:val="000000"/>
          <w:sz w:val="24"/>
          <w:szCs w:val="24"/>
        </w:rPr>
        <w:t xml:space="preserve">4.6. Окна обслуживания должны быть оборудованы в зоне обслуживания Получателей. Зона обслуживания не должна располагаться в зоне ожидания. Зона ожидания и зона обслуживания пункта (пунктов) приема Получателей должны быть предназначены для Получателей, их представителей и/или сопровождающих лиц, не должны находиться в подземных (подвальных) и цокольных этажах. </w:t>
      </w:r>
    </w:p>
    <w:p w:rsidR="004C0672" w:rsidRPr="00F02532" w:rsidRDefault="004C0672" w:rsidP="004C0672">
      <w:pPr>
        <w:ind w:right="11"/>
        <w:jc w:val="both"/>
        <w:rPr>
          <w:color w:val="000000"/>
          <w:sz w:val="24"/>
          <w:szCs w:val="24"/>
        </w:rPr>
      </w:pPr>
      <w:r w:rsidRPr="00F02532">
        <w:rPr>
          <w:color w:val="000000"/>
          <w:sz w:val="24"/>
          <w:szCs w:val="24"/>
        </w:rPr>
        <w:t>4.7. Изделия должны находиться на складе пункта (пунктов) приема Получателей, обеспечивающем его надлежащее хранение. Изделия не должны находиться в зоне ожидания, в зоне обслуживания, в проходах, на путях эвакуации и других помещениях, не предназначенных для хранения.</w:t>
      </w:r>
    </w:p>
    <w:p w:rsidR="004C0672" w:rsidRPr="00F02532" w:rsidRDefault="004C0672" w:rsidP="004C0672">
      <w:pPr>
        <w:ind w:right="11"/>
        <w:jc w:val="both"/>
        <w:rPr>
          <w:color w:val="000000"/>
          <w:sz w:val="24"/>
          <w:szCs w:val="24"/>
        </w:rPr>
      </w:pPr>
      <w:r w:rsidRPr="00F02532">
        <w:rPr>
          <w:color w:val="000000"/>
          <w:sz w:val="24"/>
          <w:szCs w:val="24"/>
        </w:rPr>
        <w:t>4.8. Пункт (пункты) приема Получателей должны иметь следующие условия доступности в соответствии с Приказом Министерства труда и социальной защиты Российской Федерации от 30 июля 2015 года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4C0672" w:rsidRPr="00F02532" w:rsidRDefault="004C0672" w:rsidP="004C0672">
      <w:pPr>
        <w:numPr>
          <w:ilvl w:val="0"/>
          <w:numId w:val="4"/>
        </w:numPr>
        <w:ind w:left="0" w:right="11"/>
        <w:jc w:val="both"/>
        <w:rPr>
          <w:color w:val="000000"/>
          <w:sz w:val="24"/>
          <w:szCs w:val="24"/>
        </w:rPr>
      </w:pPr>
      <w:r w:rsidRPr="00F02532">
        <w:rPr>
          <w:color w:val="000000"/>
          <w:sz w:val="24"/>
          <w:szCs w:val="24"/>
        </w:rPr>
        <w:lastRenderedPageBreak/>
        <w:t>возможность беспрепятственного входа в объекты и выхода из них;</w:t>
      </w:r>
    </w:p>
    <w:p w:rsidR="004C0672" w:rsidRPr="00F02532" w:rsidRDefault="004C0672" w:rsidP="004C0672">
      <w:pPr>
        <w:numPr>
          <w:ilvl w:val="0"/>
          <w:numId w:val="4"/>
        </w:numPr>
        <w:ind w:left="0" w:right="11"/>
        <w:jc w:val="both"/>
        <w:rPr>
          <w:color w:val="000000"/>
          <w:sz w:val="24"/>
          <w:szCs w:val="24"/>
        </w:rPr>
      </w:pPr>
      <w:r w:rsidRPr="00F02532">
        <w:rPr>
          <w:color w:val="000000"/>
          <w:sz w:val="24"/>
          <w:szCs w:val="24"/>
        </w:rPr>
        <w:t>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ассистивных и вспомогательных технологий, а также сменного кресла-коляски;</w:t>
      </w:r>
    </w:p>
    <w:p w:rsidR="004C0672" w:rsidRPr="00F02532" w:rsidRDefault="004C0672" w:rsidP="004C0672">
      <w:pPr>
        <w:numPr>
          <w:ilvl w:val="0"/>
          <w:numId w:val="4"/>
        </w:numPr>
        <w:ind w:left="0" w:right="11"/>
        <w:jc w:val="both"/>
        <w:rPr>
          <w:color w:val="000000"/>
          <w:sz w:val="24"/>
          <w:szCs w:val="24"/>
        </w:rPr>
      </w:pPr>
      <w:r w:rsidRPr="00F02532">
        <w:rPr>
          <w:color w:val="000000"/>
          <w:sz w:val="24"/>
          <w:szCs w:val="24"/>
        </w:rPr>
        <w:t>сопровождение инвалидов, имеющих стойкие нарушения функции зрения и самостоятельного передвижения по территории объекта;</w:t>
      </w:r>
    </w:p>
    <w:p w:rsidR="004C0672" w:rsidRPr="00F02532" w:rsidRDefault="004C0672" w:rsidP="004C0672">
      <w:pPr>
        <w:numPr>
          <w:ilvl w:val="0"/>
          <w:numId w:val="4"/>
        </w:numPr>
        <w:ind w:left="0" w:right="11"/>
        <w:jc w:val="both"/>
        <w:rPr>
          <w:color w:val="000000"/>
          <w:sz w:val="24"/>
          <w:szCs w:val="24"/>
        </w:rPr>
      </w:pPr>
      <w:r w:rsidRPr="00F02532">
        <w:rPr>
          <w:color w:val="000000"/>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4C0672" w:rsidRPr="00F02532" w:rsidRDefault="004C0672" w:rsidP="004C0672">
      <w:pPr>
        <w:numPr>
          <w:ilvl w:val="0"/>
          <w:numId w:val="4"/>
        </w:numPr>
        <w:ind w:left="0" w:right="11"/>
        <w:jc w:val="both"/>
        <w:rPr>
          <w:color w:val="000000"/>
          <w:sz w:val="24"/>
          <w:szCs w:val="24"/>
        </w:rPr>
      </w:pPr>
      <w:r w:rsidRPr="00F02532">
        <w:rPr>
          <w:color w:val="000000"/>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4C0672" w:rsidRPr="00F02532" w:rsidRDefault="004C0672" w:rsidP="004C0672">
      <w:pPr>
        <w:numPr>
          <w:ilvl w:val="0"/>
          <w:numId w:val="4"/>
        </w:numPr>
        <w:ind w:left="0" w:right="11"/>
        <w:jc w:val="both"/>
        <w:rPr>
          <w:color w:val="000000"/>
          <w:sz w:val="24"/>
          <w:szCs w:val="24"/>
        </w:rPr>
      </w:pPr>
      <w:r w:rsidRPr="00F02532">
        <w:rPr>
          <w:color w:val="000000"/>
          <w:sz w:val="24"/>
          <w:szCs w:val="24"/>
        </w:rPr>
        <w:t xml:space="preserve">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10" w:anchor="block_1000" w:history="1">
        <w:r w:rsidRPr="00F02532">
          <w:rPr>
            <w:color w:val="000000"/>
            <w:sz w:val="24"/>
            <w:szCs w:val="24"/>
          </w:rPr>
          <w:t>форме</w:t>
        </w:r>
      </w:hyperlink>
      <w:r w:rsidRPr="00F02532">
        <w:rPr>
          <w:color w:val="000000"/>
          <w:sz w:val="24"/>
          <w:szCs w:val="24"/>
        </w:rPr>
        <w:t xml:space="preserve"> и в </w:t>
      </w:r>
      <w:hyperlink r:id="rId11" w:anchor="block_2000" w:history="1">
        <w:r w:rsidRPr="00F02532">
          <w:rPr>
            <w:color w:val="000000"/>
            <w:sz w:val="24"/>
            <w:szCs w:val="24"/>
          </w:rPr>
          <w:t>порядке</w:t>
        </w:r>
      </w:hyperlink>
      <w:r w:rsidRPr="00F02532">
        <w:rPr>
          <w:color w:val="000000"/>
          <w:sz w:val="24"/>
          <w:szCs w:val="24"/>
        </w:rPr>
        <w:t xml:space="preserve">, утвержденных </w:t>
      </w:r>
      <w:hyperlink r:id="rId12" w:history="1">
        <w:r w:rsidRPr="00F02532">
          <w:rPr>
            <w:color w:val="000000"/>
            <w:sz w:val="24"/>
            <w:szCs w:val="24"/>
          </w:rPr>
          <w:t>приказом</w:t>
        </w:r>
      </w:hyperlink>
      <w:r w:rsidRPr="00F02532">
        <w:rPr>
          <w:color w:val="000000"/>
          <w:sz w:val="24"/>
          <w:szCs w:val="24"/>
        </w:rPr>
        <w:t xml:space="preserve"> Министерства труда и социальной защиты Российской Федерации от 22 июня 2015 года № 386 н (зарегистрирован Министерством юстиции Российской Федерации 21 июля 2015 года, регистрационный № 38115).</w:t>
      </w:r>
    </w:p>
    <w:p w:rsidR="004C0672" w:rsidRPr="00F02532" w:rsidRDefault="004C0672" w:rsidP="00932DB2">
      <w:pPr>
        <w:pStyle w:val="ad"/>
        <w:ind w:left="0"/>
        <w:jc w:val="both"/>
      </w:pPr>
      <w:r w:rsidRPr="00F02532">
        <w:t>5. В случае выбора Получателем способа получения Изделия по месту нахождения пункта (пунктов) приема, передача Изделия Получателю осуществляется в день обращения Получателя в пункт(-ы) приема с направлением. На отрывном талоне направления Исполнитель в обязательном порядке проставляет дату обращения Получателя.</w:t>
      </w:r>
    </w:p>
    <w:p w:rsidR="004C0672" w:rsidRPr="00F02532" w:rsidRDefault="004C0672" w:rsidP="00932DB2">
      <w:pPr>
        <w:pStyle w:val="ad"/>
        <w:ind w:left="0"/>
        <w:jc w:val="both"/>
      </w:pPr>
      <w:r w:rsidRPr="00F02532">
        <w:t>5.1. Передача Изделия Получателю должна производиться в каждом из пунктов приема не менее 6 (шести) дней</w:t>
      </w:r>
      <w:r>
        <w:t xml:space="preserve"> в</w:t>
      </w:r>
      <w:r w:rsidRPr="00F02532">
        <w:t xml:space="preserve"> неделю, не менее 40 (сорока) часов в неделю, при этом, время работы должно быть в интервале с 08:00 до 22:00. </w:t>
      </w:r>
    </w:p>
    <w:p w:rsidR="004C0672" w:rsidRPr="00F02532" w:rsidRDefault="004C0672" w:rsidP="00932DB2">
      <w:pPr>
        <w:pStyle w:val="ad"/>
        <w:ind w:left="0"/>
        <w:jc w:val="both"/>
      </w:pPr>
      <w:r w:rsidRPr="00F02532">
        <w:t>6. В случае выбора Получателем способа получения Изделия путем передачи Изделия по месту нахождения Получателя, такая доставка осуществляется Исполнителем в пределах административной границы субъекта, не менее чем с 10:00 до 21:00 не менее 6 (шести) дней</w:t>
      </w:r>
      <w:r>
        <w:t xml:space="preserve"> в </w:t>
      </w:r>
      <w:r w:rsidRPr="00F02532">
        <w:t xml:space="preserve">неделю, по предварительной записи по телефону, предоставленному Заказчику </w:t>
      </w:r>
      <w:r w:rsidR="004B7900" w:rsidRPr="004B7900">
        <w:t>не позднее 1 (одного) рабочего дня с даты заключения государственного контракта</w:t>
      </w:r>
      <w:r w:rsidRPr="00F02532">
        <w:t>. Доставка осуществляется за счет средств Исполнителя.</w:t>
      </w:r>
    </w:p>
    <w:p w:rsidR="004C0672" w:rsidRPr="00F02532" w:rsidRDefault="004C0672" w:rsidP="00932DB2">
      <w:pPr>
        <w:pStyle w:val="ad"/>
        <w:ind w:left="0"/>
        <w:jc w:val="both"/>
      </w:pPr>
      <w:r w:rsidRPr="00F02532">
        <w:t>Исполнитель обязан информировать Заказчика о невозможности доставки Изделия Получателю не позднее рабочего дня, следующего за днем доставки, согласованным с Получателем.</w:t>
      </w:r>
    </w:p>
    <w:p w:rsidR="004C0672" w:rsidRPr="00F02532" w:rsidRDefault="004C0672" w:rsidP="00932DB2">
      <w:pPr>
        <w:pStyle w:val="ad"/>
        <w:ind w:left="0"/>
        <w:jc w:val="both"/>
        <w:rPr>
          <w:color w:val="000000"/>
        </w:rPr>
      </w:pPr>
      <w:r w:rsidRPr="00F02532">
        <w:rPr>
          <w:color w:val="000000"/>
        </w:rPr>
        <w:t>7</w:t>
      </w:r>
      <w:r w:rsidRPr="00F02532">
        <w:rPr>
          <w:color w:val="FF0000"/>
        </w:rPr>
        <w:t xml:space="preserve">. </w:t>
      </w:r>
      <w:r w:rsidRPr="00F02532">
        <w:rPr>
          <w:color w:val="000000"/>
        </w:rPr>
        <w:t>Выполнять работы по изготовлению Изделий по индивидуальным размерам Получателей, выдачу Изделий, обучение пользованию Изделиями в срок не более 60 (шестидесяти) календарных дней со дня обращения Получателя</w:t>
      </w:r>
      <w:r w:rsidR="00227358">
        <w:rPr>
          <w:color w:val="000000"/>
        </w:rPr>
        <w:t>.</w:t>
      </w:r>
    </w:p>
    <w:p w:rsidR="004C0672" w:rsidRPr="00F02532" w:rsidRDefault="004C0672" w:rsidP="00932DB2">
      <w:pPr>
        <w:pStyle w:val="ad"/>
        <w:ind w:left="0"/>
        <w:jc w:val="both"/>
      </w:pPr>
      <w:r w:rsidRPr="00F02532">
        <w:t>8. С целью подтверждения соответствия Изделия по количеству, комплектности, ассортименту и качеству требованиям, установленным техническим заданием, Заказчик по своему усмотрению производит сплошную и/или выборочную проверку Изделия и соответствия пункта (пунктов) приема требованиям технического задания. При проведении проверки Заказчик вправе осуществлять фотофиксацию и/или видеозапись.</w:t>
      </w:r>
    </w:p>
    <w:p w:rsidR="004C0672" w:rsidRDefault="004C0672" w:rsidP="00932DB2">
      <w:pPr>
        <w:pStyle w:val="ad"/>
        <w:ind w:left="0"/>
        <w:jc w:val="both"/>
        <w:rPr>
          <w:rFonts w:eastAsia="Calibri"/>
          <w:bCs/>
          <w:lang w:eastAsia="en-US"/>
        </w:rPr>
      </w:pPr>
      <w:r w:rsidRPr="00F02532">
        <w:t xml:space="preserve">9. В случаях отказа от Изделия Получателя, Исполнитель обязан предоставить письменный отказ Получателя, либо акт телефонного разговора. Информация предоставляется на бумажном носителе сопроводительным письмом с приложением и в электронном виде по адресу </w:t>
      </w:r>
      <w:hyperlink r:id="rId13" w:history="1">
        <w:r w:rsidRPr="00F02532">
          <w:rPr>
            <w:color w:val="0563C1"/>
            <w:u w:val="single"/>
            <w:lang w:val="en-US"/>
          </w:rPr>
          <w:t>vred</w:t>
        </w:r>
      </w:hyperlink>
      <w:hyperlink r:id="rId14" w:history="1">
        <w:r w:rsidRPr="00F02532">
          <w:rPr>
            <w:color w:val="0563C1"/>
            <w:u w:val="single"/>
          </w:rPr>
          <w:t>@ro78.fss.ru</w:t>
        </w:r>
      </w:hyperlink>
      <w:r w:rsidRPr="00F02532">
        <w:t>.</w:t>
      </w:r>
    </w:p>
    <w:p w:rsidR="00411F7E" w:rsidRDefault="00411F7E" w:rsidP="004C0672">
      <w:pPr>
        <w:ind w:right="-24"/>
        <w:jc w:val="both"/>
        <w:rPr>
          <w:b/>
          <w:sz w:val="26"/>
          <w:szCs w:val="26"/>
        </w:rPr>
      </w:pPr>
    </w:p>
    <w:sectPr w:rsidR="00411F7E" w:rsidSect="00A84024">
      <w:headerReference w:type="default" r:id="rId15"/>
      <w:pgSz w:w="11906" w:h="16838"/>
      <w:pgMar w:top="964" w:right="680" w:bottom="907" w:left="141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FE3" w:rsidRDefault="00685FE3">
      <w:r>
        <w:separator/>
      </w:r>
    </w:p>
  </w:endnote>
  <w:endnote w:type="continuationSeparator" w:id="0">
    <w:p w:rsidR="00685FE3" w:rsidRDefault="00685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FE3" w:rsidRDefault="00685FE3">
      <w:r>
        <w:separator/>
      </w:r>
    </w:p>
  </w:footnote>
  <w:footnote w:type="continuationSeparator" w:id="0">
    <w:p w:rsidR="00685FE3" w:rsidRDefault="00685F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D60" w:rsidRDefault="00555D60">
    <w:pPr>
      <w:pStyle w:val="a5"/>
      <w:jc w:val="center"/>
    </w:pPr>
  </w:p>
  <w:p w:rsidR="00555D60" w:rsidRDefault="00555D6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A142F0"/>
    <w:multiLevelType w:val="hybridMultilevel"/>
    <w:tmpl w:val="2DEAE8AE"/>
    <w:lvl w:ilvl="0" w:tplc="F2CC23C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3774A9"/>
    <w:multiLevelType w:val="hybridMultilevel"/>
    <w:tmpl w:val="89D8C9FA"/>
    <w:lvl w:ilvl="0" w:tplc="0854ED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D560875"/>
    <w:multiLevelType w:val="hybridMultilevel"/>
    <w:tmpl w:val="2486AC0C"/>
    <w:lvl w:ilvl="0" w:tplc="B55E4964">
      <w:start w:val="1"/>
      <w:numFmt w:val="bullet"/>
      <w:lvlText w:val="-"/>
      <w:lvlJc w:val="left"/>
      <w:pPr>
        <w:ind w:left="16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0B0AC972">
      <w:start w:val="1"/>
      <w:numFmt w:val="bullet"/>
      <w:lvlText w:val="o"/>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BD726B54">
      <w:start w:val="1"/>
      <w:numFmt w:val="bullet"/>
      <w:lvlText w:val="▪"/>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F946A958">
      <w:start w:val="1"/>
      <w:numFmt w:val="bullet"/>
      <w:lvlText w:val="∙"/>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008433C2">
      <w:start w:val="1"/>
      <w:numFmt w:val="bullet"/>
      <w:lvlText w:val="o"/>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1262825C">
      <w:start w:val="1"/>
      <w:numFmt w:val="bullet"/>
      <w:lvlText w:val="▪"/>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874265CA">
      <w:start w:val="1"/>
      <w:numFmt w:val="bullet"/>
      <w:lvlText w:val="∙"/>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857AFAE4">
      <w:start w:val="1"/>
      <w:numFmt w:val="bullet"/>
      <w:lvlText w:val="o"/>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985ED256">
      <w:start w:val="1"/>
      <w:numFmt w:val="bullet"/>
      <w:lvlText w:val="▪"/>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
    <w:nsid w:val="659D758A"/>
    <w:multiLevelType w:val="hybridMultilevel"/>
    <w:tmpl w:val="24648732"/>
    <w:lvl w:ilvl="0" w:tplc="F58C81C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5F2146A"/>
    <w:multiLevelType w:val="hybridMultilevel"/>
    <w:tmpl w:val="BCBACB62"/>
    <w:lvl w:ilvl="0" w:tplc="043EFFD2">
      <w:start w:val="1"/>
      <w:numFmt w:val="bullet"/>
      <w:lvlText w:val="-"/>
      <w:lvlJc w:val="left"/>
      <w:pPr>
        <w:ind w:left="16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BDE0F296">
      <w:start w:val="1"/>
      <w:numFmt w:val="bullet"/>
      <w:lvlText w:val="o"/>
      <w:lvlJc w:val="left"/>
      <w:pPr>
        <w:ind w:left="110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15B63964">
      <w:start w:val="1"/>
      <w:numFmt w:val="bullet"/>
      <w:lvlText w:val="▪"/>
      <w:lvlJc w:val="left"/>
      <w:pPr>
        <w:ind w:left="18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2C0088E0">
      <w:start w:val="1"/>
      <w:numFmt w:val="bullet"/>
      <w:lvlText w:val="∙"/>
      <w:lvlJc w:val="left"/>
      <w:pPr>
        <w:ind w:left="254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8D72B3FE">
      <w:start w:val="1"/>
      <w:numFmt w:val="bullet"/>
      <w:lvlText w:val="o"/>
      <w:lvlJc w:val="left"/>
      <w:pPr>
        <w:ind w:left="326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CBCE3EF8">
      <w:start w:val="1"/>
      <w:numFmt w:val="bullet"/>
      <w:lvlText w:val="▪"/>
      <w:lvlJc w:val="left"/>
      <w:pPr>
        <w:ind w:left="398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103AF31E">
      <w:start w:val="1"/>
      <w:numFmt w:val="bullet"/>
      <w:lvlText w:val="∙"/>
      <w:lvlJc w:val="left"/>
      <w:pPr>
        <w:ind w:left="470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5E8A4A38">
      <w:start w:val="1"/>
      <w:numFmt w:val="bullet"/>
      <w:lvlText w:val="o"/>
      <w:lvlJc w:val="left"/>
      <w:pPr>
        <w:ind w:left="54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BB5C2B94">
      <w:start w:val="1"/>
      <w:numFmt w:val="bullet"/>
      <w:lvlText w:val="▪"/>
      <w:lvlJc w:val="left"/>
      <w:pPr>
        <w:ind w:left="614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D60"/>
    <w:rsid w:val="00004715"/>
    <w:rsid w:val="00017D3A"/>
    <w:rsid w:val="00042BB0"/>
    <w:rsid w:val="00045742"/>
    <w:rsid w:val="00046DA3"/>
    <w:rsid w:val="00047AAA"/>
    <w:rsid w:val="0005780E"/>
    <w:rsid w:val="00061B6D"/>
    <w:rsid w:val="00064E2F"/>
    <w:rsid w:val="000650B4"/>
    <w:rsid w:val="00065461"/>
    <w:rsid w:val="00066976"/>
    <w:rsid w:val="00070FBD"/>
    <w:rsid w:val="000872C1"/>
    <w:rsid w:val="00090CD6"/>
    <w:rsid w:val="00090FEA"/>
    <w:rsid w:val="00091484"/>
    <w:rsid w:val="00091E0F"/>
    <w:rsid w:val="000A5A84"/>
    <w:rsid w:val="000B2EEF"/>
    <w:rsid w:val="000B3782"/>
    <w:rsid w:val="000C0B92"/>
    <w:rsid w:val="000C2CD2"/>
    <w:rsid w:val="000C4443"/>
    <w:rsid w:val="000C631F"/>
    <w:rsid w:val="000C7E3A"/>
    <w:rsid w:val="000D17DE"/>
    <w:rsid w:val="000E5DDE"/>
    <w:rsid w:val="000F2112"/>
    <w:rsid w:val="000F7F67"/>
    <w:rsid w:val="001003CD"/>
    <w:rsid w:val="00100B15"/>
    <w:rsid w:val="00107FD0"/>
    <w:rsid w:val="001140FB"/>
    <w:rsid w:val="00117658"/>
    <w:rsid w:val="00120F34"/>
    <w:rsid w:val="00122349"/>
    <w:rsid w:val="00145747"/>
    <w:rsid w:val="00146DAD"/>
    <w:rsid w:val="001544A7"/>
    <w:rsid w:val="00157FD2"/>
    <w:rsid w:val="00163222"/>
    <w:rsid w:val="00165A65"/>
    <w:rsid w:val="00170CC1"/>
    <w:rsid w:val="0017133A"/>
    <w:rsid w:val="00173168"/>
    <w:rsid w:val="00173FB7"/>
    <w:rsid w:val="001822EB"/>
    <w:rsid w:val="00184F6F"/>
    <w:rsid w:val="0018571A"/>
    <w:rsid w:val="00191F36"/>
    <w:rsid w:val="0019689E"/>
    <w:rsid w:val="001A67E5"/>
    <w:rsid w:val="001B0BDB"/>
    <w:rsid w:val="001B5CC0"/>
    <w:rsid w:val="001B6761"/>
    <w:rsid w:val="001C1554"/>
    <w:rsid w:val="001D589F"/>
    <w:rsid w:val="001E0D8B"/>
    <w:rsid w:val="001E2BF8"/>
    <w:rsid w:val="001F5ECE"/>
    <w:rsid w:val="00204034"/>
    <w:rsid w:val="00216FB6"/>
    <w:rsid w:val="00227358"/>
    <w:rsid w:val="0023014A"/>
    <w:rsid w:val="00234BD9"/>
    <w:rsid w:val="00241349"/>
    <w:rsid w:val="002521A7"/>
    <w:rsid w:val="00252971"/>
    <w:rsid w:val="00262601"/>
    <w:rsid w:val="00273519"/>
    <w:rsid w:val="002808C3"/>
    <w:rsid w:val="00282B8A"/>
    <w:rsid w:val="002837A8"/>
    <w:rsid w:val="00285815"/>
    <w:rsid w:val="00286457"/>
    <w:rsid w:val="002900D4"/>
    <w:rsid w:val="002A0228"/>
    <w:rsid w:val="002A4596"/>
    <w:rsid w:val="002A6933"/>
    <w:rsid w:val="002B78A8"/>
    <w:rsid w:val="002C76F9"/>
    <w:rsid w:val="002E42C2"/>
    <w:rsid w:val="002F3297"/>
    <w:rsid w:val="002F4DF9"/>
    <w:rsid w:val="00327F37"/>
    <w:rsid w:val="003339E7"/>
    <w:rsid w:val="00352C39"/>
    <w:rsid w:val="003532E7"/>
    <w:rsid w:val="003564F9"/>
    <w:rsid w:val="00366A2D"/>
    <w:rsid w:val="00380F08"/>
    <w:rsid w:val="0038222E"/>
    <w:rsid w:val="00393C28"/>
    <w:rsid w:val="00395637"/>
    <w:rsid w:val="003A67EE"/>
    <w:rsid w:val="003A68EB"/>
    <w:rsid w:val="003B3E42"/>
    <w:rsid w:val="003C259F"/>
    <w:rsid w:val="003C7B0C"/>
    <w:rsid w:val="003D1D22"/>
    <w:rsid w:val="003D54F4"/>
    <w:rsid w:val="003E6603"/>
    <w:rsid w:val="003F5A20"/>
    <w:rsid w:val="004067B8"/>
    <w:rsid w:val="00411F7E"/>
    <w:rsid w:val="00412893"/>
    <w:rsid w:val="004134D3"/>
    <w:rsid w:val="00425282"/>
    <w:rsid w:val="00431152"/>
    <w:rsid w:val="0043364C"/>
    <w:rsid w:val="00455880"/>
    <w:rsid w:val="00475BEC"/>
    <w:rsid w:val="00476653"/>
    <w:rsid w:val="004767DB"/>
    <w:rsid w:val="0048345B"/>
    <w:rsid w:val="004871F5"/>
    <w:rsid w:val="00491583"/>
    <w:rsid w:val="0049312D"/>
    <w:rsid w:val="004933CB"/>
    <w:rsid w:val="004A510B"/>
    <w:rsid w:val="004B62C6"/>
    <w:rsid w:val="004B7900"/>
    <w:rsid w:val="004C0564"/>
    <w:rsid w:val="004C0672"/>
    <w:rsid w:val="004C2F58"/>
    <w:rsid w:val="004D3E52"/>
    <w:rsid w:val="004D7053"/>
    <w:rsid w:val="004D78B7"/>
    <w:rsid w:val="004D79F4"/>
    <w:rsid w:val="004E33BC"/>
    <w:rsid w:val="004F0408"/>
    <w:rsid w:val="004F26D6"/>
    <w:rsid w:val="00511395"/>
    <w:rsid w:val="00512E42"/>
    <w:rsid w:val="0051526B"/>
    <w:rsid w:val="00522E10"/>
    <w:rsid w:val="0052378A"/>
    <w:rsid w:val="005309F8"/>
    <w:rsid w:val="00540667"/>
    <w:rsid w:val="00540D52"/>
    <w:rsid w:val="00555D60"/>
    <w:rsid w:val="00573B4C"/>
    <w:rsid w:val="00586239"/>
    <w:rsid w:val="00593B1E"/>
    <w:rsid w:val="005A1003"/>
    <w:rsid w:val="005B5066"/>
    <w:rsid w:val="005B7549"/>
    <w:rsid w:val="005E245D"/>
    <w:rsid w:val="005E62A5"/>
    <w:rsid w:val="0060415C"/>
    <w:rsid w:val="00607BEC"/>
    <w:rsid w:val="006134DC"/>
    <w:rsid w:val="00637D54"/>
    <w:rsid w:val="00640787"/>
    <w:rsid w:val="00643175"/>
    <w:rsid w:val="006523E1"/>
    <w:rsid w:val="00654B57"/>
    <w:rsid w:val="00671A9B"/>
    <w:rsid w:val="0067667D"/>
    <w:rsid w:val="00685D9A"/>
    <w:rsid w:val="00685FE3"/>
    <w:rsid w:val="00687258"/>
    <w:rsid w:val="00696C26"/>
    <w:rsid w:val="006B47C8"/>
    <w:rsid w:val="006B4AC9"/>
    <w:rsid w:val="006B4F23"/>
    <w:rsid w:val="006C7D33"/>
    <w:rsid w:val="006D4E22"/>
    <w:rsid w:val="006E3D83"/>
    <w:rsid w:val="006F4347"/>
    <w:rsid w:val="006F4EFB"/>
    <w:rsid w:val="0070787B"/>
    <w:rsid w:val="007148EA"/>
    <w:rsid w:val="00725B30"/>
    <w:rsid w:val="007305E8"/>
    <w:rsid w:val="00731DBF"/>
    <w:rsid w:val="00736D87"/>
    <w:rsid w:val="00743660"/>
    <w:rsid w:val="007445C0"/>
    <w:rsid w:val="007452D9"/>
    <w:rsid w:val="007720C1"/>
    <w:rsid w:val="007800FE"/>
    <w:rsid w:val="00786D30"/>
    <w:rsid w:val="007872E1"/>
    <w:rsid w:val="00791D75"/>
    <w:rsid w:val="00795D62"/>
    <w:rsid w:val="0079701A"/>
    <w:rsid w:val="007B24BB"/>
    <w:rsid w:val="007B3823"/>
    <w:rsid w:val="007C79A8"/>
    <w:rsid w:val="007D7688"/>
    <w:rsid w:val="007E7DC6"/>
    <w:rsid w:val="007F03F0"/>
    <w:rsid w:val="008001FE"/>
    <w:rsid w:val="0084228B"/>
    <w:rsid w:val="0085096F"/>
    <w:rsid w:val="00861071"/>
    <w:rsid w:val="008805D7"/>
    <w:rsid w:val="008A4920"/>
    <w:rsid w:val="008A6B69"/>
    <w:rsid w:val="008B0DDB"/>
    <w:rsid w:val="008B2B79"/>
    <w:rsid w:val="008B5918"/>
    <w:rsid w:val="008C101D"/>
    <w:rsid w:val="008C566B"/>
    <w:rsid w:val="008D5D38"/>
    <w:rsid w:val="008D6F4C"/>
    <w:rsid w:val="008E06DF"/>
    <w:rsid w:val="008E5BE0"/>
    <w:rsid w:val="008E7B29"/>
    <w:rsid w:val="00900CEB"/>
    <w:rsid w:val="009058A3"/>
    <w:rsid w:val="00905D25"/>
    <w:rsid w:val="009125EC"/>
    <w:rsid w:val="00914BF2"/>
    <w:rsid w:val="009205DF"/>
    <w:rsid w:val="00924340"/>
    <w:rsid w:val="00925D83"/>
    <w:rsid w:val="0092665F"/>
    <w:rsid w:val="00931F8F"/>
    <w:rsid w:val="00932DB2"/>
    <w:rsid w:val="00933369"/>
    <w:rsid w:val="00936E0A"/>
    <w:rsid w:val="009379B2"/>
    <w:rsid w:val="00956457"/>
    <w:rsid w:val="00967B18"/>
    <w:rsid w:val="00980177"/>
    <w:rsid w:val="00984F04"/>
    <w:rsid w:val="00986C23"/>
    <w:rsid w:val="009A6B4F"/>
    <w:rsid w:val="009B0A17"/>
    <w:rsid w:val="009B31EA"/>
    <w:rsid w:val="009B3410"/>
    <w:rsid w:val="009B41FB"/>
    <w:rsid w:val="009C7A67"/>
    <w:rsid w:val="009E183D"/>
    <w:rsid w:val="009E458A"/>
    <w:rsid w:val="009F0589"/>
    <w:rsid w:val="009F703E"/>
    <w:rsid w:val="00A00EBC"/>
    <w:rsid w:val="00A10BE7"/>
    <w:rsid w:val="00A21FA5"/>
    <w:rsid w:val="00A231C7"/>
    <w:rsid w:val="00A31CD6"/>
    <w:rsid w:val="00A34873"/>
    <w:rsid w:val="00A3497A"/>
    <w:rsid w:val="00A400B0"/>
    <w:rsid w:val="00A42459"/>
    <w:rsid w:val="00A43C1C"/>
    <w:rsid w:val="00A468E7"/>
    <w:rsid w:val="00A5022D"/>
    <w:rsid w:val="00A502D9"/>
    <w:rsid w:val="00A503F1"/>
    <w:rsid w:val="00A57E97"/>
    <w:rsid w:val="00A62121"/>
    <w:rsid w:val="00A72457"/>
    <w:rsid w:val="00A732D0"/>
    <w:rsid w:val="00A75FA8"/>
    <w:rsid w:val="00A84024"/>
    <w:rsid w:val="00A90E2A"/>
    <w:rsid w:val="00A93C95"/>
    <w:rsid w:val="00AA1B6D"/>
    <w:rsid w:val="00AB0545"/>
    <w:rsid w:val="00AB2A67"/>
    <w:rsid w:val="00AC012A"/>
    <w:rsid w:val="00AC45C7"/>
    <w:rsid w:val="00AE1562"/>
    <w:rsid w:val="00AE5FF1"/>
    <w:rsid w:val="00AF7F2C"/>
    <w:rsid w:val="00B028E6"/>
    <w:rsid w:val="00B07BB7"/>
    <w:rsid w:val="00B22A7B"/>
    <w:rsid w:val="00B323B4"/>
    <w:rsid w:val="00B7069F"/>
    <w:rsid w:val="00B730F9"/>
    <w:rsid w:val="00B9087E"/>
    <w:rsid w:val="00BB0D0A"/>
    <w:rsid w:val="00BC31CF"/>
    <w:rsid w:val="00BD1B4A"/>
    <w:rsid w:val="00BD3161"/>
    <w:rsid w:val="00BD3EA7"/>
    <w:rsid w:val="00BE67D7"/>
    <w:rsid w:val="00BF447E"/>
    <w:rsid w:val="00C12094"/>
    <w:rsid w:val="00C12A21"/>
    <w:rsid w:val="00C12DEC"/>
    <w:rsid w:val="00C13B53"/>
    <w:rsid w:val="00C151D9"/>
    <w:rsid w:val="00C21FAC"/>
    <w:rsid w:val="00C25345"/>
    <w:rsid w:val="00C43590"/>
    <w:rsid w:val="00C50A79"/>
    <w:rsid w:val="00C56572"/>
    <w:rsid w:val="00C6450C"/>
    <w:rsid w:val="00C65CF7"/>
    <w:rsid w:val="00C67ACA"/>
    <w:rsid w:val="00C7172C"/>
    <w:rsid w:val="00C72AD7"/>
    <w:rsid w:val="00C75688"/>
    <w:rsid w:val="00C92737"/>
    <w:rsid w:val="00CA37AD"/>
    <w:rsid w:val="00CC060F"/>
    <w:rsid w:val="00CC1D55"/>
    <w:rsid w:val="00CF04BB"/>
    <w:rsid w:val="00CF06F7"/>
    <w:rsid w:val="00CF7747"/>
    <w:rsid w:val="00D0052C"/>
    <w:rsid w:val="00D02FDC"/>
    <w:rsid w:val="00D112C4"/>
    <w:rsid w:val="00D1142E"/>
    <w:rsid w:val="00D151D9"/>
    <w:rsid w:val="00D21018"/>
    <w:rsid w:val="00D37CFE"/>
    <w:rsid w:val="00D62532"/>
    <w:rsid w:val="00D7075E"/>
    <w:rsid w:val="00D81472"/>
    <w:rsid w:val="00D87E5B"/>
    <w:rsid w:val="00D906F6"/>
    <w:rsid w:val="00D966B6"/>
    <w:rsid w:val="00DA69B9"/>
    <w:rsid w:val="00DB1730"/>
    <w:rsid w:val="00DC16A1"/>
    <w:rsid w:val="00DD538A"/>
    <w:rsid w:val="00DE4CC0"/>
    <w:rsid w:val="00DF2F7D"/>
    <w:rsid w:val="00E0487F"/>
    <w:rsid w:val="00E14029"/>
    <w:rsid w:val="00E16F01"/>
    <w:rsid w:val="00E214AC"/>
    <w:rsid w:val="00E22071"/>
    <w:rsid w:val="00E224A9"/>
    <w:rsid w:val="00E22F85"/>
    <w:rsid w:val="00E23D43"/>
    <w:rsid w:val="00E27536"/>
    <w:rsid w:val="00E4600E"/>
    <w:rsid w:val="00E6231B"/>
    <w:rsid w:val="00E746B7"/>
    <w:rsid w:val="00E76432"/>
    <w:rsid w:val="00E85705"/>
    <w:rsid w:val="00E85B44"/>
    <w:rsid w:val="00EA026F"/>
    <w:rsid w:val="00EB00FE"/>
    <w:rsid w:val="00EB2171"/>
    <w:rsid w:val="00EC70D0"/>
    <w:rsid w:val="00ED4209"/>
    <w:rsid w:val="00ED7BAF"/>
    <w:rsid w:val="00EE5AAA"/>
    <w:rsid w:val="00EE6EFD"/>
    <w:rsid w:val="00EF072A"/>
    <w:rsid w:val="00EF2D0B"/>
    <w:rsid w:val="00EF366A"/>
    <w:rsid w:val="00EF7376"/>
    <w:rsid w:val="00F015F9"/>
    <w:rsid w:val="00F11737"/>
    <w:rsid w:val="00F17925"/>
    <w:rsid w:val="00F2045E"/>
    <w:rsid w:val="00F219EB"/>
    <w:rsid w:val="00F25393"/>
    <w:rsid w:val="00F26A5F"/>
    <w:rsid w:val="00F3472A"/>
    <w:rsid w:val="00F406BA"/>
    <w:rsid w:val="00F4173D"/>
    <w:rsid w:val="00F42BDF"/>
    <w:rsid w:val="00F42E37"/>
    <w:rsid w:val="00F4318F"/>
    <w:rsid w:val="00F43208"/>
    <w:rsid w:val="00F52182"/>
    <w:rsid w:val="00F55A47"/>
    <w:rsid w:val="00F57ECA"/>
    <w:rsid w:val="00F61529"/>
    <w:rsid w:val="00F620BE"/>
    <w:rsid w:val="00F72F26"/>
    <w:rsid w:val="00F80F67"/>
    <w:rsid w:val="00F81D7F"/>
    <w:rsid w:val="00F873AE"/>
    <w:rsid w:val="00F92B95"/>
    <w:rsid w:val="00FA3338"/>
    <w:rsid w:val="00FB5476"/>
    <w:rsid w:val="00FC2165"/>
    <w:rsid w:val="00FC3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41D9D97-99E4-4550-9D0F-B77C1C111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center"/>
      <w:outlineLvl w:val="0"/>
    </w:pPr>
    <w:rPr>
      <w:b/>
      <w:sz w:val="28"/>
    </w:rPr>
  </w:style>
  <w:style w:type="paragraph" w:styleId="3">
    <w:name w:val="heading 3"/>
    <w:basedOn w:val="a"/>
    <w:next w:val="a"/>
    <w:link w:val="30"/>
    <w:uiPriority w:val="9"/>
    <w:semiHidden/>
    <w:unhideWhenUsed/>
    <w:qFormat/>
    <w:rsid w:val="00EB217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sz w:val="16"/>
    </w:rPr>
  </w:style>
  <w:style w:type="paragraph" w:styleId="a4">
    <w:name w:val="Balloon Text"/>
    <w:basedOn w:val="a"/>
    <w:semiHidden/>
    <w:rPr>
      <w:rFonts w:ascii="Tahoma" w:hAnsi="Tahoma" w:cs="Tahoma"/>
      <w:sz w:val="16"/>
      <w:szCs w:val="16"/>
    </w:rPr>
  </w:style>
  <w:style w:type="paragraph" w:styleId="a5">
    <w:name w:val="header"/>
    <w:basedOn w:val="a"/>
    <w:link w:val="a6"/>
    <w:uiPriority w:val="99"/>
    <w:unhideWhenUsed/>
    <w:pPr>
      <w:tabs>
        <w:tab w:val="center" w:pos="4677"/>
        <w:tab w:val="right" w:pos="9355"/>
      </w:tabs>
    </w:pPr>
  </w:style>
  <w:style w:type="character" w:customStyle="1" w:styleId="a6">
    <w:name w:val="Верхний колонтитул Знак"/>
    <w:basedOn w:val="a0"/>
    <w:link w:val="a5"/>
    <w:uiPriority w:val="99"/>
  </w:style>
  <w:style w:type="paragraph" w:styleId="a7">
    <w:name w:val="footer"/>
    <w:basedOn w:val="a"/>
    <w:link w:val="a8"/>
    <w:uiPriority w:val="99"/>
    <w:unhideWhenUsed/>
    <w:pPr>
      <w:tabs>
        <w:tab w:val="center" w:pos="4677"/>
        <w:tab w:val="right" w:pos="9355"/>
      </w:tabs>
    </w:pPr>
  </w:style>
  <w:style w:type="character" w:customStyle="1" w:styleId="a8">
    <w:name w:val="Нижний колонтитул Знак"/>
    <w:basedOn w:val="a0"/>
    <w:link w:val="a7"/>
    <w:uiPriority w:val="99"/>
  </w:style>
  <w:style w:type="character" w:styleId="a9">
    <w:name w:val="Hyperlink"/>
    <w:uiPriority w:val="99"/>
    <w:unhideWhenUsed/>
    <w:rsid w:val="0005780E"/>
    <w:rPr>
      <w:color w:val="0000FF"/>
      <w:u w:val="single"/>
    </w:rPr>
  </w:style>
  <w:style w:type="paragraph" w:customStyle="1" w:styleId="2">
    <w:name w:val="Стиль_Шт2"/>
    <w:basedOn w:val="a3"/>
    <w:rsid w:val="00B730F9"/>
    <w:pPr>
      <w:tabs>
        <w:tab w:val="left" w:pos="5529"/>
      </w:tabs>
      <w:spacing w:before="120" w:after="120"/>
    </w:pPr>
    <w:rPr>
      <w:b/>
      <w:sz w:val="24"/>
    </w:rPr>
  </w:style>
  <w:style w:type="character" w:customStyle="1" w:styleId="30">
    <w:name w:val="Заголовок 3 Знак"/>
    <w:basedOn w:val="a0"/>
    <w:link w:val="3"/>
    <w:uiPriority w:val="9"/>
    <w:semiHidden/>
    <w:rsid w:val="00EB2171"/>
    <w:rPr>
      <w:rFonts w:asciiTheme="majorHAnsi" w:eastAsiaTheme="majorEastAsia" w:hAnsiTheme="majorHAnsi" w:cstheme="majorBidi"/>
      <w:color w:val="243F60" w:themeColor="accent1" w:themeShade="7F"/>
      <w:sz w:val="24"/>
      <w:szCs w:val="24"/>
    </w:rPr>
  </w:style>
  <w:style w:type="paragraph" w:customStyle="1" w:styleId="aa">
    <w:name w:val="Базовый"/>
    <w:uiPriority w:val="99"/>
    <w:rsid w:val="00EB2171"/>
    <w:pPr>
      <w:tabs>
        <w:tab w:val="left" w:pos="706"/>
      </w:tabs>
      <w:suppressAutoHyphens/>
      <w:spacing w:line="200" w:lineRule="atLeast"/>
    </w:pPr>
    <w:rPr>
      <w:rFonts w:cs="Tahoma"/>
      <w:sz w:val="24"/>
      <w:szCs w:val="24"/>
      <w:lang w:eastAsia="zh-CN" w:bidi="hi-IN"/>
    </w:rPr>
  </w:style>
  <w:style w:type="paragraph" w:styleId="HTML">
    <w:name w:val="HTML Preformatted"/>
    <w:basedOn w:val="a"/>
    <w:link w:val="HTML0"/>
    <w:uiPriority w:val="99"/>
    <w:rsid w:val="00A40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rPr>
  </w:style>
  <w:style w:type="character" w:customStyle="1" w:styleId="HTML0">
    <w:name w:val="Стандартный HTML Знак"/>
    <w:basedOn w:val="a0"/>
    <w:link w:val="HTML"/>
    <w:uiPriority w:val="99"/>
    <w:rsid w:val="00A400B0"/>
    <w:rPr>
      <w:rFonts w:ascii="Courier New" w:eastAsia="Calibri" w:hAnsi="Courier New"/>
    </w:rPr>
  </w:style>
  <w:style w:type="paragraph" w:styleId="ab">
    <w:name w:val="Normal (Web)"/>
    <w:aliases w:val="Обычный (Web)1"/>
    <w:basedOn w:val="a"/>
    <w:link w:val="ac"/>
    <w:uiPriority w:val="99"/>
    <w:rsid w:val="0038222E"/>
    <w:pPr>
      <w:spacing w:before="100" w:beforeAutospacing="1" w:after="100" w:afterAutospacing="1"/>
    </w:pPr>
    <w:rPr>
      <w:sz w:val="24"/>
      <w:szCs w:val="24"/>
    </w:rPr>
  </w:style>
  <w:style w:type="character" w:customStyle="1" w:styleId="ac">
    <w:name w:val="Обычный (веб) Знак"/>
    <w:aliases w:val="Обычный (Web)1 Знак"/>
    <w:link w:val="ab"/>
    <w:uiPriority w:val="99"/>
    <w:locked/>
    <w:rsid w:val="0038222E"/>
    <w:rPr>
      <w:sz w:val="24"/>
      <w:szCs w:val="24"/>
    </w:rPr>
  </w:style>
  <w:style w:type="paragraph" w:styleId="20">
    <w:name w:val="Body Text Indent 2"/>
    <w:basedOn w:val="a"/>
    <w:link w:val="21"/>
    <w:uiPriority w:val="99"/>
    <w:semiHidden/>
    <w:unhideWhenUsed/>
    <w:rsid w:val="00C151D9"/>
    <w:pPr>
      <w:spacing w:after="120" w:line="480" w:lineRule="auto"/>
      <w:ind w:left="283"/>
    </w:pPr>
  </w:style>
  <w:style w:type="character" w:customStyle="1" w:styleId="21">
    <w:name w:val="Основной текст с отступом 2 Знак"/>
    <w:basedOn w:val="a0"/>
    <w:link w:val="20"/>
    <w:uiPriority w:val="99"/>
    <w:semiHidden/>
    <w:rsid w:val="00C151D9"/>
  </w:style>
  <w:style w:type="paragraph" w:styleId="ad">
    <w:name w:val="List Paragraph"/>
    <w:aliases w:val="GOST_TableList,it_List1,Bullet List,FooterText,numbered,Нумерованый список,SL_Абзац списка,List Paragraph,Абзац списка литеральный,Paragraphe de liste1,lp1,ПС - Нумерованный,A_маркированный_список,ТЗ список,Dash,Table-Normal,Подпись рисунка"/>
    <w:basedOn w:val="a"/>
    <w:link w:val="ae"/>
    <w:uiPriority w:val="34"/>
    <w:qFormat/>
    <w:rsid w:val="00A42459"/>
    <w:pPr>
      <w:ind w:left="720"/>
      <w:contextualSpacing/>
    </w:pPr>
    <w:rPr>
      <w:sz w:val="24"/>
      <w:szCs w:val="24"/>
    </w:rPr>
  </w:style>
  <w:style w:type="character" w:customStyle="1" w:styleId="ae">
    <w:name w:val="Абзац списка Знак"/>
    <w:aliases w:val="GOST_TableList Знак,it_List1 Знак,Bullet List Знак,FooterText Знак,numbered Знак,Нумерованый список Знак,SL_Абзац списка Знак,List Paragraph Знак,Абзац списка литеральный Знак,Paragraphe de liste1 Знак,lp1 Знак,ПС - Нумерованный Знак"/>
    <w:basedOn w:val="a0"/>
    <w:link w:val="ad"/>
    <w:uiPriority w:val="34"/>
    <w:qFormat/>
    <w:rsid w:val="00A42459"/>
    <w:rPr>
      <w:sz w:val="24"/>
      <w:szCs w:val="24"/>
    </w:rPr>
  </w:style>
  <w:style w:type="paragraph" w:styleId="af">
    <w:name w:val="List"/>
    <w:basedOn w:val="a3"/>
    <w:rsid w:val="00E214AC"/>
    <w:pPr>
      <w:spacing w:after="120"/>
      <w:jc w:val="left"/>
    </w:pPr>
    <w:rPr>
      <w:rFonts w:eastAsia="Calibri" w:cs="Tahoma"/>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ed@ro78.fss.ru" TargetMode="External"/><Relationship Id="rId13" Type="http://schemas.openxmlformats.org/officeDocument/2006/relationships/hyperlink" Target="mailto:vred@ro78.fss.ru" TargetMode="External"/><Relationship Id="rId3" Type="http://schemas.openxmlformats.org/officeDocument/2006/relationships/settings" Target="settings.xml"/><Relationship Id="rId7" Type="http://schemas.openxmlformats.org/officeDocument/2006/relationships/hyperlink" Target="mailto:vred@ro78.fss.ru" TargetMode="External"/><Relationship Id="rId12" Type="http://schemas.openxmlformats.org/officeDocument/2006/relationships/hyperlink" Target="http://base.garant.ru/7114514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se.garant.ru/71145140/f7ee959fd36b5699076b35abf4f52c5c/"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base.garant.ru/71145140/53f89421bbdaf741eb2d1ecc4ddb4c33/" TargetMode="External"/><Relationship Id="rId4" Type="http://schemas.openxmlformats.org/officeDocument/2006/relationships/webSettings" Target="webSettings.xml"/><Relationship Id="rId9" Type="http://schemas.openxmlformats.org/officeDocument/2006/relationships/hyperlink" Target="http://docs.cntd.ru/document/542620598" TargetMode="External"/><Relationship Id="rId14" Type="http://schemas.openxmlformats.org/officeDocument/2006/relationships/hyperlink" Target="mailto:vred@ro78.fs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566</TotalTime>
  <Pages>7</Pages>
  <Words>3774</Words>
  <Characters>21514</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OPFR</Company>
  <LinksUpToDate>false</LinksUpToDate>
  <CharactersWithSpaces>25238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dc:creator>
  <cp:lastModifiedBy>Смирнова Ирина Владимировна</cp:lastModifiedBy>
  <cp:revision>471</cp:revision>
  <cp:lastPrinted>2023-05-11T11:11:00Z</cp:lastPrinted>
  <dcterms:created xsi:type="dcterms:W3CDTF">2022-12-27T07:34:00Z</dcterms:created>
  <dcterms:modified xsi:type="dcterms:W3CDTF">2024-02-09T17:55:00Z</dcterms:modified>
</cp:coreProperties>
</file>