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EA" w:rsidRPr="00C101EA" w:rsidRDefault="00C101EA" w:rsidP="00C101EA">
      <w:pPr>
        <w:widowControl w:val="0"/>
        <w:suppressAutoHyphens/>
        <w:autoSpaceDE w:val="0"/>
        <w:autoSpaceDN w:val="0"/>
        <w:spacing w:after="0" w:line="240" w:lineRule="auto"/>
        <w:ind w:firstLine="707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Техническое задание</w:t>
      </w:r>
    </w:p>
    <w:p w:rsidR="00C101EA" w:rsidRPr="00C101EA" w:rsidRDefault="00C101EA" w:rsidP="00C101EA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на выполнение работ по обеспечению инвалидов протезами,</w:t>
      </w:r>
    </w:p>
    <w:p w:rsidR="00C101EA" w:rsidRPr="00C101EA" w:rsidRDefault="00C101EA" w:rsidP="00C101EA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протезно-ортопедическими изделиями в 2022 году.</w:t>
      </w:r>
    </w:p>
    <w:p w:rsidR="00C101EA" w:rsidRPr="00C101EA" w:rsidRDefault="00C101EA" w:rsidP="00C101EA">
      <w:pPr>
        <w:widowControl w:val="0"/>
        <w:suppressAutoHyphens/>
        <w:autoSpaceDE w:val="0"/>
        <w:autoSpaceDN w:val="0"/>
        <w:spacing w:after="0" w:line="240" w:lineRule="auto"/>
        <w:ind w:firstLine="707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C101EA" w:rsidRPr="00C101EA" w:rsidRDefault="00C101EA" w:rsidP="00C101E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Способ определения поставщика: </w:t>
      </w:r>
      <w:r w:rsidRPr="00C101EA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zh-CN" w:bidi="hi-IN"/>
        </w:rPr>
        <w:t>открытый конкурс в электронной форме</w:t>
      </w:r>
      <w:r w:rsidRPr="00C101EA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>.</w:t>
      </w:r>
    </w:p>
    <w:p w:rsidR="00C101EA" w:rsidRPr="00C101EA" w:rsidRDefault="00C101EA" w:rsidP="00C101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Предмет государственного контракта</w:t>
      </w:r>
      <w:r w:rsidRPr="00C101EA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:</w:t>
      </w:r>
      <w:r w:rsidRPr="00C101EA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 выполнение работ по обеспечению инвалидов протезами, протезно-ортопедическими изделиями</w:t>
      </w:r>
      <w:r w:rsidRPr="00C101EA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101EA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в 2022 году. </w:t>
      </w:r>
      <w:r w:rsidRPr="00C101EA">
        <w:rPr>
          <w:rFonts w:ascii="Times New Roman" w:eastAsia="Arial Unicode MS" w:hAnsi="Times New Roman" w:cs="Mangal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Протез лицевой комбинированный, в том числе совмещенный (ушной и/или носовой и/или глазниц).</w:t>
      </w:r>
    </w:p>
    <w:p w:rsidR="00C101EA" w:rsidRPr="00C101EA" w:rsidRDefault="00C101EA" w:rsidP="00C101EA">
      <w:pPr>
        <w:widowControl w:val="0"/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703"/>
        <w:gridCol w:w="1179"/>
        <w:gridCol w:w="852"/>
        <w:gridCol w:w="1345"/>
      </w:tblGrid>
      <w:tr w:rsidR="00C101EA" w:rsidRPr="00C101EA" w:rsidTr="00C101E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Наименование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Технические характеристики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Цена за ед., руб.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Кол-во, шт.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Сумма, руб.</w:t>
            </w:r>
          </w:p>
        </w:tc>
      </w:tr>
      <w:tr w:rsidR="00C101EA" w:rsidRPr="00C101EA" w:rsidTr="00C101EA">
        <w:tblPrEx>
          <w:tblCellMar>
            <w:top w:w="0" w:type="dxa"/>
            <w:bottom w:w="0" w:type="dxa"/>
          </w:tblCellMar>
        </w:tblPrEx>
        <w:trPr>
          <w:trHeight w:val="742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Протез лицевой комбинированный, в том числе совмещенный (ушной и/или носовой и/или глазниц)</w:t>
            </w:r>
          </w:p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Наружный протез силиконовый по индивидуальному слепку с учётом анатомических особенностей: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наличие протезных фиксационных элементов - 2 шт.;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тип фиксации протеза механический;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внутренний слой жёстко компонентный силиконовый;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наружный слой мягко компонентный силиконовый;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фиксация жёсткая, но съёмная;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прилегание к протезному ложу по всей границе 0,5 мм;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окраска индивидуальная;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- наличие средств по уходу.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компонентов.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Изделие отвечает требованиям безопасности для пользования, а также для окружающих предметов при эксплуатации и техническом обслуживании.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Изделие в упаковке, защищающей от повреждений и воздействия внешней среды.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ГОСТ ИСО 22523-2007, ГОСТ 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val="en-US" w:eastAsia="zh-CN" w:bidi="hi-IN"/>
              </w:rPr>
              <w:t>ISO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10993-1-2021, ГОСТ 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val="en-US" w:eastAsia="zh-CN" w:bidi="hi-IN"/>
              </w:rPr>
              <w:t>ISO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10993-5-2011, ГОСТ 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val="en-US" w:eastAsia="zh-CN" w:bidi="hi-IN"/>
              </w:rPr>
              <w:t>ISO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10993-10-2011, ГОСТ 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val="en-US" w:eastAsia="zh-CN" w:bidi="hi-IN"/>
              </w:rPr>
              <w:t>ISO</w:t>
            </w: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10993-11-2011, ГОСТ Р 52770-2016.</w:t>
            </w:r>
          </w:p>
          <w:p w:rsidR="00C101EA" w:rsidRPr="00C101EA" w:rsidRDefault="00C101EA" w:rsidP="00C101EA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Срок гарантии -24 месяца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896358,06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1792716,12</w:t>
            </w:r>
          </w:p>
        </w:tc>
      </w:tr>
      <w:tr w:rsidR="00C101EA" w:rsidRPr="00C101EA" w:rsidTr="00C101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EA" w:rsidRPr="00C101EA" w:rsidRDefault="00C101EA" w:rsidP="00C101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101EA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1 792 800,00</w:t>
            </w:r>
          </w:p>
        </w:tc>
      </w:tr>
    </w:tbl>
    <w:p w:rsidR="00C101EA" w:rsidRPr="00C101EA" w:rsidRDefault="00C101EA" w:rsidP="00C101EA">
      <w:pPr>
        <w:widowControl w:val="0"/>
        <w:suppressAutoHyphens/>
        <w:autoSpaceDN w:val="0"/>
        <w:spacing w:after="0" w:line="240" w:lineRule="auto"/>
        <w:ind w:left="-12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C101EA" w:rsidRPr="00C101EA" w:rsidRDefault="00C101EA" w:rsidP="00C101E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C101EA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Источник финансирования заказа:</w:t>
      </w:r>
      <w:r w:rsidRPr="00C101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федеральный бюджет.</w:t>
      </w:r>
    </w:p>
    <w:p w:rsidR="00C101EA" w:rsidRPr="00C101EA" w:rsidRDefault="00C101EA" w:rsidP="00C101E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Начальная (максимальная) цена контракта: 1 792 716 </w:t>
      </w:r>
      <w:r w:rsidRPr="00C101EA">
        <w:rPr>
          <w:rFonts w:ascii="Times New Roman" w:eastAsia="Times New Roman CYR" w:hAnsi="Times New Roman" w:cs="Times New Roman"/>
          <w:bCs/>
          <w:kern w:val="3"/>
          <w:sz w:val="20"/>
          <w:szCs w:val="20"/>
          <w:lang w:eastAsia="zh-CN" w:bidi="hi-IN"/>
        </w:rPr>
        <w:t xml:space="preserve">рублей </w:t>
      </w:r>
      <w:r w:rsidRPr="00C101EA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12 </w:t>
      </w:r>
      <w:r w:rsidRPr="00C101EA">
        <w:rPr>
          <w:rFonts w:ascii="Times New Roman" w:eastAsia="Times New Roman CYR" w:hAnsi="Times New Roman" w:cs="Times New Roman"/>
          <w:bCs/>
          <w:kern w:val="3"/>
          <w:sz w:val="20"/>
          <w:szCs w:val="20"/>
          <w:lang w:eastAsia="zh-CN" w:bidi="hi-IN"/>
        </w:rPr>
        <w:t>копеек.</w:t>
      </w:r>
    </w:p>
    <w:p w:rsidR="00C101EA" w:rsidRPr="00C101EA" w:rsidRDefault="00C101EA" w:rsidP="003D7AE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color w:val="000000"/>
          <w:kern w:val="3"/>
          <w:sz w:val="20"/>
          <w:szCs w:val="20"/>
          <w:lang w:eastAsia="zh-CN" w:bidi="hi-IN"/>
        </w:rPr>
        <w:t xml:space="preserve">Расчет начальной (максимальной) цены контракта: </w:t>
      </w:r>
      <w:r w:rsidRPr="00C101EA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начальная (максимальная) цена контракта сформирована методом сопоставимых рыночных цен (анализа рынка). </w:t>
      </w:r>
    </w:p>
    <w:p w:rsidR="00C101EA" w:rsidRPr="00C101EA" w:rsidRDefault="00C101EA" w:rsidP="003D7AE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C101EA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C101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C101EA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zh-CN" w:bidi="hi-IN"/>
        </w:rPr>
        <w:t xml:space="preserve">протеза лицевого комбинированного, в том числе совмещенного (ушной и/или носовой и/или глазниц) </w:t>
      </w:r>
      <w:r w:rsidRPr="00C101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101EA" w:rsidRPr="00C101EA" w:rsidRDefault="00C101EA" w:rsidP="00C101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C101EA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Место, условия и сроки (периоды) поставки товара, выполнения работ, оказания услуг: </w:t>
      </w:r>
      <w:r w:rsidRPr="00C101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выполнение работ по снятию мерок (слепков) с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Исполнителя. Передача Получателям готового Изделия </w:t>
      </w:r>
      <w:r w:rsidRPr="00C101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осуществляется в течение 60 (шестидесяти) календарных дней с даты получения Исполнителем от Заказчика Реестра получателей Изделий, но не позднее </w:t>
      </w:r>
      <w:r w:rsidRPr="00C101EA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«9» декабря 2022 года.</w:t>
      </w:r>
    </w:p>
    <w:p w:rsidR="00C101EA" w:rsidRPr="00C101EA" w:rsidRDefault="00C101EA" w:rsidP="00C101E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C101EA">
        <w:rPr>
          <w:rFonts w:ascii="Times New Roman" w:eastAsia="Arial Unicode MS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Ф</w:t>
      </w:r>
      <w:r w:rsidRPr="00C101EA"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орма, сроки и порядок оплаты товара, работ, услуг:</w:t>
      </w:r>
      <w:r w:rsidRPr="00C101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C101EA">
        <w:rPr>
          <w:rFonts w:ascii="Times New Roman" w:eastAsia="Times New Roman CYR" w:hAnsi="Times New Roman" w:cs="Mangal"/>
          <w:kern w:val="3"/>
          <w:sz w:val="20"/>
          <w:szCs w:val="20"/>
          <w:lang w:eastAsia="zh-CN" w:bidi="hi-IN"/>
        </w:rPr>
        <w:t>Оплата поставленного Товара осуществляется путем перечисления денежных средств на расчетный счет Поставщика не позднее 7 (семи) 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101EA" w:rsidRPr="00C101EA" w:rsidRDefault="00C101EA" w:rsidP="00C101EA">
      <w:pPr>
        <w:widowControl w:val="0"/>
        <w:numPr>
          <w:ilvl w:val="0"/>
          <w:numId w:val="2"/>
        </w:numPr>
        <w:tabs>
          <w:tab w:val="left" w:pos="934"/>
          <w:tab w:val="left" w:pos="1318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>Размер обеспечения гарантийных обязательств государственного контракта:</w:t>
      </w:r>
      <w:r w:rsidRPr="00C101EA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ar-SA"/>
        </w:rPr>
        <w:t xml:space="preserve"> 5% от начальной (максимальной) цены контракта.</w:t>
      </w:r>
    </w:p>
    <w:p w:rsidR="00C101EA" w:rsidRPr="00C101EA" w:rsidRDefault="00C101EA" w:rsidP="00C101EA">
      <w:pPr>
        <w:widowControl w:val="0"/>
        <w:numPr>
          <w:ilvl w:val="0"/>
          <w:numId w:val="2"/>
        </w:numPr>
        <w:tabs>
          <w:tab w:val="left" w:pos="934"/>
          <w:tab w:val="left" w:pos="6705"/>
          <w:tab w:val="left" w:pos="1318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C101EA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>Размер обеспечения исполнения государственного контракта:</w:t>
      </w:r>
      <w:r w:rsidRPr="00C101EA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ar-SA"/>
        </w:rPr>
        <w:t xml:space="preserve"> 30% от начальной (максимальной) цены контракта</w:t>
      </w:r>
    </w:p>
    <w:p w:rsidR="00C101EA" w:rsidRPr="00C101EA" w:rsidRDefault="00C101EA" w:rsidP="00C101EA">
      <w:pPr>
        <w:widowControl w:val="0"/>
        <w:numPr>
          <w:ilvl w:val="0"/>
          <w:numId w:val="2"/>
        </w:numPr>
        <w:tabs>
          <w:tab w:val="left" w:pos="718"/>
          <w:tab w:val="left" w:pos="934"/>
          <w:tab w:val="left" w:pos="6489"/>
          <w:tab w:val="left" w:pos="6705"/>
          <w:tab w:val="left" w:pos="12969"/>
          <w:tab w:val="left" w:pos="1318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C101EA">
        <w:rPr>
          <w:rFonts w:ascii="Times New Roman" w:eastAsia="Arial Unicode MS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Размер обеспечения заявки: </w:t>
      </w:r>
      <w:r w:rsidRPr="00C101EA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1% от начальной (максимальной) цены контракта.</w:t>
      </w:r>
    </w:p>
    <w:p w:rsidR="00B9282E" w:rsidRDefault="00C101EA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5681"/>
    <w:multiLevelType w:val="multilevel"/>
    <w:tmpl w:val="AF0C104A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4EB23594"/>
    <w:multiLevelType w:val="multilevel"/>
    <w:tmpl w:val="4536BFEC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4"/>
    <w:rsid w:val="000B42B5"/>
    <w:rsid w:val="00597024"/>
    <w:rsid w:val="0074413A"/>
    <w:rsid w:val="00C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2A47-44E3-4EEB-B060-03117D8C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2022-05-20T01:37:00Z</dcterms:created>
  <dcterms:modified xsi:type="dcterms:W3CDTF">2022-05-20T01:38:00Z</dcterms:modified>
</cp:coreProperties>
</file>