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C4C" w:rsidRPr="005C6C4C" w:rsidRDefault="005C6C4C" w:rsidP="005C6C4C">
      <w:pPr>
        <w:widowControl w:val="0"/>
        <w:autoSpaceDE w:val="0"/>
        <w:autoSpaceDN w:val="0"/>
        <w:outlineLvl w:val="2"/>
        <w:rPr>
          <w:rFonts w:ascii="Times New Roman" w:hAnsi="Times New Roman" w:cs="Times New Roman"/>
          <w:b/>
          <w:bCs/>
          <w:sz w:val="24"/>
          <w:szCs w:val="24"/>
          <w:lang w:eastAsia="ru-RU"/>
        </w:rPr>
      </w:pPr>
      <w:r w:rsidRPr="005C6C4C">
        <w:rPr>
          <w:rFonts w:ascii="Times New Roman" w:hAnsi="Times New Roman" w:cs="Times New Roman"/>
          <w:b/>
          <w:bCs/>
          <w:sz w:val="24"/>
          <w:szCs w:val="24"/>
          <w:lang w:eastAsia="ru-RU"/>
        </w:rPr>
        <w:t xml:space="preserve">                                                  Описание объекта закупки</w:t>
      </w:r>
    </w:p>
    <w:p w:rsidR="005C6C4C" w:rsidRPr="005C6C4C" w:rsidRDefault="005C6C4C" w:rsidP="00DF6FEE">
      <w:pPr>
        <w:widowControl w:val="0"/>
        <w:autoSpaceDE w:val="0"/>
        <w:autoSpaceDN w:val="0"/>
        <w:jc w:val="both"/>
        <w:outlineLvl w:val="2"/>
        <w:rPr>
          <w:rFonts w:ascii="Times New Roman" w:hAnsi="Times New Roman" w:cs="Times New Roman"/>
          <w:b/>
          <w:bCs/>
          <w:sz w:val="24"/>
          <w:szCs w:val="24"/>
          <w:lang w:eastAsia="ru-RU"/>
        </w:rPr>
      </w:pPr>
    </w:p>
    <w:p w:rsidR="005C6C4C" w:rsidRPr="005C6C4C" w:rsidRDefault="005C6C4C" w:rsidP="00DF6FEE">
      <w:pPr>
        <w:widowControl w:val="0"/>
        <w:tabs>
          <w:tab w:val="left" w:pos="0"/>
        </w:tabs>
        <w:ind w:firstLine="426"/>
        <w:jc w:val="both"/>
        <w:rPr>
          <w:rFonts w:ascii="Times New Roman" w:hAnsi="Times New Roman" w:cs="Times New Roman"/>
          <w:sz w:val="24"/>
          <w:szCs w:val="24"/>
          <w:lang w:eastAsia="ru-RU"/>
        </w:rPr>
      </w:pPr>
      <w:r w:rsidRPr="005C6C4C">
        <w:rPr>
          <w:rFonts w:ascii="Times New Roman" w:hAnsi="Times New Roman" w:cs="Times New Roman"/>
          <w:b/>
          <w:sz w:val="24"/>
          <w:szCs w:val="24"/>
          <w:lang w:eastAsia="ru-RU"/>
        </w:rPr>
        <w:t>Наименование объекта закупки:</w:t>
      </w:r>
      <w:r w:rsidRPr="005C6C4C">
        <w:rPr>
          <w:rFonts w:ascii="Times New Roman" w:hAnsi="Times New Roman" w:cs="Times New Roman"/>
          <w:sz w:val="24"/>
          <w:szCs w:val="24"/>
          <w:lang w:eastAsia="ru-RU"/>
        </w:rPr>
        <w:t xml:space="preserve"> Изготовление протеза бедра модульного </w:t>
      </w:r>
      <w:r w:rsidRPr="005C6C4C">
        <w:rPr>
          <w:rFonts w:ascii="Times New Roman" w:hAnsi="Times New Roman" w:cs="Times New Roman"/>
          <w:sz w:val="24"/>
          <w:szCs w:val="24"/>
        </w:rPr>
        <w:t>с микропроцессорным управлением</w:t>
      </w:r>
      <w:r w:rsidRPr="005C6C4C">
        <w:rPr>
          <w:rFonts w:ascii="Times New Roman" w:hAnsi="Times New Roman" w:cs="Times New Roman"/>
          <w:sz w:val="24"/>
          <w:szCs w:val="24"/>
          <w:lang w:eastAsia="ru-RU"/>
        </w:rPr>
        <w:t xml:space="preserve"> для обеспечения лица, пострадавшего вследствие несчастного случая на производстве в 2023 г.</w:t>
      </w:r>
    </w:p>
    <w:p w:rsidR="005C6C4C" w:rsidRPr="005C6C4C" w:rsidRDefault="005C6C4C" w:rsidP="00DF6FEE">
      <w:pPr>
        <w:widowControl w:val="0"/>
        <w:tabs>
          <w:tab w:val="left" w:pos="0"/>
        </w:tabs>
        <w:jc w:val="both"/>
        <w:rPr>
          <w:rFonts w:ascii="Times New Roman" w:hAnsi="Times New Roman" w:cs="Times New Roman"/>
          <w:sz w:val="24"/>
          <w:szCs w:val="24"/>
          <w:lang w:eastAsia="ru-RU"/>
        </w:rPr>
      </w:pPr>
      <w:r w:rsidRPr="005C6C4C">
        <w:rPr>
          <w:rFonts w:ascii="Times New Roman" w:hAnsi="Times New Roman" w:cs="Times New Roman"/>
          <w:b/>
          <w:sz w:val="24"/>
          <w:szCs w:val="24"/>
          <w:lang w:eastAsia="ru-RU"/>
        </w:rPr>
        <w:t>Количество выполняемых работ</w:t>
      </w:r>
      <w:r w:rsidRPr="005C6C4C">
        <w:rPr>
          <w:rFonts w:ascii="Times New Roman" w:hAnsi="Times New Roman" w:cs="Times New Roman"/>
          <w:sz w:val="24"/>
          <w:szCs w:val="24"/>
          <w:lang w:eastAsia="ru-RU"/>
        </w:rPr>
        <w:t>: 1 шт.</w:t>
      </w:r>
    </w:p>
    <w:p w:rsidR="005C6C4C" w:rsidRPr="005C6C4C" w:rsidRDefault="005C6C4C" w:rsidP="00DF6FEE">
      <w:pPr>
        <w:widowControl w:val="0"/>
        <w:jc w:val="both"/>
        <w:rPr>
          <w:rFonts w:ascii="Times New Roman" w:hAnsi="Times New Roman" w:cs="Times New Roman"/>
          <w:bCs/>
          <w:sz w:val="24"/>
          <w:szCs w:val="24"/>
          <w:lang w:eastAsia="ru-RU"/>
        </w:rPr>
      </w:pPr>
      <w:r w:rsidRPr="005C6C4C">
        <w:rPr>
          <w:rFonts w:ascii="Times New Roman" w:hAnsi="Times New Roman" w:cs="Times New Roman"/>
          <w:b/>
          <w:bCs/>
          <w:sz w:val="24"/>
          <w:szCs w:val="24"/>
          <w:lang w:eastAsia="ru-RU"/>
        </w:rPr>
        <w:t>Место выполнения работ:</w:t>
      </w:r>
      <w:r w:rsidRPr="005C6C4C">
        <w:rPr>
          <w:rFonts w:ascii="Times New Roman" w:hAnsi="Times New Roman" w:cs="Times New Roman"/>
          <w:bCs/>
          <w:sz w:val="24"/>
          <w:szCs w:val="24"/>
          <w:lang w:eastAsia="ru-RU"/>
        </w:rPr>
        <w:t xml:space="preserve"> Российская Федерация, по месту нахождения исполнителя.</w:t>
      </w:r>
    </w:p>
    <w:p w:rsidR="005C6C4C" w:rsidRPr="005C6C4C" w:rsidRDefault="005C6C4C" w:rsidP="00DF6FEE">
      <w:pPr>
        <w:widowControl w:val="0"/>
        <w:jc w:val="both"/>
        <w:rPr>
          <w:rFonts w:ascii="Times New Roman" w:hAnsi="Times New Roman" w:cs="Times New Roman"/>
          <w:bCs/>
          <w:sz w:val="24"/>
          <w:szCs w:val="24"/>
          <w:lang w:eastAsia="ru-RU"/>
        </w:rPr>
      </w:pPr>
      <w:r w:rsidRPr="005C6C4C">
        <w:rPr>
          <w:rFonts w:ascii="Times New Roman" w:hAnsi="Times New Roman" w:cs="Times New Roman"/>
          <w:b/>
          <w:bCs/>
          <w:sz w:val="24"/>
          <w:szCs w:val="24"/>
          <w:lang w:eastAsia="ru-RU"/>
        </w:rPr>
        <w:t>Срок выполнения работ:</w:t>
      </w:r>
      <w:r w:rsidRPr="005C6C4C">
        <w:rPr>
          <w:rFonts w:ascii="Times New Roman" w:hAnsi="Times New Roman" w:cs="Times New Roman"/>
          <w:bCs/>
          <w:sz w:val="24"/>
          <w:szCs w:val="24"/>
          <w:lang w:eastAsia="ru-RU"/>
        </w:rPr>
        <w:t xml:space="preserve"> в течении 30 дней со дня получения исполнителем направления, выданного заказчиком.</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512"/>
        <w:gridCol w:w="851"/>
      </w:tblGrid>
      <w:tr w:rsidR="005C6C4C" w:rsidRPr="001B3CF0" w:rsidTr="00F82891">
        <w:trPr>
          <w:trHeight w:val="326"/>
        </w:trPr>
        <w:tc>
          <w:tcPr>
            <w:tcW w:w="1702" w:type="dxa"/>
            <w:vAlign w:val="center"/>
          </w:tcPr>
          <w:p w:rsidR="005C6C4C" w:rsidRPr="00DF6FEE" w:rsidRDefault="005C6C4C" w:rsidP="00DF6FEE">
            <w:pPr>
              <w:widowControl w:val="0"/>
              <w:jc w:val="both"/>
              <w:rPr>
                <w:rFonts w:ascii="Times New Roman" w:hAnsi="Times New Roman" w:cs="Times New Roman"/>
                <w:b/>
                <w:bCs/>
                <w:lang w:eastAsia="ru-RU"/>
              </w:rPr>
            </w:pPr>
            <w:r w:rsidRPr="00DF6FEE">
              <w:rPr>
                <w:rFonts w:ascii="Times New Roman" w:hAnsi="Times New Roman" w:cs="Times New Roman"/>
                <w:b/>
                <w:bCs/>
                <w:lang w:eastAsia="ru-RU"/>
              </w:rPr>
              <w:br w:type="page"/>
              <w:t>Наименование Изделий</w:t>
            </w:r>
          </w:p>
        </w:tc>
        <w:tc>
          <w:tcPr>
            <w:tcW w:w="7512" w:type="dxa"/>
            <w:vAlign w:val="center"/>
          </w:tcPr>
          <w:p w:rsidR="005C6C4C" w:rsidRPr="00DF6FEE" w:rsidRDefault="005C6C4C" w:rsidP="00DF6FEE">
            <w:pPr>
              <w:widowControl w:val="0"/>
              <w:autoSpaceDE w:val="0"/>
              <w:autoSpaceDN w:val="0"/>
              <w:ind w:left="720"/>
              <w:jc w:val="both"/>
              <w:outlineLvl w:val="1"/>
              <w:rPr>
                <w:rFonts w:ascii="Times New Roman" w:hAnsi="Times New Roman" w:cs="Times New Roman"/>
                <w:b/>
                <w:bCs/>
                <w:lang w:eastAsia="ru-RU"/>
              </w:rPr>
            </w:pPr>
            <w:r w:rsidRPr="00DF6FEE">
              <w:rPr>
                <w:rFonts w:ascii="Times New Roman" w:hAnsi="Times New Roman" w:cs="Times New Roman"/>
                <w:b/>
                <w:bCs/>
                <w:lang w:eastAsia="ru-RU"/>
              </w:rPr>
              <w:t>Описание функциональных и технических характеристик</w:t>
            </w:r>
          </w:p>
        </w:tc>
        <w:tc>
          <w:tcPr>
            <w:tcW w:w="851" w:type="dxa"/>
            <w:vAlign w:val="center"/>
          </w:tcPr>
          <w:p w:rsidR="005C6C4C" w:rsidRPr="00DF6FEE" w:rsidRDefault="005C6C4C" w:rsidP="00DF6FEE">
            <w:pPr>
              <w:widowControl w:val="0"/>
              <w:jc w:val="both"/>
              <w:rPr>
                <w:rFonts w:ascii="Times New Roman" w:hAnsi="Times New Roman" w:cs="Times New Roman"/>
                <w:b/>
                <w:bCs/>
                <w:lang w:eastAsia="ru-RU"/>
              </w:rPr>
            </w:pPr>
            <w:r w:rsidRPr="00DF6FEE">
              <w:rPr>
                <w:rFonts w:ascii="Times New Roman" w:hAnsi="Times New Roman" w:cs="Times New Roman"/>
                <w:b/>
                <w:bCs/>
                <w:lang w:eastAsia="ru-RU"/>
              </w:rPr>
              <w:t>Кол-во изделий (шт.)</w:t>
            </w:r>
          </w:p>
        </w:tc>
      </w:tr>
      <w:tr w:rsidR="005C6C4C" w:rsidRPr="001B3CF0" w:rsidTr="00F82891">
        <w:trPr>
          <w:cantSplit/>
          <w:trHeight w:val="3114"/>
        </w:trPr>
        <w:tc>
          <w:tcPr>
            <w:tcW w:w="1702" w:type="dxa"/>
            <w:tcBorders>
              <w:top w:val="nil"/>
            </w:tcBorders>
          </w:tcPr>
          <w:p w:rsidR="005C6C4C" w:rsidRPr="001F1371" w:rsidRDefault="005C6C4C" w:rsidP="00DF6FEE">
            <w:pPr>
              <w:widowControl w:val="0"/>
              <w:jc w:val="both"/>
              <w:rPr>
                <w:b/>
                <w:color w:val="000000"/>
                <w:lang w:eastAsia="ru-RU"/>
              </w:rPr>
            </w:pPr>
            <w:r w:rsidRPr="00360B6A">
              <w:rPr>
                <w:rFonts w:ascii="Times New Roman" w:hAnsi="Times New Roman" w:cs="Times New Roman"/>
                <w:b/>
                <w:sz w:val="24"/>
                <w:szCs w:val="24"/>
              </w:rPr>
              <w:t xml:space="preserve">Протез бедра модульный с микропроцессорным управлением </w:t>
            </w:r>
            <w:r w:rsidRPr="001F1371">
              <w:rPr>
                <w:color w:val="000000"/>
                <w:lang w:eastAsia="ru-RU"/>
              </w:rPr>
              <w:t xml:space="preserve">КОЗ </w:t>
            </w:r>
            <w:r>
              <w:t>03.29.08.07.12</w:t>
            </w:r>
          </w:p>
        </w:tc>
        <w:tc>
          <w:tcPr>
            <w:tcW w:w="7512" w:type="dxa"/>
            <w:tcBorders>
              <w:top w:val="nil"/>
            </w:tcBorders>
          </w:tcPr>
          <w:p w:rsidR="005C6C4C" w:rsidRDefault="005C6C4C" w:rsidP="00DF6FEE">
            <w:pPr>
              <w:spacing w:after="0"/>
              <w:ind w:firstLine="425"/>
              <w:jc w:val="both"/>
              <w:rPr>
                <w:rFonts w:ascii="Times New Roman" w:hAnsi="Times New Roman" w:cs="Times New Roman"/>
                <w:sz w:val="24"/>
                <w:szCs w:val="24"/>
              </w:rPr>
            </w:pPr>
            <w:r w:rsidRPr="00360B6A">
              <w:rPr>
                <w:rFonts w:ascii="Times New Roman" w:hAnsi="Times New Roman" w:cs="Times New Roman"/>
                <w:b/>
                <w:sz w:val="24"/>
                <w:szCs w:val="24"/>
              </w:rPr>
              <w:t>Протез бедра модульный с микроп</w:t>
            </w:r>
            <w:r w:rsidR="00DF6FEE">
              <w:rPr>
                <w:rFonts w:ascii="Times New Roman" w:hAnsi="Times New Roman" w:cs="Times New Roman"/>
                <w:b/>
                <w:sz w:val="24"/>
                <w:szCs w:val="24"/>
              </w:rPr>
              <w:t>роцессорным управлением</w:t>
            </w:r>
            <w:r w:rsidRPr="00360B6A">
              <w:rPr>
                <w:rFonts w:ascii="Times New Roman" w:hAnsi="Times New Roman" w:cs="Times New Roman"/>
                <w:sz w:val="24"/>
                <w:szCs w:val="24"/>
              </w:rPr>
              <w:t xml:space="preserve">, </w:t>
            </w:r>
            <w:r>
              <w:rPr>
                <w:rFonts w:ascii="Times New Roman" w:hAnsi="Times New Roman" w:cs="Times New Roman"/>
                <w:sz w:val="24"/>
                <w:szCs w:val="24"/>
              </w:rPr>
              <w:t xml:space="preserve">должен быть </w:t>
            </w:r>
            <w:r w:rsidRPr="00360B6A">
              <w:rPr>
                <w:rFonts w:ascii="Times New Roman" w:hAnsi="Times New Roman" w:cs="Times New Roman"/>
                <w:sz w:val="24"/>
                <w:szCs w:val="24"/>
              </w:rPr>
              <w:t xml:space="preserve">с несущей </w:t>
            </w:r>
            <w:proofErr w:type="spellStart"/>
            <w:r w:rsidRPr="00360B6A">
              <w:rPr>
                <w:rFonts w:ascii="Times New Roman" w:hAnsi="Times New Roman" w:cs="Times New Roman"/>
                <w:sz w:val="24"/>
                <w:szCs w:val="24"/>
              </w:rPr>
              <w:t>скелетированой</w:t>
            </w:r>
            <w:proofErr w:type="spellEnd"/>
            <w:r w:rsidRPr="00360B6A">
              <w:rPr>
                <w:rFonts w:ascii="Times New Roman" w:hAnsi="Times New Roman" w:cs="Times New Roman"/>
                <w:sz w:val="24"/>
                <w:szCs w:val="24"/>
              </w:rPr>
              <w:t xml:space="preserve"> приемной гильзой из антисептического материала с молекулами серебра, индивидуального изготовления по склепку. Гидравлический одноосный коленный шарнир</w:t>
            </w:r>
            <w:r>
              <w:rPr>
                <w:rFonts w:ascii="Times New Roman" w:hAnsi="Times New Roman" w:cs="Times New Roman"/>
                <w:sz w:val="24"/>
                <w:szCs w:val="24"/>
              </w:rPr>
              <w:t xml:space="preserve"> должен быть</w:t>
            </w:r>
            <w:r w:rsidRPr="00360B6A">
              <w:rPr>
                <w:rFonts w:ascii="Times New Roman" w:hAnsi="Times New Roman" w:cs="Times New Roman"/>
                <w:sz w:val="24"/>
                <w:szCs w:val="24"/>
              </w:rPr>
              <w:t xml:space="preserve">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 </w:t>
            </w:r>
          </w:p>
          <w:p w:rsidR="005C6C4C" w:rsidRDefault="005C6C4C" w:rsidP="00DF6FEE">
            <w:pPr>
              <w:spacing w:after="0"/>
              <w:ind w:firstLine="425"/>
              <w:jc w:val="both"/>
              <w:rPr>
                <w:rFonts w:ascii="Times New Roman" w:hAnsi="Times New Roman" w:cs="Times New Roman"/>
                <w:sz w:val="24"/>
                <w:szCs w:val="24"/>
              </w:rPr>
            </w:pPr>
            <w:r w:rsidRPr="00360B6A">
              <w:rPr>
                <w:rFonts w:ascii="Times New Roman" w:hAnsi="Times New Roman" w:cs="Times New Roman"/>
                <w:sz w:val="24"/>
                <w:szCs w:val="24"/>
              </w:rPr>
              <w:t xml:space="preserve">Стопа </w:t>
            </w:r>
            <w:r>
              <w:rPr>
                <w:rFonts w:ascii="Times New Roman" w:hAnsi="Times New Roman" w:cs="Times New Roman"/>
                <w:sz w:val="24"/>
                <w:szCs w:val="24"/>
              </w:rPr>
              <w:t xml:space="preserve">должна быть </w:t>
            </w:r>
            <w:r w:rsidRPr="00360B6A">
              <w:rPr>
                <w:rFonts w:ascii="Times New Roman" w:hAnsi="Times New Roman" w:cs="Times New Roman"/>
                <w:sz w:val="24"/>
                <w:szCs w:val="24"/>
              </w:rPr>
              <w:t>разработана для пациента повышенного и выс</w:t>
            </w:r>
            <w:r>
              <w:rPr>
                <w:rFonts w:ascii="Times New Roman" w:hAnsi="Times New Roman" w:cs="Times New Roman"/>
                <w:sz w:val="24"/>
                <w:szCs w:val="24"/>
              </w:rPr>
              <w:t>окого уровней активности. Состоя</w:t>
            </w:r>
            <w:r w:rsidRPr="00360B6A">
              <w:rPr>
                <w:rFonts w:ascii="Times New Roman" w:hAnsi="Times New Roman" w:cs="Times New Roman"/>
                <w:sz w:val="24"/>
                <w:szCs w:val="24"/>
              </w:rPr>
              <w:t>т</w:t>
            </w:r>
            <w:r>
              <w:rPr>
                <w:rFonts w:ascii="Times New Roman" w:hAnsi="Times New Roman" w:cs="Times New Roman"/>
                <w:sz w:val="24"/>
                <w:szCs w:val="24"/>
              </w:rPr>
              <w:t>ь</w:t>
            </w:r>
            <w:r w:rsidRPr="00360B6A">
              <w:rPr>
                <w:rFonts w:ascii="Times New Roman" w:hAnsi="Times New Roman" w:cs="Times New Roman"/>
                <w:sz w:val="24"/>
                <w:szCs w:val="24"/>
              </w:rPr>
              <w:t xml:space="preserve"> из сдвоенных пружин и длинного базового элемента. Эффективно рекуперирует энергию при обеспечении плавного переката на разных скоростях ходьбы. </w:t>
            </w:r>
          </w:p>
          <w:p w:rsidR="005C6C4C" w:rsidRPr="005C6C4C" w:rsidRDefault="005C6C4C" w:rsidP="00DF6FEE">
            <w:pPr>
              <w:spacing w:after="0"/>
              <w:ind w:firstLine="425"/>
              <w:jc w:val="both"/>
              <w:rPr>
                <w:rFonts w:ascii="Times New Roman" w:hAnsi="Times New Roman" w:cs="Times New Roman"/>
                <w:sz w:val="24"/>
                <w:szCs w:val="24"/>
              </w:rPr>
            </w:pPr>
            <w:r w:rsidRPr="00360B6A">
              <w:rPr>
                <w:rFonts w:ascii="Times New Roman" w:hAnsi="Times New Roman" w:cs="Times New Roman"/>
                <w:sz w:val="24"/>
                <w:szCs w:val="24"/>
              </w:rPr>
              <w:t xml:space="preserve">Уникальное эластичное соединение карбоновых пружин и базового элемента </w:t>
            </w:r>
            <w:r>
              <w:rPr>
                <w:rFonts w:ascii="Times New Roman" w:hAnsi="Times New Roman" w:cs="Times New Roman"/>
                <w:sz w:val="24"/>
                <w:szCs w:val="24"/>
              </w:rPr>
              <w:t>должна позволя</w:t>
            </w:r>
            <w:r w:rsidRPr="00360B6A">
              <w:rPr>
                <w:rFonts w:ascii="Times New Roman" w:hAnsi="Times New Roman" w:cs="Times New Roman"/>
                <w:sz w:val="24"/>
                <w:szCs w:val="24"/>
              </w:rPr>
              <w:t>т</w:t>
            </w:r>
            <w:r>
              <w:rPr>
                <w:rFonts w:ascii="Times New Roman" w:hAnsi="Times New Roman" w:cs="Times New Roman"/>
                <w:sz w:val="24"/>
                <w:szCs w:val="24"/>
              </w:rPr>
              <w:t>ь</w:t>
            </w:r>
            <w:r w:rsidRPr="00360B6A">
              <w:rPr>
                <w:rFonts w:ascii="Times New Roman" w:hAnsi="Times New Roman" w:cs="Times New Roman"/>
                <w:sz w:val="24"/>
                <w:szCs w:val="24"/>
              </w:rPr>
              <w:t xml:space="preserve"> оптимально адаптировать к</w:t>
            </w:r>
            <w:r>
              <w:rPr>
                <w:rFonts w:ascii="Times New Roman" w:hAnsi="Times New Roman" w:cs="Times New Roman"/>
                <w:sz w:val="24"/>
                <w:szCs w:val="24"/>
              </w:rPr>
              <w:t xml:space="preserve"> неровным опорным поверхностям, н</w:t>
            </w:r>
            <w:r w:rsidRPr="00360B6A">
              <w:rPr>
                <w:rFonts w:ascii="Times New Roman" w:hAnsi="Times New Roman" w:cs="Times New Roman"/>
                <w:sz w:val="24"/>
                <w:szCs w:val="24"/>
              </w:rPr>
              <w:t xml:space="preserve">астраиваемая трехступенчатая амортизация с использованием клиньев. </w:t>
            </w:r>
            <w:r>
              <w:rPr>
                <w:rFonts w:ascii="Times New Roman" w:hAnsi="Times New Roman" w:cs="Times New Roman"/>
                <w:sz w:val="24"/>
                <w:szCs w:val="24"/>
              </w:rPr>
              <w:t>Должна быть защищена</w:t>
            </w:r>
            <w:r w:rsidRPr="00360B6A">
              <w:rPr>
                <w:rFonts w:ascii="Times New Roman" w:hAnsi="Times New Roman" w:cs="Times New Roman"/>
                <w:sz w:val="24"/>
                <w:szCs w:val="24"/>
              </w:rPr>
              <w:t xml:space="preserve"> от пресной, соленой и </w:t>
            </w:r>
            <w:r>
              <w:rPr>
                <w:rFonts w:ascii="Times New Roman" w:hAnsi="Times New Roman" w:cs="Times New Roman"/>
                <w:sz w:val="24"/>
                <w:szCs w:val="24"/>
              </w:rPr>
              <w:t>хлорированной воды и име</w:t>
            </w:r>
            <w:r w:rsidRPr="00360B6A">
              <w:rPr>
                <w:rFonts w:ascii="Times New Roman" w:hAnsi="Times New Roman" w:cs="Times New Roman"/>
                <w:sz w:val="24"/>
                <w:szCs w:val="24"/>
              </w:rPr>
              <w:t>т</w:t>
            </w:r>
            <w:r>
              <w:rPr>
                <w:rFonts w:ascii="Times New Roman" w:hAnsi="Times New Roman" w:cs="Times New Roman"/>
                <w:sz w:val="24"/>
                <w:szCs w:val="24"/>
              </w:rPr>
              <w:t>ь</w:t>
            </w:r>
            <w:r w:rsidRPr="00360B6A">
              <w:rPr>
                <w:rFonts w:ascii="Times New Roman" w:hAnsi="Times New Roman" w:cs="Times New Roman"/>
                <w:sz w:val="24"/>
                <w:szCs w:val="24"/>
              </w:rPr>
              <w:t xml:space="preserve"> каналы для стока воды на соединительном адаптере и дренажные отверстия в косметической оболочке.</w:t>
            </w:r>
            <w:r>
              <w:rPr>
                <w:rFonts w:ascii="Times New Roman" w:hAnsi="Times New Roman" w:cs="Times New Roman"/>
                <w:sz w:val="24"/>
                <w:szCs w:val="24"/>
              </w:rPr>
              <w:t xml:space="preserve"> </w:t>
            </w:r>
            <w:r w:rsidRPr="00360B6A">
              <w:rPr>
                <w:rFonts w:ascii="Times New Roman" w:hAnsi="Times New Roman" w:cs="Times New Roman"/>
                <w:sz w:val="24"/>
                <w:szCs w:val="24"/>
              </w:rPr>
              <w:t xml:space="preserve">Структурная высота </w:t>
            </w:r>
            <w:proofErr w:type="gramStart"/>
            <w:r w:rsidRPr="00360B6A">
              <w:rPr>
                <w:rFonts w:ascii="Times New Roman" w:hAnsi="Times New Roman" w:cs="Times New Roman"/>
                <w:sz w:val="24"/>
                <w:szCs w:val="24"/>
              </w:rPr>
              <w:t>–</w:t>
            </w:r>
            <w:r>
              <w:rPr>
                <w:rFonts w:ascii="Times New Roman" w:hAnsi="Times New Roman" w:cs="Times New Roman"/>
                <w:sz w:val="24"/>
                <w:szCs w:val="24"/>
              </w:rPr>
              <w:t xml:space="preserve"> </w:t>
            </w:r>
            <w:r w:rsidRPr="00360B6A">
              <w:rPr>
                <w:rFonts w:ascii="Times New Roman" w:hAnsi="Times New Roman" w:cs="Times New Roman"/>
                <w:sz w:val="24"/>
                <w:szCs w:val="24"/>
              </w:rPr>
              <w:t xml:space="preserve"> 150</w:t>
            </w:r>
            <w:proofErr w:type="gramEnd"/>
            <w:r w:rsidRPr="00360B6A">
              <w:rPr>
                <w:rFonts w:ascii="Times New Roman" w:hAnsi="Times New Roman" w:cs="Times New Roman"/>
                <w:sz w:val="24"/>
                <w:szCs w:val="24"/>
              </w:rPr>
              <w:t xml:space="preserve"> мм, вес без косметической оболочки – </w:t>
            </w:r>
            <w:r>
              <w:rPr>
                <w:rFonts w:ascii="Times New Roman" w:hAnsi="Times New Roman" w:cs="Times New Roman"/>
                <w:sz w:val="24"/>
                <w:szCs w:val="24"/>
              </w:rPr>
              <w:t xml:space="preserve">не более </w:t>
            </w:r>
            <w:r w:rsidRPr="00360B6A">
              <w:rPr>
                <w:rFonts w:ascii="Times New Roman" w:hAnsi="Times New Roman" w:cs="Times New Roman"/>
                <w:sz w:val="24"/>
                <w:szCs w:val="24"/>
              </w:rPr>
              <w:t>450 г. (</w:t>
            </w:r>
            <w:proofErr w:type="spellStart"/>
            <w:r w:rsidRPr="00360B6A">
              <w:rPr>
                <w:rFonts w:ascii="Times New Roman" w:hAnsi="Times New Roman" w:cs="Times New Roman"/>
                <w:sz w:val="24"/>
                <w:szCs w:val="24"/>
              </w:rPr>
              <w:t>референсный</w:t>
            </w:r>
            <w:proofErr w:type="spellEnd"/>
            <w:r w:rsidRPr="00360B6A">
              <w:rPr>
                <w:rFonts w:ascii="Times New Roman" w:hAnsi="Times New Roman" w:cs="Times New Roman"/>
                <w:sz w:val="24"/>
                <w:szCs w:val="24"/>
              </w:rPr>
              <w:t xml:space="preserve"> размер – 26 см), максимальный вес пользователя до 150 кг. Полуфабрикаты - титан на нагрузку до 125 кг. Косметическая облицовка модульная</w:t>
            </w:r>
            <w:r>
              <w:rPr>
                <w:rFonts w:ascii="Times New Roman" w:hAnsi="Times New Roman" w:cs="Times New Roman"/>
                <w:sz w:val="24"/>
                <w:szCs w:val="24"/>
              </w:rPr>
              <w:t xml:space="preserve">, должна быть изготовлена из </w:t>
            </w:r>
            <w:proofErr w:type="spellStart"/>
            <w:r w:rsidRPr="00360B6A">
              <w:rPr>
                <w:rFonts w:ascii="Times New Roman" w:hAnsi="Times New Roman" w:cs="Times New Roman"/>
                <w:sz w:val="24"/>
                <w:szCs w:val="24"/>
              </w:rPr>
              <w:t>пенополиуретан</w:t>
            </w:r>
            <w:r>
              <w:rPr>
                <w:rFonts w:ascii="Times New Roman" w:hAnsi="Times New Roman" w:cs="Times New Roman"/>
                <w:sz w:val="24"/>
                <w:szCs w:val="24"/>
              </w:rPr>
              <w:t>а</w:t>
            </w:r>
            <w:proofErr w:type="spellEnd"/>
            <w:r w:rsidRPr="00360B6A">
              <w:rPr>
                <w:rFonts w:ascii="Times New Roman" w:hAnsi="Times New Roman" w:cs="Times New Roman"/>
                <w:sz w:val="24"/>
                <w:szCs w:val="24"/>
              </w:rPr>
              <w:t>. Крепление мышечно-вакуумное.</w:t>
            </w:r>
          </w:p>
        </w:tc>
        <w:tc>
          <w:tcPr>
            <w:tcW w:w="851" w:type="dxa"/>
            <w:vAlign w:val="center"/>
          </w:tcPr>
          <w:p w:rsidR="005C6C4C" w:rsidRPr="00D07C01" w:rsidRDefault="005C6C4C" w:rsidP="00DF6FEE">
            <w:pPr>
              <w:widowControl w:val="0"/>
              <w:jc w:val="both"/>
              <w:rPr>
                <w:b/>
                <w:lang w:val="en-US" w:eastAsia="ru-RU"/>
              </w:rPr>
            </w:pPr>
            <w:r>
              <w:rPr>
                <w:b/>
                <w:lang w:val="en-US" w:eastAsia="ru-RU"/>
              </w:rPr>
              <w:t>1</w:t>
            </w:r>
          </w:p>
          <w:p w:rsidR="005C6C4C" w:rsidRPr="001F1371" w:rsidRDefault="005C6C4C" w:rsidP="00DF6FEE">
            <w:pPr>
              <w:widowControl w:val="0"/>
              <w:jc w:val="both"/>
              <w:rPr>
                <w:lang w:eastAsia="ru-RU"/>
              </w:rPr>
            </w:pPr>
          </w:p>
        </w:tc>
      </w:tr>
    </w:tbl>
    <w:p w:rsidR="00DF6FEE" w:rsidRPr="00DF6FEE" w:rsidRDefault="00DF6FEE" w:rsidP="00DF6FEE">
      <w:pPr>
        <w:keepNext/>
        <w:tabs>
          <w:tab w:val="left" w:pos="1080"/>
        </w:tabs>
        <w:jc w:val="both"/>
        <w:rPr>
          <w:rFonts w:ascii="Times New Roman" w:hAnsi="Times New Roman" w:cs="Times New Roman"/>
          <w:b/>
          <w:bCs/>
          <w:sz w:val="24"/>
          <w:szCs w:val="24"/>
        </w:rPr>
      </w:pPr>
    </w:p>
    <w:p w:rsidR="00DF6FEE" w:rsidRPr="00DF6FEE" w:rsidRDefault="00DF6FEE" w:rsidP="00DF6FEE">
      <w:pPr>
        <w:keepNext/>
        <w:tabs>
          <w:tab w:val="left" w:pos="1080"/>
        </w:tabs>
        <w:jc w:val="both"/>
        <w:rPr>
          <w:rFonts w:ascii="Times New Roman" w:hAnsi="Times New Roman" w:cs="Times New Roman"/>
          <w:b/>
          <w:bCs/>
          <w:sz w:val="24"/>
          <w:szCs w:val="24"/>
        </w:rPr>
      </w:pPr>
      <w:r w:rsidRPr="00DF6FEE">
        <w:rPr>
          <w:rFonts w:ascii="Times New Roman" w:hAnsi="Times New Roman" w:cs="Times New Roman"/>
          <w:b/>
          <w:bCs/>
          <w:sz w:val="24"/>
          <w:szCs w:val="24"/>
        </w:rPr>
        <w:t>Общие требования к качеству и количеству Товара:</w:t>
      </w:r>
    </w:p>
    <w:p w:rsidR="00DF6FEE" w:rsidRPr="00DF6FEE" w:rsidRDefault="00DF6FEE" w:rsidP="00DF6FEE">
      <w:pPr>
        <w:keepNext/>
        <w:tabs>
          <w:tab w:val="left" w:pos="1080"/>
        </w:tabs>
        <w:jc w:val="both"/>
        <w:rPr>
          <w:rFonts w:ascii="Times New Roman" w:hAnsi="Times New Roman" w:cs="Times New Roman"/>
          <w:b/>
          <w:bCs/>
          <w:sz w:val="24"/>
          <w:szCs w:val="24"/>
        </w:rPr>
      </w:pPr>
      <w:r w:rsidRPr="00DF6FEE">
        <w:rPr>
          <w:rFonts w:ascii="Times New Roman" w:eastAsia="Andale Sans UI" w:hAnsi="Times New Roman" w:cs="Times New Roman"/>
          <w:sz w:val="24"/>
          <w:szCs w:val="24"/>
          <w:lang w:eastAsia="ar-SA"/>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нижних конечностей с помощью протезов),</w:t>
      </w:r>
      <w:r w:rsidR="00EB3F2D" w:rsidRPr="00EB3F2D">
        <w:rPr>
          <w:rFonts w:ascii="Times New Roman" w:eastAsia="Andale Sans UI" w:hAnsi="Times New Roman" w:cs="Times New Roman"/>
          <w:sz w:val="24"/>
          <w:szCs w:val="24"/>
          <w:lang w:eastAsia="ar-SA"/>
        </w:rPr>
        <w:t xml:space="preserve"> </w:t>
      </w:r>
      <w:r w:rsidR="00EB3F2D">
        <w:rPr>
          <w:rFonts w:ascii="Times New Roman" w:eastAsia="Andale Sans UI" w:hAnsi="Times New Roman" w:cs="Times New Roman"/>
          <w:sz w:val="24"/>
          <w:szCs w:val="24"/>
          <w:lang w:eastAsia="ar-SA"/>
        </w:rPr>
        <w:t xml:space="preserve">должны </w:t>
      </w:r>
      <w:proofErr w:type="gramStart"/>
      <w:r w:rsidR="00EB3F2D">
        <w:rPr>
          <w:rFonts w:ascii="Times New Roman" w:eastAsia="Andale Sans UI" w:hAnsi="Times New Roman" w:cs="Times New Roman"/>
          <w:sz w:val="24"/>
          <w:szCs w:val="24"/>
          <w:lang w:eastAsia="ar-SA"/>
        </w:rPr>
        <w:t xml:space="preserve">проводится </w:t>
      </w:r>
      <w:r w:rsidRPr="00DF6FEE">
        <w:rPr>
          <w:rFonts w:ascii="Times New Roman" w:eastAsia="Andale Sans UI" w:hAnsi="Times New Roman" w:cs="Times New Roman"/>
          <w:sz w:val="24"/>
          <w:szCs w:val="24"/>
          <w:lang w:eastAsia="ar-SA"/>
        </w:rPr>
        <w:t xml:space="preserve"> с</w:t>
      </w:r>
      <w:proofErr w:type="gramEnd"/>
      <w:r w:rsidRPr="00DF6FEE">
        <w:rPr>
          <w:rFonts w:ascii="Times New Roman" w:eastAsia="Andale Sans UI" w:hAnsi="Times New Roman" w:cs="Times New Roman"/>
          <w:sz w:val="24"/>
          <w:szCs w:val="24"/>
          <w:lang w:eastAsia="ar-SA"/>
        </w:rPr>
        <w:t xml:space="preserve"> целью устранения или возможно полной компенсации ограничений жизнедеятельности; сохранения </w:t>
      </w:r>
      <w:r w:rsidRPr="00DF6FEE">
        <w:rPr>
          <w:rFonts w:ascii="Times New Roman" w:eastAsia="Andale Sans UI" w:hAnsi="Times New Roman" w:cs="Times New Roman"/>
          <w:sz w:val="24"/>
          <w:szCs w:val="24"/>
          <w:lang w:eastAsia="ar-SA"/>
        </w:rPr>
        <w:lastRenderedPageBreak/>
        <w:t>индивидуальных особенностей человека и компенсации его утраченных функционально-косметических способностей. Выполнение работ</w:t>
      </w:r>
      <w:r w:rsidR="00EB3F2D">
        <w:rPr>
          <w:rFonts w:ascii="Times New Roman" w:eastAsia="Andale Sans UI" w:hAnsi="Times New Roman" w:cs="Times New Roman"/>
          <w:sz w:val="24"/>
          <w:szCs w:val="24"/>
          <w:lang w:eastAsia="ar-SA"/>
        </w:rPr>
        <w:t xml:space="preserve"> должны предусматрива</w:t>
      </w:r>
      <w:r w:rsidRPr="00DF6FEE">
        <w:rPr>
          <w:rFonts w:ascii="Times New Roman" w:eastAsia="Andale Sans UI" w:hAnsi="Times New Roman" w:cs="Times New Roman"/>
          <w:sz w:val="24"/>
          <w:szCs w:val="24"/>
          <w:lang w:eastAsia="ar-SA"/>
        </w:rPr>
        <w:t>т</w:t>
      </w:r>
      <w:r w:rsidR="00EB3F2D">
        <w:rPr>
          <w:rFonts w:ascii="Times New Roman" w:eastAsia="Andale Sans UI" w:hAnsi="Times New Roman" w:cs="Times New Roman"/>
          <w:sz w:val="24"/>
          <w:szCs w:val="24"/>
          <w:lang w:eastAsia="ar-SA"/>
        </w:rPr>
        <w:t>ь</w:t>
      </w:r>
      <w:r w:rsidRPr="00DF6FEE">
        <w:rPr>
          <w:rFonts w:ascii="Times New Roman" w:eastAsia="Andale Sans UI" w:hAnsi="Times New Roman" w:cs="Times New Roman"/>
          <w:sz w:val="24"/>
          <w:szCs w:val="24"/>
          <w:lang w:eastAsia="ar-SA"/>
        </w:rPr>
        <w:t xml:space="preserve"> изготовление приемной гильзы, примерку, пробную носку, подгонку, выбор конструкции (типа и состава) протезов с учетом анатомо-функциональных особенностей, профессионального и социального статуса пользователя, изготовление протезов, подгонку и обучение пострадавшего пользованию протезами с целью восстановления утраченных функций по самообслуживанию, наблюдение, выдачу технического средства реабилитации, сервисное обслуживание и ремонт в период гарантийного срока эксплуатации протезно-ортопедических изделий за счет Исполнителя.</w:t>
      </w:r>
    </w:p>
    <w:p w:rsidR="00DF6FEE" w:rsidRPr="00DF6FEE" w:rsidRDefault="00DF6FEE" w:rsidP="00DF6FEE">
      <w:pPr>
        <w:shd w:val="clear" w:color="auto" w:fill="FBFBFB"/>
        <w:jc w:val="both"/>
        <w:outlineLvl w:val="0"/>
        <w:rPr>
          <w:rFonts w:ascii="Times New Roman" w:eastAsia="Andale Sans UI" w:hAnsi="Times New Roman" w:cs="Times New Roman"/>
          <w:bCs/>
          <w:sz w:val="24"/>
          <w:szCs w:val="24"/>
          <w:lang w:eastAsia="ar-SA"/>
        </w:rPr>
      </w:pPr>
      <w:r w:rsidRPr="00DF6FEE">
        <w:rPr>
          <w:rFonts w:ascii="Times New Roman" w:eastAsia="Andale Sans UI" w:hAnsi="Times New Roman" w:cs="Times New Roman"/>
          <w:sz w:val="24"/>
          <w:szCs w:val="24"/>
          <w:lang w:eastAsia="ar-SA"/>
        </w:rPr>
        <w:t>Изделия протезно-ортопедические должны соответствовать Государственному стандарту Российской Федерации ГОСТ Р 51632 - 2021 "Технические средства реабилитации людей с ограничениями жизнедеятельности. Общие технические требования и методы испытаний", Государственному стандарту Российской Федерации ГОСТ Р 58288 - 2018 "Вспомогательные средства и технологии для людей с ограничениями жизнедеятельности".</w:t>
      </w:r>
    </w:p>
    <w:p w:rsidR="005C6C4C" w:rsidRPr="00DF6FEE" w:rsidRDefault="00DF6FEE" w:rsidP="00DF6FEE">
      <w:pPr>
        <w:jc w:val="both"/>
        <w:rPr>
          <w:vanish/>
          <w:sz w:val="24"/>
          <w:szCs w:val="24"/>
        </w:rPr>
      </w:pPr>
      <w:r w:rsidRPr="00DF6FEE">
        <w:rPr>
          <w:rFonts w:ascii="Times New Roman" w:eastAsia="Andale Sans UI" w:hAnsi="Times New Roman" w:cs="Times New Roman"/>
          <w:sz w:val="24"/>
          <w:szCs w:val="24"/>
          <w:lang w:eastAsia="ar-SA"/>
        </w:rPr>
        <w:t>Выполнение работ по обеспечению пострадавших в вследствие</w:t>
      </w:r>
      <w:r w:rsidRPr="00DF6FEE">
        <w:rPr>
          <w:rFonts w:ascii="Times New Roman" w:hAnsi="Times New Roman" w:cs="Times New Roman"/>
          <w:sz w:val="24"/>
          <w:szCs w:val="24"/>
        </w:rPr>
        <w:t xml:space="preserve"> несчастных случаев на производстве и профессиональных заболеваний</w:t>
      </w:r>
      <w:r w:rsidRPr="00DF6FEE">
        <w:rPr>
          <w:rFonts w:ascii="Times New Roman" w:eastAsia="Andale Sans UI" w:hAnsi="Times New Roman" w:cs="Times New Roman"/>
          <w:sz w:val="24"/>
          <w:szCs w:val="24"/>
          <w:lang w:eastAsia="ar-SA"/>
        </w:rPr>
        <w:t xml:space="preserve"> протезами нижних конечностей считаются эффективно исполненными, если у получателя полностью, частично восстановлена опорная и двигательная функции конечности, созданы условия для предупреждения развития деформации, благоприятного течения болезни. Работы по изготовлению протезов выполняются с надлежащим качеством и в установленные сроки.</w:t>
      </w:r>
    </w:p>
    <w:p w:rsidR="005C6C4C" w:rsidRPr="00DF6FEE" w:rsidRDefault="005C6C4C" w:rsidP="00DF6FEE">
      <w:pPr>
        <w:widowControl w:val="0"/>
        <w:snapToGrid w:val="0"/>
        <w:jc w:val="both"/>
        <w:rPr>
          <w:rFonts w:eastAsia="Calibri"/>
          <w:b/>
          <w:sz w:val="24"/>
          <w:szCs w:val="24"/>
          <w:lang w:eastAsia="ru-RU"/>
        </w:rPr>
      </w:pPr>
    </w:p>
    <w:p w:rsidR="00DF6FEE" w:rsidRPr="00DF6FEE" w:rsidRDefault="00DF6FEE" w:rsidP="00DF6FEE">
      <w:pPr>
        <w:widowControl w:val="0"/>
        <w:snapToGrid w:val="0"/>
        <w:ind w:firstLine="426"/>
        <w:jc w:val="both"/>
        <w:rPr>
          <w:rFonts w:ascii="Times New Roman" w:eastAsia="Calibri" w:hAnsi="Times New Roman" w:cs="Times New Roman"/>
          <w:b/>
          <w:sz w:val="24"/>
          <w:szCs w:val="24"/>
          <w:lang w:eastAsia="ru-RU"/>
        </w:rPr>
      </w:pPr>
      <w:r w:rsidRPr="00DF6FEE">
        <w:rPr>
          <w:rFonts w:ascii="Times New Roman" w:eastAsia="Calibri" w:hAnsi="Times New Roman" w:cs="Times New Roman"/>
          <w:b/>
          <w:sz w:val="24"/>
          <w:szCs w:val="24"/>
          <w:lang w:eastAsia="ru-RU"/>
        </w:rPr>
        <w:t>Требования к гарантийному сроку выполнения работ</w:t>
      </w:r>
    </w:p>
    <w:p w:rsidR="00DF6FEE" w:rsidRPr="00DF6FEE" w:rsidRDefault="00DF6FEE" w:rsidP="00DF6FEE">
      <w:pPr>
        <w:widowControl w:val="0"/>
        <w:tabs>
          <w:tab w:val="left" w:pos="3960"/>
        </w:tabs>
        <w:snapToGrid w:val="0"/>
        <w:ind w:firstLine="426"/>
        <w:jc w:val="both"/>
        <w:rPr>
          <w:rFonts w:ascii="Times New Roman" w:eastAsia="Calibri" w:hAnsi="Times New Roman" w:cs="Times New Roman"/>
          <w:sz w:val="24"/>
          <w:szCs w:val="24"/>
          <w:lang w:eastAsia="ru-RU"/>
        </w:rPr>
      </w:pPr>
      <w:r w:rsidRPr="00DF6FEE">
        <w:rPr>
          <w:rFonts w:ascii="Times New Roman" w:eastAsia="Calibri" w:hAnsi="Times New Roman" w:cs="Times New Roman"/>
          <w:sz w:val="24"/>
          <w:szCs w:val="24"/>
          <w:lang w:eastAsia="ru-RU"/>
        </w:rPr>
        <w:t>На протез нижних конечностей устанавливается срок предоставления гарантии качества, в течение которого Исполнитель должен производить замену или ремонт изделий бесплатно. Гарантия качества распространяется на все составляющие изделия (результата работ). Срок предоставления гарантии качества выполнения работ по изготовлению протезов нижних конечностей должен составлять не менее 12 (Двенадцать) месяцев со дня выдачи готового изделия, застрахованного лицу, получившему повреждение здоровья в результате несчастного случая на производстве и профессионального заболевания.</w:t>
      </w:r>
    </w:p>
    <w:p w:rsidR="00DF6FEE" w:rsidRDefault="00DF6FEE" w:rsidP="00DF6FEE">
      <w:pPr>
        <w:widowControl w:val="0"/>
        <w:ind w:firstLine="426"/>
        <w:jc w:val="both"/>
        <w:rPr>
          <w:rFonts w:ascii="Times New Roman" w:hAnsi="Times New Roman" w:cs="Times New Roman"/>
          <w:sz w:val="24"/>
          <w:szCs w:val="24"/>
          <w:lang w:eastAsia="ru-RU"/>
        </w:rPr>
      </w:pPr>
      <w:r w:rsidRPr="00DF6FEE">
        <w:rPr>
          <w:rFonts w:ascii="Times New Roman" w:hAnsi="Times New Roman" w:cs="Times New Roman"/>
          <w:sz w:val="24"/>
          <w:szCs w:val="24"/>
          <w:lang w:eastAsia="ru-RU"/>
        </w:rPr>
        <w:t xml:space="preserve">Срок службы изготовленного протеза бедра </w:t>
      </w:r>
      <w:r w:rsidRPr="00DF6FEE">
        <w:rPr>
          <w:rFonts w:ascii="Times New Roman" w:hAnsi="Times New Roman" w:cs="Times New Roman"/>
          <w:sz w:val="24"/>
          <w:szCs w:val="24"/>
        </w:rPr>
        <w:t>модульный с микропроцессорным управлением</w:t>
      </w:r>
      <w:r w:rsidRPr="00DF6FEE">
        <w:rPr>
          <w:rFonts w:ascii="Times New Roman" w:hAnsi="Times New Roman" w:cs="Times New Roman"/>
          <w:sz w:val="24"/>
          <w:szCs w:val="24"/>
          <w:lang w:eastAsia="ru-RU"/>
        </w:rPr>
        <w:t xml:space="preserve"> должен составлять не мен</w:t>
      </w:r>
      <w:r>
        <w:rPr>
          <w:rFonts w:ascii="Times New Roman" w:hAnsi="Times New Roman" w:cs="Times New Roman"/>
          <w:sz w:val="24"/>
          <w:szCs w:val="24"/>
          <w:lang w:eastAsia="ru-RU"/>
        </w:rPr>
        <w:t>ее 3 (трех</w:t>
      </w:r>
      <w:r w:rsidRPr="00DF6FEE">
        <w:rPr>
          <w:rFonts w:ascii="Times New Roman" w:hAnsi="Times New Roman" w:cs="Times New Roman"/>
          <w:sz w:val="24"/>
          <w:szCs w:val="24"/>
          <w:lang w:eastAsia="ru-RU"/>
        </w:rPr>
        <w:t xml:space="preserve">) лет,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w:t>
      </w:r>
      <w:r w:rsidRPr="00DF6FEE">
        <w:rPr>
          <w:rFonts w:ascii="Times New Roman" w:eastAsia="Calibri" w:hAnsi="Times New Roman" w:cs="Times New Roman"/>
          <w:sz w:val="24"/>
          <w:szCs w:val="24"/>
          <w:lang w:eastAsia="ru-RU"/>
        </w:rPr>
        <w:t>Приказом Министерства труда и социальной защиты Российской Федерации от 13 февраля 2018 г. №85н «Об утверждении сроков пользования техническими средствами реабилитации, протезами и протезно-ортопедическими изделиями до их замены»)</w:t>
      </w:r>
      <w:r>
        <w:rPr>
          <w:rFonts w:ascii="Times New Roman" w:hAnsi="Times New Roman" w:cs="Times New Roman"/>
          <w:sz w:val="24"/>
          <w:szCs w:val="24"/>
          <w:lang w:eastAsia="ru-RU"/>
        </w:rPr>
        <w:t>.</w:t>
      </w:r>
    </w:p>
    <w:p w:rsidR="00DF6FEE" w:rsidRPr="00DF6FEE" w:rsidRDefault="00DF6FEE" w:rsidP="00DF6FEE">
      <w:pPr>
        <w:widowControl w:val="0"/>
        <w:ind w:firstLine="426"/>
        <w:jc w:val="both"/>
        <w:rPr>
          <w:rFonts w:ascii="Times New Roman" w:hAnsi="Times New Roman" w:cs="Times New Roman"/>
          <w:sz w:val="24"/>
          <w:szCs w:val="24"/>
          <w:lang w:eastAsia="ru-RU"/>
        </w:rPr>
      </w:pPr>
      <w:r w:rsidRPr="00DF6FEE">
        <w:rPr>
          <w:rFonts w:ascii="Times New Roman" w:hAnsi="Times New Roman" w:cs="Times New Roman"/>
          <w:sz w:val="24"/>
          <w:szCs w:val="24"/>
        </w:rPr>
        <w:t>Срок дополнительной гарантии качества технических средств реабилитации не должен превышать срока службы технического средства реабилитации.</w:t>
      </w:r>
    </w:p>
    <w:p w:rsidR="005C6C4C" w:rsidRPr="00DF6FEE" w:rsidRDefault="005C6C4C" w:rsidP="00DF6FEE">
      <w:pPr>
        <w:spacing w:after="0"/>
        <w:jc w:val="both"/>
        <w:rPr>
          <w:rFonts w:ascii="Times New Roman" w:hAnsi="Times New Roman" w:cs="Times New Roman"/>
          <w:b/>
          <w:sz w:val="24"/>
          <w:szCs w:val="24"/>
        </w:rPr>
      </w:pPr>
    </w:p>
    <w:p w:rsidR="005C6C4C" w:rsidRPr="00DF6FEE" w:rsidRDefault="005C6C4C" w:rsidP="00DF6FEE">
      <w:pPr>
        <w:spacing w:after="0"/>
        <w:ind w:firstLine="425"/>
        <w:jc w:val="both"/>
        <w:rPr>
          <w:rFonts w:ascii="Times New Roman" w:hAnsi="Times New Roman" w:cs="Times New Roman"/>
          <w:b/>
          <w:sz w:val="24"/>
          <w:szCs w:val="24"/>
        </w:rPr>
      </w:pPr>
      <w:bookmarkStart w:id="0" w:name="_GoBack"/>
      <w:bookmarkEnd w:id="0"/>
    </w:p>
    <w:sectPr w:rsidR="005C6C4C" w:rsidRPr="00DF6FEE" w:rsidSect="00DF6FE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B3"/>
    <w:rsid w:val="000D1D0D"/>
    <w:rsid w:val="00360B6A"/>
    <w:rsid w:val="00362C94"/>
    <w:rsid w:val="005C6C4C"/>
    <w:rsid w:val="00D62BB3"/>
    <w:rsid w:val="00DF6FEE"/>
    <w:rsid w:val="00EB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2749A-1AEB-4163-A276-C2616B12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Дамаданова Самера Абдурахмановна</dc:creator>
  <cp:keywords/>
  <dc:description/>
  <cp:lastModifiedBy>Рамазанова Эльзана Мизамудиновна</cp:lastModifiedBy>
  <cp:revision>3</cp:revision>
  <dcterms:created xsi:type="dcterms:W3CDTF">2022-07-31T12:42:00Z</dcterms:created>
  <dcterms:modified xsi:type="dcterms:W3CDTF">2022-10-27T12:37:00Z</dcterms:modified>
</cp:coreProperties>
</file>