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D1F" w:rsidRPr="00245141" w:rsidRDefault="001F7D1F" w:rsidP="00245141">
      <w:pPr>
        <w:keepNext/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</w:pPr>
      <w:r w:rsidRPr="00245141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Техническое задание</w:t>
      </w:r>
    </w:p>
    <w:p w:rsidR="00245141" w:rsidRPr="00245141" w:rsidRDefault="0080230B" w:rsidP="00245141">
      <w:pPr>
        <w:tabs>
          <w:tab w:val="left" w:pos="-287"/>
          <w:tab w:val="left" w:pos="-145"/>
          <w:tab w:val="left" w:pos="769"/>
          <w:tab w:val="left" w:pos="788"/>
        </w:tabs>
        <w:ind w:left="40" w:firstLine="20"/>
        <w:jc w:val="center"/>
        <w:rPr>
          <w:b/>
          <w:sz w:val="28"/>
          <w:szCs w:val="28"/>
        </w:rPr>
      </w:pPr>
      <w:r w:rsidRPr="0080230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на выполнение работ по обеспечению протезно-ор</w:t>
      </w:r>
      <w:r w:rsidR="004D03E4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топедическими изделиями (чехлы</w:t>
      </w:r>
      <w:r w:rsidRPr="0080230B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 xml:space="preserve"> на культи верхних и нижних конечностей)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zh-CN" w:bidi="hi-IN"/>
        </w:rPr>
        <w:t>.</w:t>
      </w:r>
    </w:p>
    <w:tbl>
      <w:tblPr>
        <w:tblW w:w="10348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5386"/>
        <w:gridCol w:w="992"/>
        <w:gridCol w:w="1276"/>
      </w:tblGrid>
      <w:tr w:rsidR="00245141" w:rsidRPr="00245141" w:rsidTr="00245141">
        <w:trPr>
          <w:trHeight w:val="75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</w:t>
            </w:r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лия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по функциональной классификации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Един. </w:t>
            </w:r>
            <w:proofErr w:type="spellStart"/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  <w:proofErr w:type="spellEnd"/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8-06-01 Чехол на культю предплечья хлопчатобумажный</w:t>
            </w:r>
          </w:p>
          <w:p w:rsidR="00245141" w:rsidRPr="00245141" w:rsidRDefault="00245141" w:rsidP="0024514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Чехол должен плотно и равномерно прилегать, и защищать от повреждения кожу культи. Материал изготовления - хлопок, не менее 100%. Чехол без</w:t>
            </w:r>
            <w:r w:rsidRPr="00245141">
              <w:rPr>
                <w:rFonts w:ascii="Times New Roman" w:hAnsi="Times New Roman" w:cs="Times New Roman"/>
                <w:sz w:val="24"/>
                <w:szCs w:val="24"/>
              </w:rPr>
              <w:t xml:space="preserve"> ярко выраженного шва</w:t>
            </w: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Размер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8-06-02 Чехол на культю плеча </w:t>
            </w:r>
            <w:r w:rsidRPr="002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хлопчатобумажный</w:t>
            </w: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5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Чехол должен плотно и равномерно прилегать, и защищать от повреждения кожу культи. Материал изготовления - хлопок, не менее 100%. Чехол без</w:t>
            </w:r>
            <w:r w:rsidRPr="00245141">
              <w:rPr>
                <w:rFonts w:ascii="Times New Roman" w:hAnsi="Times New Roman" w:cs="Times New Roman"/>
                <w:sz w:val="24"/>
                <w:szCs w:val="24"/>
              </w:rPr>
              <w:t xml:space="preserve"> ярко выраженного шва</w:t>
            </w: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Размер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51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8-06-03 Чехол на культю верхней конечности из полимерного материала (силиконовый)</w:t>
            </w:r>
          </w:p>
          <w:p w:rsidR="00245141" w:rsidRPr="00245141" w:rsidRDefault="00245141" w:rsidP="0024514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Чехол служит для предотвращения излишнего давления, потертостей, воспалений и мозолей. Эластичные свойства чехла способствуют плотному и равномерному прилеганию к культи по всей поверхности, оказывая умеренное компрессионное воздействие на мягкие ткани. Материал изготовления- медицинский силикон с внешним текстильным или нейлоновым покрытием. Размер чехлов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45141">
              <w:rPr>
                <w:bCs/>
                <w:sz w:val="24"/>
                <w:szCs w:val="24"/>
              </w:rPr>
              <w:t xml:space="preserve">8-08-01 Чехол на культю голени </w:t>
            </w:r>
            <w:r w:rsidRPr="00245141">
              <w:rPr>
                <w:rFonts w:eastAsia="Calibri"/>
                <w:sz w:val="24"/>
                <w:szCs w:val="24"/>
                <w:lang w:eastAsia="ar-SA"/>
              </w:rPr>
              <w:t>хлопчатобумажный</w:t>
            </w: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Чехол должен плотно и равномерно прилегать, и защищать от повреждения кожу культи. Материал изготовления - хлопок, не менее 100%. Чехол без</w:t>
            </w:r>
            <w:r w:rsidRPr="00245141">
              <w:rPr>
                <w:rFonts w:ascii="Times New Roman" w:hAnsi="Times New Roman" w:cs="Times New Roman"/>
                <w:sz w:val="24"/>
                <w:szCs w:val="24"/>
              </w:rPr>
              <w:t xml:space="preserve"> ярко выраженного шва</w:t>
            </w: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Размер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jc w:val="center"/>
              <w:rPr>
                <w:rFonts w:eastAsia="Calibri"/>
                <w:sz w:val="24"/>
                <w:szCs w:val="24"/>
                <w:lang w:eastAsia="ar-SA"/>
              </w:rPr>
            </w:pPr>
            <w:r w:rsidRPr="00245141">
              <w:rPr>
                <w:rFonts w:eastAsia="Calibri"/>
                <w:sz w:val="24"/>
                <w:szCs w:val="24"/>
                <w:lang w:eastAsia="ar-SA"/>
              </w:rPr>
              <w:t>8-08-02 Чехол на культю бедра                     хлопчатобумажный</w:t>
            </w:r>
          </w:p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245141">
              <w:rPr>
                <w:rFonts w:eastAsia="Calibri"/>
                <w:b/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Чехол должен плотно и равномерно прилегать, и защищать от повреждения кожу культи. Материал изготовления - хлопок, не менее 100%. Чехол без</w:t>
            </w:r>
            <w:r w:rsidRPr="00245141">
              <w:rPr>
                <w:rFonts w:ascii="Times New Roman" w:hAnsi="Times New Roman" w:cs="Times New Roman"/>
                <w:sz w:val="24"/>
                <w:szCs w:val="24"/>
              </w:rPr>
              <w:t xml:space="preserve"> ярко выраженного шва</w:t>
            </w: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Размер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8-08-03 Чехол на культю голени шерстяной</w:t>
            </w: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245141">
              <w:rPr>
                <w:bCs/>
                <w:sz w:val="24"/>
                <w:szCs w:val="24"/>
              </w:rPr>
              <w:t xml:space="preserve">Чехол должен плотно и равномерно прилегать, и защищать от повреждения кожу культи. Материал изготовления - </w:t>
            </w:r>
            <w:r w:rsidRPr="00245141">
              <w:rPr>
                <w:rFonts w:eastAsia="Calibri"/>
                <w:color w:val="000000"/>
                <w:sz w:val="24"/>
                <w:szCs w:val="24"/>
                <w:lang w:eastAsia="ar-SA"/>
              </w:rPr>
              <w:t>шерсть, не менее 90%.</w:t>
            </w:r>
            <w:r w:rsidRPr="00245141">
              <w:rPr>
                <w:bCs/>
                <w:sz w:val="24"/>
                <w:szCs w:val="24"/>
              </w:rPr>
              <w:t xml:space="preserve"> Чехол без</w:t>
            </w:r>
            <w:r w:rsidRPr="00245141">
              <w:rPr>
                <w:sz w:val="24"/>
                <w:szCs w:val="24"/>
              </w:rPr>
              <w:t xml:space="preserve"> ярко выраженного шва</w:t>
            </w:r>
            <w:r w:rsidRPr="00245141">
              <w:rPr>
                <w:bCs/>
                <w:sz w:val="24"/>
                <w:szCs w:val="24"/>
              </w:rPr>
              <w:t>. Размер определяется индивидуально, с учетом анатомических особенностей получателя.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245141">
              <w:rPr>
                <w:rFonts w:eastAsia="Calibri"/>
                <w:color w:val="000000"/>
                <w:sz w:val="24"/>
                <w:szCs w:val="24"/>
                <w:lang w:eastAsia="ar-SA"/>
              </w:rPr>
              <w:t>8-08-04 Чехол на культю бедра шер</w:t>
            </w:r>
            <w:r w:rsidRPr="00245141">
              <w:rPr>
                <w:rFonts w:eastAsia="Calibri"/>
                <w:color w:val="000000"/>
                <w:sz w:val="24"/>
                <w:szCs w:val="24"/>
                <w:lang w:eastAsia="ar-SA"/>
              </w:rPr>
              <w:softHyphen/>
              <w:t>стяной</w:t>
            </w:r>
          </w:p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ar-SA"/>
              </w:rPr>
            </w:pPr>
            <w:r w:rsidRPr="00245141">
              <w:rPr>
                <w:rFonts w:eastAsia="Calibri"/>
                <w:b/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pStyle w:val="a5"/>
              <w:shd w:val="clear" w:color="auto" w:fill="FFFFFF"/>
              <w:suppressAutoHyphens w:val="0"/>
              <w:snapToGrid w:val="0"/>
              <w:jc w:val="both"/>
              <w:rPr>
                <w:bCs/>
                <w:sz w:val="24"/>
                <w:szCs w:val="24"/>
              </w:rPr>
            </w:pPr>
            <w:r w:rsidRPr="00245141">
              <w:rPr>
                <w:bCs/>
                <w:sz w:val="24"/>
                <w:szCs w:val="24"/>
              </w:rPr>
              <w:t xml:space="preserve">Чехол должен плотно и равномерно прилегать, и защищать от повреждения кожу культи. Материал изготовления - </w:t>
            </w:r>
            <w:r w:rsidRPr="00245141">
              <w:rPr>
                <w:rFonts w:eastAsia="Calibri"/>
                <w:color w:val="000000"/>
                <w:sz w:val="24"/>
                <w:szCs w:val="24"/>
                <w:lang w:eastAsia="ar-SA"/>
              </w:rPr>
              <w:t>шерсть, не менее 90%.</w:t>
            </w:r>
            <w:r w:rsidRPr="00245141">
              <w:rPr>
                <w:bCs/>
                <w:sz w:val="24"/>
                <w:szCs w:val="24"/>
              </w:rPr>
              <w:t xml:space="preserve"> Чехол без</w:t>
            </w:r>
            <w:r w:rsidRPr="00245141">
              <w:rPr>
                <w:sz w:val="24"/>
                <w:szCs w:val="24"/>
              </w:rPr>
              <w:t xml:space="preserve"> ярко выраженного шва</w:t>
            </w:r>
            <w:r w:rsidRPr="00245141">
              <w:rPr>
                <w:bCs/>
                <w:sz w:val="24"/>
                <w:szCs w:val="24"/>
              </w:rPr>
              <w:t>. Размер определяется индивидуально, с учетом анатомических особенностей получателя.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4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8-08-05 Чехол на культю     голени из               полимерного          материала          </w:t>
            </w:r>
            <w:proofErr w:type="gramStart"/>
            <w:r w:rsidRPr="0024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24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силиконовый)</w:t>
            </w:r>
          </w:p>
          <w:p w:rsidR="00245141" w:rsidRPr="00245141" w:rsidRDefault="00245141" w:rsidP="002451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451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38441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Чехол на культю голени из полимерных материалов(силиконовый) предназначен для </w:t>
            </w:r>
            <w:r w:rsidR="00384415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получателей</w:t>
            </w: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имеющих повреждения нижних конечностей. Чехол служит для предотвращения излишнего давления, потертостей, воспалений и мозолей. Эластичные свойства чехла способствуют плотному и равномерному прилеганию к культи по всей поверхности, оказывая умеренное компрессионное воздействие на мягкие ткани. Материал изготовления- медицинский силикон с внешним текстильным или нейлоновым покрытием. Размер чехлов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45141" w:rsidRPr="00245141" w:rsidTr="009D0679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24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8-08-06 Чехол на культю бедра из                    полимерного                 материала                   </w:t>
            </w:r>
            <w:proofErr w:type="gramStart"/>
            <w:r w:rsidRPr="0024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  (</w:t>
            </w:r>
            <w:proofErr w:type="gramEnd"/>
            <w:r w:rsidRPr="002451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силиконовый)</w:t>
            </w:r>
          </w:p>
          <w:p w:rsidR="00245141" w:rsidRPr="00245141" w:rsidRDefault="00245141" w:rsidP="002451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451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32.50.23.190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245141" w:rsidRPr="00245141" w:rsidRDefault="00245141" w:rsidP="00245141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Чехол на культю бедра из полимерных материалов(силикон</w:t>
            </w:r>
            <w:r w:rsidR="00384415">
              <w:rPr>
                <w:rFonts w:ascii="Times New Roman" w:hAnsi="Times New Roman" w:cs="Times New Roman"/>
                <w:bCs/>
                <w:sz w:val="24"/>
                <w:szCs w:val="24"/>
              </w:rPr>
              <w:t>овый) предназначен для получателей</w:t>
            </w: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имеющих повреждения нижних конечностей. Чехол служит для предотвращения излишнего давления, потертостей, воспалений и мозолей. Эластичные свойства чехла способствуют плотному и равномерному прилеганию к культи по всей поверхности, оказывая умеренное компрессионное воздействие на мягкие ткани. Материал изготовления- медицинский силикон с внешним текстильным или нейлоновым покрытием. Размер чехлов определяется индивидуально, с учетом анатомических особенностей получателя.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245141" w:rsidRPr="00245141" w:rsidRDefault="00245141" w:rsidP="002451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514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bookmarkEnd w:id="0"/>
    <w:p w:rsidR="00245141" w:rsidRPr="00245141" w:rsidRDefault="00245141" w:rsidP="00245141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45141">
        <w:rPr>
          <w:rFonts w:ascii="Times New Roman" w:hAnsi="Times New Roman" w:cs="Times New Roman"/>
          <w:b/>
          <w:color w:val="000000"/>
          <w:sz w:val="28"/>
          <w:szCs w:val="28"/>
        </w:rPr>
        <w:t>Гарантийный срок</w:t>
      </w:r>
      <w:r w:rsidRPr="00245141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</w:t>
      </w:r>
      <w:r w:rsidRPr="0024514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не менее 1 (один) месяц на чехлы хлопчатобумажные и шерстяные, не менее 7 (семь) месяцев на чехлы из полимерного материала (силиконовый) со дня вы</w:t>
      </w:r>
      <w:r w:rsidRPr="00245141">
        <w:rPr>
          <w:rFonts w:ascii="Times New Roman" w:hAnsi="Times New Roman" w:cs="Times New Roman"/>
          <w:color w:val="000000"/>
          <w:sz w:val="28"/>
          <w:szCs w:val="28"/>
        </w:rPr>
        <w:softHyphen/>
        <w:t>дачи готового из</w:t>
      </w:r>
      <w:r w:rsidRPr="00245141">
        <w:rPr>
          <w:rFonts w:ascii="Times New Roman" w:hAnsi="Times New Roman" w:cs="Times New Roman"/>
          <w:color w:val="000000"/>
          <w:sz w:val="28"/>
          <w:szCs w:val="28"/>
        </w:rPr>
        <w:softHyphen/>
        <w:t>делия.</w:t>
      </w:r>
    </w:p>
    <w:p w:rsidR="00245141" w:rsidRPr="00245141" w:rsidRDefault="00245141" w:rsidP="00245141">
      <w:pPr>
        <w:pStyle w:val="text"/>
        <w:widowControl w:val="0"/>
        <w:ind w:left="0" w:right="0"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245141">
        <w:rPr>
          <w:rFonts w:ascii="Times New Roman" w:eastAsia="Arial" w:hAnsi="Times New Roman" w:cs="Times New Roman"/>
          <w:color w:val="000000"/>
          <w:sz w:val="28"/>
          <w:szCs w:val="28"/>
        </w:rPr>
        <w:t>В период срока предоставления гарантии качества выполненных работ необ</w:t>
      </w:r>
      <w:r w:rsidRPr="00245141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ходимо осуществлять ремонт или без</w:t>
      </w:r>
      <w:r w:rsidRPr="00245141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возмездную замену изделия, преж</w:t>
      </w:r>
      <w:r w:rsidRPr="00245141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>девременно вышедш</w:t>
      </w:r>
      <w:r w:rsidRPr="00245141">
        <w:rPr>
          <w:rFonts w:ascii="Times New Roman" w:eastAsia="Arial" w:hAnsi="Times New Roman" w:cs="Times New Roman"/>
          <w:color w:val="000000"/>
          <w:sz w:val="28"/>
          <w:szCs w:val="28"/>
        </w:rPr>
        <w:softHyphen/>
        <w:t xml:space="preserve">его из строя не по вине </w:t>
      </w:r>
      <w:r w:rsidR="00384415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получателя</w:t>
      </w:r>
      <w:r w:rsidRPr="00245141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>,</w:t>
      </w:r>
      <w:r w:rsidRPr="0024514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 счет собственных средств.</w:t>
      </w:r>
    </w:p>
    <w:p w:rsidR="002911C6" w:rsidRDefault="002911C6" w:rsidP="00245141">
      <w:pPr>
        <w:pStyle w:val="10"/>
        <w:widowControl/>
        <w:suppressAutoHyphens w:val="0"/>
        <w:spacing w:line="240" w:lineRule="auto"/>
        <w:ind w:firstLine="709"/>
        <w:jc w:val="both"/>
        <w:textAlignment w:val="auto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en-US"/>
        </w:rPr>
      </w:pPr>
      <w:r w:rsidRPr="002911C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en-US"/>
        </w:rPr>
        <w:t xml:space="preserve">Проведение работ по обеспечению </w:t>
      </w:r>
      <w:r w:rsidR="00384415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en-US"/>
        </w:rPr>
        <w:t>получателей</w:t>
      </w:r>
      <w:r w:rsidRPr="002911C6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eastAsia="en-US"/>
        </w:rPr>
        <w:t xml:space="preserve"> должно осуществляться чехлами, соответствующими регистрационным удостоверениям.</w:t>
      </w:r>
    </w:p>
    <w:p w:rsidR="00245141" w:rsidRPr="00245141" w:rsidRDefault="00245141" w:rsidP="00245141">
      <w:pPr>
        <w:pStyle w:val="10"/>
        <w:widowControl/>
        <w:suppressAutoHyphens w:val="0"/>
        <w:spacing w:line="240" w:lineRule="auto"/>
        <w:ind w:firstLine="709"/>
        <w:jc w:val="both"/>
        <w:textAlignment w:val="auto"/>
        <w:rPr>
          <w:rStyle w:val="1"/>
          <w:rFonts w:ascii="Times New Roman" w:eastAsia="Times New Roman CYR" w:hAnsi="Times New Roman" w:cs="Times New Roman"/>
          <w:sz w:val="28"/>
          <w:szCs w:val="28"/>
        </w:rPr>
      </w:pPr>
      <w:r w:rsidRPr="00245141">
        <w:rPr>
          <w:rStyle w:val="1"/>
          <w:rFonts w:ascii="Times New Roman" w:eastAsia="Times New Roman CYR" w:hAnsi="Times New Roman" w:cs="Times New Roman"/>
          <w:b/>
          <w:sz w:val="28"/>
          <w:szCs w:val="28"/>
        </w:rPr>
        <w:t xml:space="preserve">Объем работ: </w:t>
      </w:r>
      <w:r w:rsidRPr="00245141">
        <w:rPr>
          <w:rStyle w:val="1"/>
          <w:rFonts w:ascii="Times New Roman" w:eastAsia="Times New Roman CYR" w:hAnsi="Times New Roman" w:cs="Times New Roman"/>
          <w:sz w:val="28"/>
          <w:szCs w:val="28"/>
        </w:rPr>
        <w:t>закупка без объема (Определение НМЦК в соответствии с ч.24 ст.22 44-ФЗ).</w:t>
      </w:r>
    </w:p>
    <w:p w:rsidR="00752976" w:rsidRPr="00752976" w:rsidRDefault="00752976" w:rsidP="00752976">
      <w:pPr>
        <w:pStyle w:val="10"/>
        <w:spacing w:line="240" w:lineRule="auto"/>
        <w:ind w:firstLine="709"/>
        <w:jc w:val="both"/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976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Место изготовления изделия: </w:t>
      </w:r>
      <w:r w:rsidRPr="00752976">
        <w:rPr>
          <w:rStyle w:val="1"/>
          <w:rFonts w:ascii="Times New Roman" w:eastAsia="Times New Roman" w:hAnsi="Times New Roman" w:cs="Times New Roman"/>
          <w:bCs/>
          <w:sz w:val="28"/>
          <w:szCs w:val="28"/>
        </w:rPr>
        <w:t>Российская Федерация.</w:t>
      </w:r>
    </w:p>
    <w:p w:rsidR="00752976" w:rsidRDefault="00752976" w:rsidP="00752976">
      <w:pPr>
        <w:pStyle w:val="10"/>
        <w:widowControl/>
        <w:suppressAutoHyphens w:val="0"/>
        <w:spacing w:line="240" w:lineRule="auto"/>
        <w:ind w:firstLine="709"/>
        <w:jc w:val="both"/>
        <w:textAlignment w:val="auto"/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2976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Место выполнения работ по проведению замеров, примерке и выдачи готового изделия: </w:t>
      </w:r>
      <w:r w:rsidRPr="00752976">
        <w:rPr>
          <w:rStyle w:val="1"/>
          <w:rFonts w:ascii="Times New Roman" w:eastAsia="Times New Roman" w:hAnsi="Times New Roman" w:cs="Times New Roman"/>
          <w:bCs/>
          <w:sz w:val="28"/>
          <w:szCs w:val="28"/>
        </w:rPr>
        <w:t>г. Липецк и Липецкая область, в том числе обслуживание получателя выездными бригадами на дому.</w:t>
      </w:r>
      <w:r w:rsidRPr="00752976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245141" w:rsidRPr="00245141" w:rsidRDefault="00245141" w:rsidP="00752976">
      <w:pPr>
        <w:pStyle w:val="10"/>
        <w:widowControl/>
        <w:suppressAutoHyphens w:val="0"/>
        <w:spacing w:line="240" w:lineRule="auto"/>
        <w:ind w:firstLine="709"/>
        <w:jc w:val="both"/>
        <w:textAlignment w:val="auto"/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5141"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выполнения работ: </w:t>
      </w:r>
      <w:r w:rsidRPr="00245141">
        <w:rPr>
          <w:rStyle w:val="1"/>
          <w:rFonts w:ascii="Times New Roman" w:eastAsia="Times New Roman" w:hAnsi="Times New Roman" w:cs="Times New Roman"/>
          <w:sz w:val="28"/>
          <w:szCs w:val="28"/>
        </w:rPr>
        <w:t>Выполнение работ в срок, не превышаю</w:t>
      </w:r>
      <w:r w:rsidRPr="00245141">
        <w:rPr>
          <w:rStyle w:val="1"/>
          <w:rFonts w:ascii="Times New Roman" w:eastAsia="Times New Roman" w:hAnsi="Times New Roman" w:cs="Times New Roman"/>
          <w:sz w:val="28"/>
          <w:szCs w:val="28"/>
        </w:rPr>
        <w:softHyphen/>
        <w:t>щий 35 ка</w:t>
      </w:r>
      <w:r w:rsidRPr="00245141">
        <w:rPr>
          <w:rStyle w:val="1"/>
          <w:rFonts w:ascii="Times New Roman" w:eastAsia="Times New Roman" w:hAnsi="Times New Roman" w:cs="Times New Roman"/>
          <w:sz w:val="28"/>
          <w:szCs w:val="28"/>
        </w:rPr>
        <w:softHyphen/>
        <w:t xml:space="preserve">лендарных дней с даты получения реестра получателей. </w:t>
      </w:r>
      <w:r w:rsidRPr="00245141">
        <w:rPr>
          <w:rStyle w:val="1"/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Доставка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готовых изделий - по месту фактического проживания </w:t>
      </w:r>
      <w:r w:rsidR="00384415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получателя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пределах Липецкой области) или по согласованию с </w:t>
      </w:r>
      <w:r w:rsidR="00384415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получателем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выдавать ему изделие по месту нахождения пункта приема по обслуживанию </w:t>
      </w:r>
      <w:r w:rsidR="00384415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получателей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пределах Липецкой области).</w:t>
      </w:r>
    </w:p>
    <w:p w:rsidR="00245141" w:rsidRPr="00245141" w:rsidRDefault="00245141" w:rsidP="00245141">
      <w:pPr>
        <w:pStyle w:val="10"/>
        <w:widowControl/>
        <w:suppressAutoHyphens w:val="0"/>
        <w:spacing w:line="240" w:lineRule="auto"/>
        <w:ind w:firstLine="709"/>
        <w:jc w:val="both"/>
        <w:textAlignment w:val="auto"/>
        <w:rPr>
          <w:rStyle w:val="1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работы пункта приема по обслуживанию </w:t>
      </w:r>
      <w:r w:rsidR="00384415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получателей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 ме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нее 5 дней в неделю во время исполнения контракта и гаран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тийного обслужива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ния; по заявлению </w:t>
      </w:r>
      <w:r w:rsidR="00384415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>получателей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предоставления га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рантии качества осу</w:t>
      </w:r>
      <w:r w:rsidRPr="00245141">
        <w:rPr>
          <w:rStyle w:val="1"/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ществлять выезд на дом.</w:t>
      </w:r>
    </w:p>
    <w:p w:rsidR="00810515" w:rsidRPr="00245141" w:rsidRDefault="00810515" w:rsidP="00245141">
      <w:pPr>
        <w:widowControl w:val="0"/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10515" w:rsidRPr="0024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1F"/>
    <w:rsid w:val="00095487"/>
    <w:rsid w:val="000E1A8C"/>
    <w:rsid w:val="001F7D1F"/>
    <w:rsid w:val="00245141"/>
    <w:rsid w:val="002911C6"/>
    <w:rsid w:val="00384415"/>
    <w:rsid w:val="004D03E4"/>
    <w:rsid w:val="00695389"/>
    <w:rsid w:val="006F70BC"/>
    <w:rsid w:val="00752976"/>
    <w:rsid w:val="007B54D5"/>
    <w:rsid w:val="0080230B"/>
    <w:rsid w:val="00810515"/>
    <w:rsid w:val="008407B4"/>
    <w:rsid w:val="009D61C1"/>
    <w:rsid w:val="00C3042C"/>
    <w:rsid w:val="00D35878"/>
    <w:rsid w:val="00D86E4E"/>
    <w:rsid w:val="00DC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517F0-AED5-449C-BFAA-95E3AFD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95487"/>
    <w:pPr>
      <w:suppressAutoHyphens/>
      <w:spacing w:after="0" w:line="240" w:lineRule="auto"/>
      <w:ind w:left="120" w:right="120" w:firstLine="150"/>
    </w:pPr>
    <w:rPr>
      <w:rFonts w:ascii="Tahoma" w:eastAsia="Times New Roman" w:hAnsi="Tahoma" w:cs="Tahoma"/>
      <w:sz w:val="18"/>
      <w:szCs w:val="1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09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487"/>
    <w:rPr>
      <w:rFonts w:ascii="Segoe UI" w:hAnsi="Segoe UI" w:cs="Segoe UI"/>
      <w:sz w:val="18"/>
      <w:szCs w:val="18"/>
    </w:rPr>
  </w:style>
  <w:style w:type="character" w:customStyle="1" w:styleId="1">
    <w:name w:val="Основной шрифт абзаца1"/>
    <w:rsid w:val="00245141"/>
  </w:style>
  <w:style w:type="paragraph" w:customStyle="1" w:styleId="a5">
    <w:name w:val="Содержимое таблицы"/>
    <w:basedOn w:val="a"/>
    <w:rsid w:val="0024514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0">
    <w:name w:val="Обычный1"/>
    <w:rsid w:val="00245141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Каланчина Татьяна Владимировна</dc:creator>
  <cp:lastModifiedBy>Чекашкина Виктория Андреевна</cp:lastModifiedBy>
  <cp:revision>18</cp:revision>
  <cp:lastPrinted>2023-10-11T11:23:00Z</cp:lastPrinted>
  <dcterms:created xsi:type="dcterms:W3CDTF">2020-10-30T09:37:00Z</dcterms:created>
  <dcterms:modified xsi:type="dcterms:W3CDTF">2023-10-11T11:25:00Z</dcterms:modified>
</cp:coreProperties>
</file>