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78" w:rsidRDefault="00023762" w:rsidP="00DB57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660F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C0660F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C0660F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C0660F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E6986" w:rsidRDefault="004A5478" w:rsidP="00DB57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A5478">
        <w:rPr>
          <w:rFonts w:ascii="Times New Roman" w:hAnsi="Times New Roman" w:cs="Times New Roman"/>
          <w:b/>
          <w:color w:val="000000"/>
        </w:rPr>
        <w:t>ЭА.78-23</w:t>
      </w:r>
    </w:p>
    <w:p w:rsidR="00DB57BE" w:rsidRDefault="00DB57BE" w:rsidP="00DB57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B57BE" w:rsidRPr="00C0660F" w:rsidRDefault="00DB57BE" w:rsidP="00DB57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01DA1" w:rsidRPr="00726D7C" w:rsidRDefault="00023762" w:rsidP="00DB57B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C0660F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34F5C" w:rsidRPr="00634F5C">
        <w:rPr>
          <w:rFonts w:ascii="Times New Roman" w:eastAsia="Arial Unicode MS" w:hAnsi="Times New Roman" w:cs="Times New Roman"/>
          <w:kern w:val="1"/>
        </w:rPr>
        <w:t>Выполнение работ по изготовлению в 2023 году протеза предплечья с микропроцессорным управлением</w:t>
      </w:r>
      <w:r w:rsidR="00634F5C">
        <w:rPr>
          <w:rFonts w:ascii="Times New Roman" w:eastAsia="Arial Unicode MS" w:hAnsi="Times New Roman" w:cs="Times New Roman"/>
          <w:kern w:val="1"/>
        </w:rPr>
        <w:t>.</w:t>
      </w:r>
    </w:p>
    <w:p w:rsidR="0032691A" w:rsidRPr="009E4D4C" w:rsidRDefault="00972A33" w:rsidP="009E4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6379"/>
        <w:gridCol w:w="1560"/>
      </w:tblGrid>
      <w:tr w:rsidR="0032691A" w:rsidRPr="0032691A" w:rsidTr="00B95420">
        <w:tc>
          <w:tcPr>
            <w:tcW w:w="2693" w:type="dxa"/>
            <w:shd w:val="clear" w:color="auto" w:fill="auto"/>
          </w:tcPr>
          <w:p w:rsidR="0032691A" w:rsidRPr="0032691A" w:rsidRDefault="0032691A" w:rsidP="0032691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691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</w:tcPr>
          <w:p w:rsidR="0032691A" w:rsidRPr="0032691A" w:rsidRDefault="0032691A" w:rsidP="0032691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691A">
              <w:rPr>
                <w:rFonts w:ascii="Times New Roman" w:hAnsi="Times New Roman"/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560" w:type="dxa"/>
            <w:shd w:val="clear" w:color="auto" w:fill="auto"/>
          </w:tcPr>
          <w:p w:rsidR="0032691A" w:rsidRPr="0032691A" w:rsidRDefault="0032691A" w:rsidP="0032691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691A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  <w:p w:rsidR="0032691A" w:rsidRPr="0032691A" w:rsidRDefault="0032691A" w:rsidP="0032691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691A">
              <w:rPr>
                <w:rFonts w:ascii="Times New Roman" w:hAnsi="Times New Roman"/>
                <w:b/>
                <w:sz w:val="22"/>
                <w:szCs w:val="22"/>
              </w:rPr>
              <w:t>(шт.)</w:t>
            </w:r>
          </w:p>
        </w:tc>
      </w:tr>
      <w:tr w:rsidR="0032691A" w:rsidRPr="0032691A" w:rsidTr="00B95420">
        <w:trPr>
          <w:trHeight w:val="430"/>
        </w:trPr>
        <w:tc>
          <w:tcPr>
            <w:tcW w:w="2693" w:type="dxa"/>
            <w:shd w:val="clear" w:color="auto" w:fill="auto"/>
          </w:tcPr>
          <w:p w:rsidR="0032691A" w:rsidRPr="0032691A" w:rsidRDefault="005D7758" w:rsidP="005D77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D7758">
              <w:rPr>
                <w:rFonts w:ascii="Times New Roman" w:hAnsi="Times New Roman"/>
              </w:rPr>
              <w:t>Протез предплечья с микропроцессорным управлением (наименование по</w:t>
            </w:r>
            <w:r>
              <w:rPr>
                <w:rFonts w:ascii="Times New Roman" w:hAnsi="Times New Roman"/>
              </w:rPr>
              <w:t xml:space="preserve"> Приказу № 86н от 13.02.2018г.)</w:t>
            </w:r>
          </w:p>
        </w:tc>
        <w:tc>
          <w:tcPr>
            <w:tcW w:w="6379" w:type="dxa"/>
            <w:shd w:val="clear" w:color="auto" w:fill="auto"/>
          </w:tcPr>
          <w:p w:rsidR="005D7758" w:rsidRPr="005D7758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>Протез предплечья с микропроцессорным управлением предназначен для обеспечения самообслуживания.</w:t>
            </w:r>
          </w:p>
          <w:p w:rsidR="005D7758" w:rsidRPr="005D7758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 xml:space="preserve">Протез должен состоять из двух основных частей: гильзы и модуля кисти. Гильза должна состоять из </w:t>
            </w:r>
            <w:proofErr w:type="spellStart"/>
            <w:r w:rsidRPr="005D7758">
              <w:rPr>
                <w:rFonts w:ascii="Times New Roman" w:eastAsia="Calibri" w:hAnsi="Times New Roman"/>
              </w:rPr>
              <w:t>культеприемной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 (внутренней) и внешней (несущей) гильзы. Модуль кисти должен обеспечивать 6 независимых степеней свободы – по одной на каждый палец и активную ротацию большого пальца. При использовании протеза должна быть обеспечена возможность выполнять произвольно настраиваемые жесты и использовать схваты для различных предметов и действий с ними. Протез должен запоминать 8 различных жестов. По умолчанию в протезе должен быть настроен первый жест – кулак, остальные жесты должны настраиваться индивидуально по желанию пользователя в момент протезирования и после, самим пользователем. Переключение и настройка жестов должно происходить через мобильное приложение или командой от ЭМГ датчиков.</w:t>
            </w:r>
          </w:p>
          <w:p w:rsidR="005D7758" w:rsidRPr="005D7758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 xml:space="preserve">Все пальцы должны быть оснащены электромеханическим управлением. Пальцы со 2-го по 5-ый должны быть с 2 подвижными взаимозависимыми суставами. Большой палец должен быть с 1 подвижным суставом. Система управления протезом должна обеспечивать позиционное управление каждого пальца, а именно – сгибание/разгибание. Ладонь и кончики пальцев должны быть оснащены противоскользящими силиконовыми накладками (ладошка и </w:t>
            </w:r>
            <w:proofErr w:type="spellStart"/>
            <w:r w:rsidRPr="005D7758">
              <w:rPr>
                <w:rFonts w:ascii="Times New Roman" w:eastAsia="Calibri" w:hAnsi="Times New Roman"/>
              </w:rPr>
              <w:t>напальчики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). </w:t>
            </w:r>
          </w:p>
          <w:p w:rsidR="005D7758" w:rsidRPr="005D7758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 xml:space="preserve">Управление протезом должно осуществляться за счет регистрации на поверхности кожи культи </w:t>
            </w:r>
            <w:proofErr w:type="spellStart"/>
            <w:r w:rsidRPr="005D7758">
              <w:rPr>
                <w:rFonts w:ascii="Times New Roman" w:eastAsia="Calibri" w:hAnsi="Times New Roman"/>
              </w:rPr>
              <w:t>электромиографического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 сигнала посредством </w:t>
            </w:r>
            <w:proofErr w:type="spellStart"/>
            <w:r w:rsidRPr="005D7758">
              <w:rPr>
                <w:rFonts w:ascii="Times New Roman" w:eastAsia="Calibri" w:hAnsi="Times New Roman"/>
              </w:rPr>
              <w:t>миодатчиков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, зафиксированных во внутренней гильзе. Управление протезом должно быть одно/двухканальное. Питание: в качестве источника энергии должен быть заряжаемый, несъемный литий-ионный аккумулятор с защитой от перезаряда. Зарядка должна быть со стандартным разъемом USB – </w:t>
            </w:r>
            <w:proofErr w:type="spellStart"/>
            <w:r w:rsidRPr="005D7758">
              <w:rPr>
                <w:rFonts w:ascii="Times New Roman" w:eastAsia="Calibri" w:hAnsi="Times New Roman"/>
              </w:rPr>
              <w:t>Type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 C. Должна быть </w:t>
            </w:r>
            <w:proofErr w:type="spellStart"/>
            <w:r w:rsidRPr="005D7758">
              <w:rPr>
                <w:rFonts w:ascii="Times New Roman" w:eastAsia="Calibri" w:hAnsi="Times New Roman"/>
              </w:rPr>
              <w:t>светоиндикация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 процесса зарядки. </w:t>
            </w:r>
          </w:p>
          <w:p w:rsidR="005D7758" w:rsidRPr="005D7758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>Протез должен быть с пассивной ротацией кисти в запястье.</w:t>
            </w:r>
          </w:p>
          <w:p w:rsidR="005D7758" w:rsidRPr="005D7758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 xml:space="preserve">Внешняя гильза должна изготавливаться по модели предплечья методом вакуумной </w:t>
            </w:r>
            <w:proofErr w:type="spellStart"/>
            <w:r w:rsidRPr="005D7758">
              <w:rPr>
                <w:rFonts w:ascii="Times New Roman" w:eastAsia="Calibri" w:hAnsi="Times New Roman"/>
              </w:rPr>
              <w:t>ламинации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 угле- и </w:t>
            </w:r>
            <w:proofErr w:type="spellStart"/>
            <w:r w:rsidRPr="005D7758">
              <w:rPr>
                <w:rFonts w:ascii="Times New Roman" w:eastAsia="Calibri" w:hAnsi="Times New Roman"/>
              </w:rPr>
              <w:t>стекловолоконых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 композитных материалов на основе акриловых смол.</w:t>
            </w:r>
          </w:p>
          <w:p w:rsidR="0032691A" w:rsidRPr="0032691A" w:rsidRDefault="005D7758" w:rsidP="005D775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5D7758">
              <w:rPr>
                <w:rFonts w:ascii="Times New Roman" w:eastAsia="Calibri" w:hAnsi="Times New Roman"/>
              </w:rPr>
              <w:t xml:space="preserve">Гильза должна изготавливаться индивидуально по гипсовому слепку культи пользователя из </w:t>
            </w:r>
            <w:proofErr w:type="spellStart"/>
            <w:r w:rsidRPr="005D7758">
              <w:rPr>
                <w:rFonts w:ascii="Times New Roman" w:eastAsia="Calibri" w:hAnsi="Times New Roman"/>
              </w:rPr>
              <w:t>термолина</w:t>
            </w:r>
            <w:proofErr w:type="spellEnd"/>
            <w:r w:rsidRPr="005D7758">
              <w:rPr>
                <w:rFonts w:ascii="Times New Roman" w:eastAsia="Calibri" w:hAnsi="Times New Roman"/>
              </w:rPr>
              <w:t xml:space="preserve">. Удержание протеза на культе должно осуществляться за счет специальных углублений на гильзе над локтевыми </w:t>
            </w:r>
            <w:proofErr w:type="spellStart"/>
            <w:r w:rsidRPr="005D7758">
              <w:rPr>
                <w:rFonts w:ascii="Times New Roman" w:eastAsia="Calibri" w:hAnsi="Times New Roman"/>
              </w:rPr>
              <w:t>надмыщелками</w:t>
            </w:r>
            <w:proofErr w:type="spellEnd"/>
            <w:r w:rsidRPr="005D775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2691A" w:rsidRPr="0032691A" w:rsidRDefault="005E3FCF" w:rsidP="003269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2691A" w:rsidRPr="0032691A" w:rsidTr="00B95420">
        <w:tc>
          <w:tcPr>
            <w:tcW w:w="2693" w:type="dxa"/>
            <w:shd w:val="clear" w:color="auto" w:fill="auto"/>
          </w:tcPr>
          <w:p w:rsidR="0032691A" w:rsidRPr="0032691A" w:rsidRDefault="0032691A" w:rsidP="008600FF">
            <w:pPr>
              <w:pStyle w:val="a5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2691A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6379" w:type="dxa"/>
            <w:shd w:val="clear" w:color="auto" w:fill="auto"/>
          </w:tcPr>
          <w:p w:rsidR="0032691A" w:rsidRPr="0032691A" w:rsidRDefault="0032691A" w:rsidP="0032691A">
            <w:pPr>
              <w:pStyle w:val="a5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2691A" w:rsidRPr="0032691A" w:rsidRDefault="007D6065" w:rsidP="0032691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</w:tbl>
    <w:p w:rsidR="00064856" w:rsidRDefault="00064856" w:rsidP="00D473E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color w:val="000000"/>
        </w:rPr>
      </w:pPr>
    </w:p>
    <w:p w:rsidR="007F0E88" w:rsidRPr="007F0E88" w:rsidRDefault="007F0E88" w:rsidP="008738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lang w:eastAsia="hi-IN" w:bidi="hi-IN"/>
        </w:rPr>
      </w:pPr>
      <w:r w:rsidRPr="007F0E88">
        <w:rPr>
          <w:rFonts w:ascii="Times New Roman" w:eastAsia="SimSun" w:hAnsi="Times New Roman" w:cs="Times New Roman"/>
          <w:b/>
          <w:lang w:eastAsia="hi-IN" w:bidi="hi-IN"/>
        </w:rPr>
        <w:t>Требования</w:t>
      </w:r>
    </w:p>
    <w:p w:rsidR="008738FF" w:rsidRPr="008738FF" w:rsidRDefault="008738FF" w:rsidP="008738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 xml:space="preserve">Протез предплечья с микропроцессорным управлением должен соответствовать требованиям Национальных стандартов Российской Федерации: </w:t>
      </w:r>
      <w:r w:rsidRPr="00C507E1">
        <w:rPr>
          <w:rFonts w:ascii="Times New Roman" w:eastAsia="SimSun" w:hAnsi="Times New Roman" w:cs="Times New Roman"/>
          <w:lang w:eastAsia="hi-IN" w:bidi="hi-IN"/>
        </w:rPr>
        <w:t xml:space="preserve">ГОСТ Р 52770-2016 «Изделия медицинские. Требования безопасности. Методы санитарно-химических и токсикологических испытаний»; ГОСТ Р 51632-2021 «Технические средства реабилитации людей с ограничениями жизнедеятельности. Общие технические требования и методы испытаний»; ГОСТ Р ИСО 22523-2007 «Протезы конечностей и </w:t>
      </w:r>
      <w:proofErr w:type="spellStart"/>
      <w:r w:rsidRPr="00C507E1">
        <w:rPr>
          <w:rFonts w:ascii="Times New Roman" w:eastAsia="SimSun" w:hAnsi="Times New Roman" w:cs="Times New Roman"/>
          <w:lang w:eastAsia="hi-IN" w:bidi="hi-IN"/>
        </w:rPr>
        <w:t>ортезы</w:t>
      </w:r>
      <w:proofErr w:type="spellEnd"/>
      <w:r w:rsidRPr="00C507E1">
        <w:rPr>
          <w:rFonts w:ascii="Times New Roman" w:eastAsia="SimSun" w:hAnsi="Times New Roman" w:cs="Times New Roman"/>
          <w:lang w:eastAsia="hi-IN" w:bidi="hi-IN"/>
        </w:rPr>
        <w:t xml:space="preserve"> наружные. Требования и методы испытаний»; ГОСТ Р 56138-2021 «Протезы верхних конечностей. Технические </w:t>
      </w:r>
      <w:r w:rsidRPr="00C507E1">
        <w:rPr>
          <w:rFonts w:ascii="Times New Roman" w:eastAsia="SimSun" w:hAnsi="Times New Roman" w:cs="Times New Roman"/>
          <w:lang w:eastAsia="hi-IN" w:bidi="hi-IN"/>
        </w:rPr>
        <w:lastRenderedPageBreak/>
        <w:t xml:space="preserve">требования», 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риска»;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C507E1">
        <w:rPr>
          <w:rFonts w:ascii="Times New Roman" w:eastAsia="SimSun" w:hAnsi="Times New Roman" w:cs="Times New Roman"/>
          <w:lang w:eastAsia="hi-IN" w:bidi="hi-IN"/>
        </w:rPr>
        <w:t>цитотоксичность</w:t>
      </w:r>
      <w:proofErr w:type="spellEnd"/>
      <w:r w:rsidRPr="00C507E1">
        <w:rPr>
          <w:rFonts w:ascii="Times New Roman" w:eastAsia="SimSun" w:hAnsi="Times New Roman" w:cs="Times New Roman"/>
          <w:lang w:eastAsia="hi-IN" w:bidi="hi-IN"/>
        </w:rPr>
        <w:t xml:space="preserve">: методы </w:t>
      </w:r>
      <w:proofErr w:type="spellStart"/>
      <w:r w:rsidRPr="00C507E1">
        <w:rPr>
          <w:rFonts w:ascii="Times New Roman" w:eastAsia="SimSun" w:hAnsi="Times New Roman" w:cs="Times New Roman"/>
          <w:lang w:eastAsia="hi-IN" w:bidi="hi-IN"/>
        </w:rPr>
        <w:t>in</w:t>
      </w:r>
      <w:proofErr w:type="spellEnd"/>
      <w:r w:rsidRPr="00C507E1">
        <w:rPr>
          <w:rFonts w:ascii="Times New Roman" w:eastAsia="SimSun" w:hAnsi="Times New Roman" w:cs="Times New Roman"/>
          <w:lang w:eastAsia="hi-IN" w:bidi="hi-IN"/>
        </w:rPr>
        <w:t xml:space="preserve"> </w:t>
      </w:r>
      <w:proofErr w:type="spellStart"/>
      <w:r w:rsidRPr="00C507E1">
        <w:rPr>
          <w:rFonts w:ascii="Times New Roman" w:eastAsia="SimSun" w:hAnsi="Times New Roman" w:cs="Times New Roman"/>
          <w:lang w:eastAsia="hi-IN" w:bidi="hi-IN"/>
        </w:rPr>
        <w:t>vitro</w:t>
      </w:r>
      <w:proofErr w:type="spellEnd"/>
      <w:r w:rsidRPr="00C507E1">
        <w:rPr>
          <w:rFonts w:ascii="Times New Roman" w:eastAsia="SimSun" w:hAnsi="Times New Roman" w:cs="Times New Roman"/>
          <w:lang w:eastAsia="hi-IN" w:bidi="hi-IN"/>
        </w:rPr>
        <w:t>»;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  <w:bookmarkStart w:id="0" w:name="_GoBack"/>
      <w:bookmarkEnd w:id="0"/>
    </w:p>
    <w:p w:rsidR="008738FF" w:rsidRPr="008738FF" w:rsidRDefault="008738FF" w:rsidP="008738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Исполнитель должен изготовить протез, удовлетворяющий следующим требованиям:</w:t>
      </w:r>
    </w:p>
    <w:p w:rsidR="008738FF" w:rsidRPr="008738FF" w:rsidRDefault="008738FF" w:rsidP="008738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- не должно создаваться угрозы для жизни и здоровья Получателя, окружающей среде, а также использование протеза не должно причинять вред имуществу получателя при его эксплуатации;</w:t>
      </w:r>
    </w:p>
    <w:p w:rsidR="008738FF" w:rsidRPr="008738FF" w:rsidRDefault="008738FF" w:rsidP="008738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- 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:rsidR="008738FF" w:rsidRDefault="008738FF" w:rsidP="008738F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- 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F03704" w:rsidRDefault="00F03704" w:rsidP="00261472">
      <w:pPr>
        <w:spacing w:after="0" w:line="240" w:lineRule="auto"/>
        <w:ind w:firstLine="708"/>
        <w:rPr>
          <w:rFonts w:ascii="Times New Roman" w:eastAsia="SimSun" w:hAnsi="Times New Roman" w:cs="Times New Roman"/>
          <w:lang w:eastAsia="hi-IN" w:bidi="hi-IN"/>
        </w:rPr>
      </w:pPr>
    </w:p>
    <w:p w:rsidR="00335966" w:rsidRPr="00335966" w:rsidRDefault="00335966" w:rsidP="0026147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lang w:eastAsia="hi-IN" w:bidi="hi-IN"/>
        </w:rPr>
      </w:pPr>
      <w:r w:rsidRPr="00335966">
        <w:rPr>
          <w:rFonts w:ascii="Times New Roman" w:eastAsia="SimSun" w:hAnsi="Times New Roman" w:cs="Times New Roman"/>
          <w:b/>
          <w:lang w:eastAsia="hi-IN" w:bidi="hi-IN"/>
        </w:rPr>
        <w:t>Требования к гарантии</w:t>
      </w:r>
    </w:p>
    <w:p w:rsidR="008738FF" w:rsidRPr="008738FF" w:rsidRDefault="008738FF" w:rsidP="0026147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Гарантийный срок пользования протезом предплечья с микропроцессорным управлением</w:t>
      </w:r>
      <w:r w:rsidR="00FA6168">
        <w:rPr>
          <w:rFonts w:ascii="Times New Roman" w:eastAsia="SimSun" w:hAnsi="Times New Roman" w:cs="Times New Roman"/>
          <w:lang w:eastAsia="hi-IN" w:bidi="hi-IN"/>
        </w:rPr>
        <w:t xml:space="preserve"> должен составлять не менее</w:t>
      </w:r>
      <w:r w:rsidRPr="008738FF">
        <w:rPr>
          <w:rFonts w:ascii="Times New Roman" w:eastAsia="SimSun" w:hAnsi="Times New Roman" w:cs="Times New Roman"/>
          <w:lang w:eastAsia="hi-IN" w:bidi="hi-IN"/>
        </w:rPr>
        <w:t xml:space="preserve"> 12 (двенадцат</w:t>
      </w:r>
      <w:r w:rsidR="00FA6168">
        <w:rPr>
          <w:rFonts w:ascii="Times New Roman" w:eastAsia="SimSun" w:hAnsi="Times New Roman" w:cs="Times New Roman"/>
          <w:lang w:eastAsia="hi-IN" w:bidi="hi-IN"/>
        </w:rPr>
        <w:t>и</w:t>
      </w:r>
      <w:r w:rsidRPr="008738FF">
        <w:rPr>
          <w:rFonts w:ascii="Times New Roman" w:eastAsia="SimSun" w:hAnsi="Times New Roman" w:cs="Times New Roman"/>
          <w:lang w:eastAsia="hi-IN" w:bidi="hi-IN"/>
        </w:rPr>
        <w:t xml:space="preserve">) месяцев с момента подписания Получателем Накладной о получении результата Работ. </w:t>
      </w:r>
    </w:p>
    <w:p w:rsidR="008738FF" w:rsidRPr="008738FF" w:rsidRDefault="008738FF" w:rsidP="0026147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Исполнитель предоставляет гарантию на результат выполненных работ, произво</w:t>
      </w:r>
      <w:r w:rsidR="00AB17DC">
        <w:rPr>
          <w:rFonts w:ascii="Times New Roman" w:eastAsia="SimSun" w:hAnsi="Times New Roman" w:cs="Times New Roman"/>
          <w:lang w:eastAsia="hi-IN" w:bidi="hi-IN"/>
        </w:rPr>
        <w:t>дит за счет собственных средств</w:t>
      </w:r>
      <w:r w:rsidRPr="008738FF">
        <w:rPr>
          <w:rFonts w:ascii="Times New Roman" w:eastAsia="SimSun" w:hAnsi="Times New Roman" w:cs="Times New Roman"/>
          <w:lang w:eastAsia="hi-IN" w:bidi="hi-IN"/>
        </w:rPr>
        <w:t xml:space="preserve"> в период </w:t>
      </w:r>
      <w:r w:rsidR="00AB17DC">
        <w:rPr>
          <w:rFonts w:ascii="Times New Roman" w:eastAsia="SimSun" w:hAnsi="Times New Roman" w:cs="Times New Roman"/>
          <w:lang w:eastAsia="hi-IN" w:bidi="hi-IN"/>
        </w:rPr>
        <w:t>гарантийного срока эксплуатации</w:t>
      </w:r>
      <w:r w:rsidRPr="008738FF">
        <w:rPr>
          <w:rFonts w:ascii="Times New Roman" w:eastAsia="SimSun" w:hAnsi="Times New Roman" w:cs="Times New Roman"/>
          <w:lang w:eastAsia="hi-IN" w:bidi="hi-IN"/>
        </w:rPr>
        <w:t xml:space="preserve"> гарантийный ремонт или замену Изделия, вышедшего из строя до истечения гарантийного срока, при этом работы по ремонту должны быть выполнены в течение 20 рабочих дней с момента обращения Получателя к Исполнителю. Гарантия качества результата работ распространяется на все составляющие результата работ. </w:t>
      </w:r>
    </w:p>
    <w:p w:rsidR="008738FF" w:rsidRPr="008738FF" w:rsidRDefault="008738FF" w:rsidP="0026147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738FF">
        <w:rPr>
          <w:rFonts w:ascii="Times New Roman" w:eastAsia="SimSun" w:hAnsi="Times New Roman" w:cs="Times New Roman"/>
          <w:lang w:eastAsia="hi-IN" w:bidi="hi-IN"/>
        </w:rPr>
        <w:t>Срок пользования протезом предплечья с микропроцессорным управлением</w:t>
      </w:r>
      <w:r w:rsidR="00CD1894">
        <w:rPr>
          <w:rFonts w:ascii="Times New Roman" w:eastAsia="SimSun" w:hAnsi="Times New Roman" w:cs="Times New Roman"/>
          <w:lang w:eastAsia="hi-IN" w:bidi="hi-IN"/>
        </w:rPr>
        <w:t xml:space="preserve"> должен быть</w:t>
      </w:r>
      <w:r w:rsidRPr="008738FF">
        <w:rPr>
          <w:rFonts w:ascii="Times New Roman" w:eastAsia="SimSun" w:hAnsi="Times New Roman" w:cs="Times New Roman"/>
          <w:lang w:eastAsia="hi-IN" w:bidi="hi-IN"/>
        </w:rPr>
        <w:t xml:space="preserve"> не менее 36 (тридцат</w:t>
      </w:r>
      <w:r w:rsidR="00CD1894">
        <w:rPr>
          <w:rFonts w:ascii="Times New Roman" w:eastAsia="SimSun" w:hAnsi="Times New Roman" w:cs="Times New Roman"/>
          <w:lang w:eastAsia="hi-IN" w:bidi="hi-IN"/>
        </w:rPr>
        <w:t>и</w:t>
      </w:r>
      <w:r w:rsidRPr="008738FF">
        <w:rPr>
          <w:rFonts w:ascii="Times New Roman" w:eastAsia="SimSun" w:hAnsi="Times New Roman" w:cs="Times New Roman"/>
          <w:lang w:eastAsia="hi-IN" w:bidi="hi-IN"/>
        </w:rPr>
        <w:t xml:space="preserve"> шест</w:t>
      </w:r>
      <w:r w:rsidR="00CD1894">
        <w:rPr>
          <w:rFonts w:ascii="Times New Roman" w:eastAsia="SimSun" w:hAnsi="Times New Roman" w:cs="Times New Roman"/>
          <w:lang w:eastAsia="hi-IN" w:bidi="hi-IN"/>
        </w:rPr>
        <w:t>и</w:t>
      </w:r>
      <w:r w:rsidRPr="008738FF">
        <w:rPr>
          <w:rFonts w:ascii="Times New Roman" w:eastAsia="SimSun" w:hAnsi="Times New Roman" w:cs="Times New Roman"/>
          <w:lang w:eastAsia="hi-IN" w:bidi="hi-IN"/>
        </w:rPr>
        <w:t>) месяцев с момента подписания Получателем Накладной о получении результата Работ.</w:t>
      </w:r>
    </w:p>
    <w:sectPr w:rsidR="008738FF" w:rsidRPr="008738FF" w:rsidSect="00AD4794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14B52"/>
    <w:rsid w:val="000166DE"/>
    <w:rsid w:val="00023722"/>
    <w:rsid w:val="00023762"/>
    <w:rsid w:val="00054366"/>
    <w:rsid w:val="00064856"/>
    <w:rsid w:val="00072D60"/>
    <w:rsid w:val="00072DDD"/>
    <w:rsid w:val="00073E60"/>
    <w:rsid w:val="00090B55"/>
    <w:rsid w:val="000B3C25"/>
    <w:rsid w:val="000D0098"/>
    <w:rsid w:val="000E0A23"/>
    <w:rsid w:val="000F710C"/>
    <w:rsid w:val="00112D27"/>
    <w:rsid w:val="001211AB"/>
    <w:rsid w:val="00127D1F"/>
    <w:rsid w:val="00141F12"/>
    <w:rsid w:val="001424B7"/>
    <w:rsid w:val="001430A4"/>
    <w:rsid w:val="001574D5"/>
    <w:rsid w:val="001672A0"/>
    <w:rsid w:val="00186415"/>
    <w:rsid w:val="001B09BB"/>
    <w:rsid w:val="001B7098"/>
    <w:rsid w:val="001C1810"/>
    <w:rsid w:val="001C78A5"/>
    <w:rsid w:val="001D1DB1"/>
    <w:rsid w:val="001D36AA"/>
    <w:rsid w:val="001D38A4"/>
    <w:rsid w:val="001D5B4B"/>
    <w:rsid w:val="001E29CB"/>
    <w:rsid w:val="001E5CBB"/>
    <w:rsid w:val="001F1ED3"/>
    <w:rsid w:val="001F6CE5"/>
    <w:rsid w:val="0023509A"/>
    <w:rsid w:val="0024017C"/>
    <w:rsid w:val="00244134"/>
    <w:rsid w:val="00245087"/>
    <w:rsid w:val="00261472"/>
    <w:rsid w:val="002630D1"/>
    <w:rsid w:val="00265541"/>
    <w:rsid w:val="002C0863"/>
    <w:rsid w:val="00310983"/>
    <w:rsid w:val="00312A57"/>
    <w:rsid w:val="00314561"/>
    <w:rsid w:val="0032691A"/>
    <w:rsid w:val="00327269"/>
    <w:rsid w:val="00335966"/>
    <w:rsid w:val="00353EFD"/>
    <w:rsid w:val="0036487E"/>
    <w:rsid w:val="003837F9"/>
    <w:rsid w:val="0038625C"/>
    <w:rsid w:val="0039532F"/>
    <w:rsid w:val="003A0460"/>
    <w:rsid w:val="003A0E88"/>
    <w:rsid w:val="003A432F"/>
    <w:rsid w:val="003C1616"/>
    <w:rsid w:val="003D5100"/>
    <w:rsid w:val="003E6986"/>
    <w:rsid w:val="00425026"/>
    <w:rsid w:val="0043562B"/>
    <w:rsid w:val="00444D7C"/>
    <w:rsid w:val="00446D27"/>
    <w:rsid w:val="00460D8A"/>
    <w:rsid w:val="004657B4"/>
    <w:rsid w:val="004671D7"/>
    <w:rsid w:val="004A5478"/>
    <w:rsid w:val="004A5AC2"/>
    <w:rsid w:val="004B4436"/>
    <w:rsid w:val="004D442A"/>
    <w:rsid w:val="004E3926"/>
    <w:rsid w:val="004F069A"/>
    <w:rsid w:val="00525D83"/>
    <w:rsid w:val="00535CA9"/>
    <w:rsid w:val="005429C8"/>
    <w:rsid w:val="00553773"/>
    <w:rsid w:val="00560707"/>
    <w:rsid w:val="00563EEB"/>
    <w:rsid w:val="0056456E"/>
    <w:rsid w:val="0056490E"/>
    <w:rsid w:val="005910DD"/>
    <w:rsid w:val="00595CC3"/>
    <w:rsid w:val="005C2DF6"/>
    <w:rsid w:val="005C7666"/>
    <w:rsid w:val="005D7758"/>
    <w:rsid w:val="005E3FCF"/>
    <w:rsid w:val="005F088E"/>
    <w:rsid w:val="005F4E80"/>
    <w:rsid w:val="00605B2D"/>
    <w:rsid w:val="00610986"/>
    <w:rsid w:val="00625DD0"/>
    <w:rsid w:val="00634F5C"/>
    <w:rsid w:val="00652279"/>
    <w:rsid w:val="006861BC"/>
    <w:rsid w:val="006A0AC8"/>
    <w:rsid w:val="006B7B78"/>
    <w:rsid w:val="006C2DA0"/>
    <w:rsid w:val="006C5539"/>
    <w:rsid w:val="006C64A7"/>
    <w:rsid w:val="006E2F10"/>
    <w:rsid w:val="006F0F4B"/>
    <w:rsid w:val="00720C08"/>
    <w:rsid w:val="0072319F"/>
    <w:rsid w:val="00726D7C"/>
    <w:rsid w:val="007307BC"/>
    <w:rsid w:val="00733885"/>
    <w:rsid w:val="00744139"/>
    <w:rsid w:val="0077400B"/>
    <w:rsid w:val="0077660C"/>
    <w:rsid w:val="00780CA8"/>
    <w:rsid w:val="00785CE7"/>
    <w:rsid w:val="0079160B"/>
    <w:rsid w:val="007B1CA6"/>
    <w:rsid w:val="007B2106"/>
    <w:rsid w:val="007C1D3A"/>
    <w:rsid w:val="007D0819"/>
    <w:rsid w:val="007D6065"/>
    <w:rsid w:val="007D6337"/>
    <w:rsid w:val="007D70CE"/>
    <w:rsid w:val="007F0E88"/>
    <w:rsid w:val="0083218E"/>
    <w:rsid w:val="0083240B"/>
    <w:rsid w:val="008374AE"/>
    <w:rsid w:val="0084334F"/>
    <w:rsid w:val="00851D02"/>
    <w:rsid w:val="008529E1"/>
    <w:rsid w:val="008600FF"/>
    <w:rsid w:val="00863552"/>
    <w:rsid w:val="008738FF"/>
    <w:rsid w:val="00894256"/>
    <w:rsid w:val="008F54A0"/>
    <w:rsid w:val="00901DA1"/>
    <w:rsid w:val="00913D31"/>
    <w:rsid w:val="00914896"/>
    <w:rsid w:val="0093268D"/>
    <w:rsid w:val="009367C0"/>
    <w:rsid w:val="009501A1"/>
    <w:rsid w:val="00952D60"/>
    <w:rsid w:val="0095461A"/>
    <w:rsid w:val="00966074"/>
    <w:rsid w:val="00967BB2"/>
    <w:rsid w:val="00972A33"/>
    <w:rsid w:val="00984265"/>
    <w:rsid w:val="0099113F"/>
    <w:rsid w:val="009937A3"/>
    <w:rsid w:val="00993B69"/>
    <w:rsid w:val="009B148E"/>
    <w:rsid w:val="009E15E5"/>
    <w:rsid w:val="009E4D4C"/>
    <w:rsid w:val="009F0D2D"/>
    <w:rsid w:val="009F76A0"/>
    <w:rsid w:val="00A067AC"/>
    <w:rsid w:val="00A17F83"/>
    <w:rsid w:val="00A34C5B"/>
    <w:rsid w:val="00A3613D"/>
    <w:rsid w:val="00A466F9"/>
    <w:rsid w:val="00A55301"/>
    <w:rsid w:val="00A71769"/>
    <w:rsid w:val="00A84699"/>
    <w:rsid w:val="00A920EE"/>
    <w:rsid w:val="00AA2BCA"/>
    <w:rsid w:val="00AB17DC"/>
    <w:rsid w:val="00AB3503"/>
    <w:rsid w:val="00AC3D38"/>
    <w:rsid w:val="00AC643B"/>
    <w:rsid w:val="00AD0EE5"/>
    <w:rsid w:val="00AD4794"/>
    <w:rsid w:val="00AE0589"/>
    <w:rsid w:val="00AE1AD7"/>
    <w:rsid w:val="00B022D4"/>
    <w:rsid w:val="00B031CE"/>
    <w:rsid w:val="00B2224B"/>
    <w:rsid w:val="00B276F7"/>
    <w:rsid w:val="00B4498D"/>
    <w:rsid w:val="00B50882"/>
    <w:rsid w:val="00B95420"/>
    <w:rsid w:val="00B954C9"/>
    <w:rsid w:val="00BA1E19"/>
    <w:rsid w:val="00BA59FC"/>
    <w:rsid w:val="00BB64FB"/>
    <w:rsid w:val="00BC343B"/>
    <w:rsid w:val="00BC57A5"/>
    <w:rsid w:val="00BC716F"/>
    <w:rsid w:val="00BF0976"/>
    <w:rsid w:val="00BF0B1E"/>
    <w:rsid w:val="00BF4442"/>
    <w:rsid w:val="00BF6005"/>
    <w:rsid w:val="00C05EC0"/>
    <w:rsid w:val="00C0660F"/>
    <w:rsid w:val="00C06E9A"/>
    <w:rsid w:val="00C1307E"/>
    <w:rsid w:val="00C162F1"/>
    <w:rsid w:val="00C36D38"/>
    <w:rsid w:val="00C44EAC"/>
    <w:rsid w:val="00C507E1"/>
    <w:rsid w:val="00C61C85"/>
    <w:rsid w:val="00C74B93"/>
    <w:rsid w:val="00C76C6B"/>
    <w:rsid w:val="00C919A8"/>
    <w:rsid w:val="00CC348A"/>
    <w:rsid w:val="00CC3C2F"/>
    <w:rsid w:val="00CD1894"/>
    <w:rsid w:val="00CD7727"/>
    <w:rsid w:val="00CE24CA"/>
    <w:rsid w:val="00CE36AF"/>
    <w:rsid w:val="00CF3B03"/>
    <w:rsid w:val="00CF4273"/>
    <w:rsid w:val="00D11902"/>
    <w:rsid w:val="00D16D74"/>
    <w:rsid w:val="00D24FD5"/>
    <w:rsid w:val="00D272F3"/>
    <w:rsid w:val="00D37B49"/>
    <w:rsid w:val="00D40FEE"/>
    <w:rsid w:val="00D4524B"/>
    <w:rsid w:val="00D46D72"/>
    <w:rsid w:val="00D473EB"/>
    <w:rsid w:val="00D524A2"/>
    <w:rsid w:val="00D54970"/>
    <w:rsid w:val="00D54E7C"/>
    <w:rsid w:val="00D82B9B"/>
    <w:rsid w:val="00D85F5C"/>
    <w:rsid w:val="00D92759"/>
    <w:rsid w:val="00DA522E"/>
    <w:rsid w:val="00DB57BE"/>
    <w:rsid w:val="00DC394A"/>
    <w:rsid w:val="00DF5A99"/>
    <w:rsid w:val="00E1108F"/>
    <w:rsid w:val="00E16241"/>
    <w:rsid w:val="00E313E0"/>
    <w:rsid w:val="00E703EF"/>
    <w:rsid w:val="00E76F45"/>
    <w:rsid w:val="00E80CD5"/>
    <w:rsid w:val="00E906CD"/>
    <w:rsid w:val="00E9198D"/>
    <w:rsid w:val="00ED7120"/>
    <w:rsid w:val="00EE17B5"/>
    <w:rsid w:val="00EF254E"/>
    <w:rsid w:val="00EF71FF"/>
    <w:rsid w:val="00F03704"/>
    <w:rsid w:val="00F05A65"/>
    <w:rsid w:val="00F05AE8"/>
    <w:rsid w:val="00F26C4F"/>
    <w:rsid w:val="00F54B57"/>
    <w:rsid w:val="00F87AAC"/>
    <w:rsid w:val="00F92994"/>
    <w:rsid w:val="00FA6168"/>
    <w:rsid w:val="00FB4C07"/>
    <w:rsid w:val="00FD2963"/>
    <w:rsid w:val="00FE1DE4"/>
    <w:rsid w:val="00FF0201"/>
    <w:rsid w:val="00FF409D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7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C57A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C57A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5"/>
    <w:rsid w:val="00BC57A5"/>
    <w:pPr>
      <w:jc w:val="center"/>
    </w:pPr>
    <w:rPr>
      <w:b/>
      <w:bCs/>
      <w:lang w:eastAsia="ar-SA"/>
    </w:rPr>
  </w:style>
  <w:style w:type="paragraph" w:styleId="ab">
    <w:name w:val="List Paragraph"/>
    <w:basedOn w:val="a"/>
    <w:uiPriority w:val="34"/>
    <w:qFormat/>
    <w:rsid w:val="00BC57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BC5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C17B-4A18-4B75-A08D-8C373D29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408</cp:revision>
  <cp:lastPrinted>2022-10-12T05:39:00Z</cp:lastPrinted>
  <dcterms:created xsi:type="dcterms:W3CDTF">2021-08-12T08:18:00Z</dcterms:created>
  <dcterms:modified xsi:type="dcterms:W3CDTF">2023-09-01T07:33:00Z</dcterms:modified>
</cp:coreProperties>
</file>