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5" w:rsidRDefault="008A5CA5" w:rsidP="00D35A5B">
      <w:pPr>
        <w:widowControl w:val="0"/>
        <w:tabs>
          <w:tab w:val="left" w:pos="61"/>
        </w:tabs>
        <w:autoSpaceDE w:val="0"/>
        <w:ind w:firstLine="709"/>
        <w:jc w:val="center"/>
        <w:rPr>
          <w:b/>
        </w:rPr>
      </w:pPr>
    </w:p>
    <w:p w:rsidR="00D35A5B" w:rsidRPr="004016EC" w:rsidRDefault="00D35A5B" w:rsidP="00D35A5B">
      <w:pPr>
        <w:widowControl w:val="0"/>
        <w:tabs>
          <w:tab w:val="left" w:pos="61"/>
        </w:tabs>
        <w:autoSpaceDE w:val="0"/>
        <w:ind w:firstLine="709"/>
        <w:jc w:val="center"/>
        <w:rPr>
          <w:b/>
        </w:rPr>
      </w:pPr>
      <w:r w:rsidRPr="004016EC">
        <w:rPr>
          <w:b/>
        </w:rPr>
        <w:t>Техническое задание</w:t>
      </w:r>
    </w:p>
    <w:p w:rsidR="00BD14BB" w:rsidRDefault="00D35A5B" w:rsidP="00D35A5B">
      <w:pPr>
        <w:widowControl w:val="0"/>
        <w:tabs>
          <w:tab w:val="left" w:pos="61"/>
        </w:tabs>
        <w:autoSpaceDE w:val="0"/>
        <w:ind w:firstLine="709"/>
        <w:jc w:val="center"/>
      </w:pPr>
      <w:r w:rsidRPr="004016EC">
        <w:rPr>
          <w:b/>
        </w:rPr>
        <w:t>Поставка в 202</w:t>
      </w:r>
      <w:r w:rsidR="0029451D">
        <w:rPr>
          <w:b/>
        </w:rPr>
        <w:t>3</w:t>
      </w:r>
      <w:r w:rsidRPr="004016EC">
        <w:rPr>
          <w:b/>
        </w:rPr>
        <w:t xml:space="preserve"> году подгузников для обеспечения инвалидов</w:t>
      </w:r>
    </w:p>
    <w:p w:rsidR="00D35A5B" w:rsidRPr="00D35A5B" w:rsidRDefault="00D35A5B" w:rsidP="00D35A5B">
      <w:pPr>
        <w:widowControl w:val="0"/>
        <w:tabs>
          <w:tab w:val="left" w:pos="61"/>
        </w:tabs>
        <w:autoSpaceDE w:val="0"/>
        <w:ind w:firstLine="709"/>
        <w:jc w:val="center"/>
      </w:pPr>
    </w:p>
    <w:tbl>
      <w:tblPr>
        <w:tblW w:w="10282" w:type="dxa"/>
        <w:tblInd w:w="32" w:type="dxa"/>
        <w:tblLayout w:type="fixed"/>
        <w:tblLook w:val="04A0"/>
      </w:tblPr>
      <w:tblGrid>
        <w:gridCol w:w="2343"/>
        <w:gridCol w:w="5104"/>
        <w:gridCol w:w="1559"/>
        <w:gridCol w:w="1276"/>
      </w:tblGrid>
      <w:tr w:rsidR="00BD14BB" w:rsidRPr="00BD14BB" w:rsidTr="008A5CA5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4BB" w:rsidRPr="00D35A5B" w:rsidRDefault="00BD14BB" w:rsidP="00BD14BB">
            <w:pPr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BD14BB" w:rsidRPr="00D35A5B" w:rsidRDefault="00BD14BB" w:rsidP="00BD14BB">
            <w:pPr>
              <w:rPr>
                <w:b/>
                <w:sz w:val="19"/>
                <w:szCs w:val="19"/>
              </w:rPr>
            </w:pPr>
            <w:r w:rsidRPr="00D35A5B">
              <w:rPr>
                <w:b/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BD14BB" w:rsidRPr="00D35A5B" w:rsidRDefault="00BD14BB" w:rsidP="00BD14BB">
            <w:pPr>
              <w:jc w:val="both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D35A5B" w:rsidRDefault="00BD14BB" w:rsidP="00BD14BB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D35A5B" w:rsidRDefault="00BD14BB" w:rsidP="00BD14BB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D35A5B" w:rsidRDefault="00BD14BB" w:rsidP="00AB058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Количество (шт.)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L</w:t>
            </w:r>
            <w:r w:rsidRPr="00BD14BB">
              <w:rPr>
                <w:sz w:val="19"/>
                <w:szCs w:val="19"/>
              </w:rPr>
              <w:t>" (объем талии/бедер до 150 см), с полным влагопоглощением не менее 1450 г, обратная сорбция не более 4,4г, скорость впитывания не  менее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</w:t>
            </w:r>
            <w:proofErr w:type="gramStart"/>
            <w:r w:rsidRPr="00BD14BB">
              <w:rPr>
                <w:sz w:val="19"/>
                <w:szCs w:val="19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3A1E91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5 000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L</w:t>
            </w:r>
            <w:r w:rsidRPr="00BD14BB">
              <w:rPr>
                <w:sz w:val="19"/>
                <w:szCs w:val="19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</w:t>
            </w:r>
            <w:proofErr w:type="gramStart"/>
            <w:r w:rsidRPr="00BD14BB">
              <w:rPr>
                <w:sz w:val="19"/>
                <w:szCs w:val="19"/>
              </w:rPr>
              <w:t>с</w:t>
            </w:r>
            <w:proofErr w:type="gramEnd"/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3A1E91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35 000</w:t>
            </w:r>
          </w:p>
        </w:tc>
      </w:tr>
      <w:tr w:rsidR="00BD14BB" w:rsidRPr="00BD14BB" w:rsidTr="008A5CA5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D14B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3A1E91" w:rsidP="00AB0589">
            <w:pPr>
              <w:spacing w:after="200"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40 000</w:t>
            </w:r>
          </w:p>
        </w:tc>
        <w:bookmarkStart w:id="0" w:name="_GoBack"/>
        <w:bookmarkEnd w:id="0"/>
      </w:tr>
    </w:tbl>
    <w:p w:rsidR="0029451D" w:rsidRDefault="0029451D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b/>
          <w:sz w:val="22"/>
          <w:szCs w:val="22"/>
        </w:rPr>
      </w:pPr>
    </w:p>
    <w:p w:rsidR="0029451D" w:rsidRDefault="0029451D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b/>
          <w:sz w:val="22"/>
          <w:szCs w:val="22"/>
        </w:rPr>
      </w:pPr>
    </w:p>
    <w:p w:rsidR="00D35A5B" w:rsidRDefault="00D35A5B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3C175E">
        <w:rPr>
          <w:rFonts w:cs="Times New Roman"/>
          <w:b/>
          <w:sz w:val="22"/>
          <w:szCs w:val="22"/>
        </w:rPr>
        <w:t>Обоснование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 </w:t>
      </w:r>
      <w:proofErr w:type="spellStart"/>
      <w:r w:rsidRPr="003C175E">
        <w:rPr>
          <w:rFonts w:cs="Times New Roman"/>
          <w:b/>
          <w:sz w:val="22"/>
          <w:szCs w:val="22"/>
        </w:rPr>
        <w:t>включения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b/>
          <w:sz w:val="22"/>
          <w:szCs w:val="22"/>
        </w:rPr>
        <w:t>дополнительной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b/>
          <w:sz w:val="22"/>
          <w:szCs w:val="22"/>
        </w:rPr>
        <w:t>информации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в </w:t>
      </w:r>
      <w:proofErr w:type="spellStart"/>
      <w:r w:rsidRPr="003C175E">
        <w:rPr>
          <w:rFonts w:cs="Times New Roman"/>
          <w:b/>
          <w:sz w:val="22"/>
          <w:szCs w:val="22"/>
        </w:rPr>
        <w:t>сведения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о </w:t>
      </w:r>
      <w:proofErr w:type="spellStart"/>
      <w:r w:rsidRPr="003C175E">
        <w:rPr>
          <w:rFonts w:cs="Times New Roman"/>
          <w:b/>
          <w:sz w:val="22"/>
          <w:szCs w:val="22"/>
        </w:rPr>
        <w:t>товаре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: </w:t>
      </w:r>
      <w:proofErr w:type="spellStart"/>
      <w:r w:rsidRPr="005C4F8C">
        <w:rPr>
          <w:rFonts w:cs="Times New Roman"/>
          <w:sz w:val="22"/>
          <w:szCs w:val="22"/>
        </w:rPr>
        <w:t>дополнительная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информация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указана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заказчиком</w:t>
      </w:r>
      <w:proofErr w:type="spellEnd"/>
      <w:r w:rsidRPr="005C4F8C">
        <w:rPr>
          <w:rFonts w:cs="Times New Roman"/>
          <w:sz w:val="22"/>
          <w:szCs w:val="22"/>
        </w:rPr>
        <w:t xml:space="preserve"> в </w:t>
      </w:r>
      <w:proofErr w:type="spellStart"/>
      <w:r w:rsidRPr="005C4F8C">
        <w:rPr>
          <w:rFonts w:cs="Times New Roman"/>
          <w:sz w:val="22"/>
          <w:szCs w:val="22"/>
        </w:rPr>
        <w:t>связи</w:t>
      </w:r>
      <w:proofErr w:type="spellEnd"/>
      <w:r w:rsidRPr="005C4F8C">
        <w:rPr>
          <w:rFonts w:cs="Times New Roman"/>
          <w:sz w:val="22"/>
          <w:szCs w:val="22"/>
        </w:rPr>
        <w:t xml:space="preserve"> с </w:t>
      </w:r>
      <w:proofErr w:type="spellStart"/>
      <w:r w:rsidRPr="005C4F8C">
        <w:rPr>
          <w:rFonts w:cs="Times New Roman"/>
          <w:sz w:val="22"/>
          <w:szCs w:val="22"/>
        </w:rPr>
        <w:t>отсутствием</w:t>
      </w:r>
      <w:proofErr w:type="spellEnd"/>
      <w:r w:rsidRPr="005C4F8C">
        <w:rPr>
          <w:rFonts w:cs="Times New Roman"/>
          <w:sz w:val="22"/>
          <w:szCs w:val="22"/>
        </w:rPr>
        <w:t xml:space="preserve"> в КТРУ </w:t>
      </w:r>
      <w:proofErr w:type="spellStart"/>
      <w:r w:rsidRPr="005C4F8C">
        <w:rPr>
          <w:rFonts w:cs="Times New Roman"/>
          <w:sz w:val="22"/>
          <w:szCs w:val="22"/>
        </w:rPr>
        <w:t>описания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объекта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закупки</w:t>
      </w:r>
      <w:proofErr w:type="spellEnd"/>
      <w:r w:rsidRPr="005C4F8C">
        <w:rPr>
          <w:rFonts w:cs="Times New Roman"/>
          <w:sz w:val="22"/>
          <w:szCs w:val="22"/>
        </w:rPr>
        <w:t xml:space="preserve"> и в </w:t>
      </w:r>
      <w:proofErr w:type="spellStart"/>
      <w:r w:rsidRPr="005C4F8C">
        <w:rPr>
          <w:rFonts w:cs="Times New Roman"/>
          <w:sz w:val="22"/>
          <w:szCs w:val="22"/>
        </w:rPr>
        <w:t>целях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определения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соответствия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закупаемых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товаров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потребностям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заказчика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для</w:t>
      </w:r>
      <w:proofErr w:type="spellEnd"/>
      <w:r w:rsidRPr="005C4F8C">
        <w:rPr>
          <w:rFonts w:cs="Times New Roman"/>
          <w:sz w:val="22"/>
          <w:szCs w:val="22"/>
        </w:rPr>
        <w:t xml:space="preserve"> обеспечения </w:t>
      </w:r>
      <w:proofErr w:type="spellStart"/>
      <w:r w:rsidRPr="005C4F8C">
        <w:rPr>
          <w:rFonts w:cs="Times New Roman"/>
          <w:sz w:val="22"/>
          <w:szCs w:val="22"/>
        </w:rPr>
        <w:t>инвалидов</w:t>
      </w:r>
      <w:proofErr w:type="spellEnd"/>
      <w:r w:rsidRPr="005C4F8C">
        <w:rPr>
          <w:rFonts w:cs="Times New Roman"/>
          <w:sz w:val="22"/>
          <w:szCs w:val="22"/>
        </w:rPr>
        <w:t xml:space="preserve"> техническими средствами реабилитации.</w:t>
      </w:r>
    </w:p>
    <w:p w:rsidR="00D35A5B" w:rsidRPr="00804938" w:rsidRDefault="00D35A5B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Для целей настоящей закупки используется терминология, определенная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услуг», утвержденного распоряжением Правительства РФ от 30.12.2005 № 2347-р.</w:t>
      </w:r>
    </w:p>
    <w:p w:rsidR="00D35A5B" w:rsidRDefault="00D35A5B" w:rsidP="00D35A5B">
      <w:pPr>
        <w:ind w:firstLine="709"/>
        <w:jc w:val="both"/>
        <w:rPr>
          <w:rFonts w:eastAsia="Lucida Sans Unicode"/>
          <w:bCs/>
          <w:color w:val="00000A"/>
          <w:kern w:val="1"/>
          <w:lang w:eastAsia="zh-CN"/>
        </w:rPr>
      </w:pPr>
      <w:r w:rsidRPr="00252661">
        <w:rPr>
          <w:b/>
        </w:rPr>
        <w:t>Требования к товарам:</w:t>
      </w:r>
      <w:r w:rsidRPr="00252661">
        <w:t xml:space="preserve"> </w:t>
      </w:r>
      <w:r w:rsidRPr="00252661">
        <w:rPr>
          <w:rFonts w:eastAsia="Lucida Sans Unicode"/>
          <w:bCs/>
          <w:color w:val="00000A"/>
          <w:kern w:val="1"/>
          <w:lang w:eastAsia="zh-CN"/>
        </w:rPr>
        <w:t>Классификация абсорбирующего белья представлена в Национальном стандарте ГОСТ Р ИСО 9999-2019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испражнений)».</w:t>
      </w:r>
    </w:p>
    <w:p w:rsidR="00D35A5B" w:rsidRPr="00252661" w:rsidRDefault="00D35A5B" w:rsidP="00D35A5B">
      <w:pPr>
        <w:ind w:firstLine="709"/>
        <w:jc w:val="both"/>
      </w:pPr>
      <w:r w:rsidRPr="00252661">
        <w:t>Подгузники должны быть изготовлены в соответствии с требованиями ГОСТ Р 55082-2012 «Изделия бумажные медицинского назначения. Подгузники для взрослых. Общие технические условия» (далее - ГОСТ Р 55082-2012) по технической документации (технологический регламент, техническое описание и т.п.) на конкретный подгузник и / или группу подгузников.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При необходимости на подгузники утверждают образец – эталон по ГОСТ 15.009-91 «Система разработки и постановки продукции на производство. Непродовольственные товары народного потребления».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Форма подгузника - анатомическая, повторяющая контуры тела.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lastRenderedPageBreak/>
        <w:t>Прилегание подгузника к телу обеспечивается за счёт многоразовых застёжек - липучек.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FF2238">
        <w:rPr>
          <w:rFonts w:cs="Times New Roman"/>
          <w:sz w:val="22"/>
          <w:szCs w:val="22"/>
          <w:lang w:val="ru-RU"/>
        </w:rPr>
        <w:t>Суперабсорбент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обеспечивает высокий уровень впитывания и предотвращение неприятного запаха.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Показатели, обеспечивающие функциональное назначение подгузников должны соответствовать требованиям ГОСТ Р 55082-2012: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обратная сорбция не более 4,4 г.;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скорость впитывания не менее 2,3 см3/с.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Срок пользования товаром устанавливается в </w:t>
      </w:r>
      <w:proofErr w:type="gramStart"/>
      <w:r w:rsidRPr="00FF2238">
        <w:rPr>
          <w:rFonts w:cs="Times New Roman"/>
          <w:sz w:val="22"/>
          <w:szCs w:val="22"/>
          <w:lang w:val="ru-RU"/>
        </w:rPr>
        <w:t>соответствии</w:t>
      </w:r>
      <w:proofErr w:type="gramEnd"/>
      <w:r w:rsidRPr="00FF2238">
        <w:rPr>
          <w:rFonts w:cs="Times New Roman"/>
          <w:sz w:val="22"/>
          <w:szCs w:val="22"/>
          <w:lang w:val="ru-RU"/>
        </w:rPr>
        <w:t xml:space="preserve"> с Приказом Министерства труда и социальной защиты Российской Федерации от </w:t>
      </w:r>
      <w:r w:rsidR="00CC5B70">
        <w:rPr>
          <w:rFonts w:cs="Times New Roman"/>
          <w:sz w:val="22"/>
          <w:szCs w:val="22"/>
          <w:lang w:val="ru-RU"/>
        </w:rPr>
        <w:t>05</w:t>
      </w:r>
      <w:r w:rsidRPr="00FF2238">
        <w:rPr>
          <w:rFonts w:cs="Times New Roman"/>
          <w:sz w:val="22"/>
          <w:szCs w:val="22"/>
          <w:lang w:val="ru-RU"/>
        </w:rPr>
        <w:t>.0</w:t>
      </w:r>
      <w:r w:rsidR="00CC5B70">
        <w:rPr>
          <w:rFonts w:cs="Times New Roman"/>
          <w:sz w:val="22"/>
          <w:szCs w:val="22"/>
          <w:lang w:val="ru-RU"/>
        </w:rPr>
        <w:t>3</w:t>
      </w:r>
      <w:r w:rsidRPr="00FF2238">
        <w:rPr>
          <w:rFonts w:cs="Times New Roman"/>
          <w:sz w:val="22"/>
          <w:szCs w:val="22"/>
          <w:lang w:val="ru-RU"/>
        </w:rPr>
        <w:t>.20</w:t>
      </w:r>
      <w:r w:rsidR="00CC5B70">
        <w:rPr>
          <w:rFonts w:cs="Times New Roman"/>
          <w:sz w:val="22"/>
          <w:szCs w:val="22"/>
          <w:lang w:val="ru-RU"/>
        </w:rPr>
        <w:t>21</w:t>
      </w:r>
      <w:r w:rsidRPr="00FF2238">
        <w:rPr>
          <w:rFonts w:cs="Times New Roman"/>
          <w:sz w:val="22"/>
          <w:szCs w:val="22"/>
          <w:lang w:val="ru-RU"/>
        </w:rPr>
        <w:t xml:space="preserve"> г. № </w:t>
      </w:r>
      <w:r w:rsidR="00CC5B70">
        <w:rPr>
          <w:rFonts w:cs="Times New Roman"/>
          <w:sz w:val="22"/>
          <w:szCs w:val="22"/>
          <w:lang w:val="ru-RU"/>
        </w:rPr>
        <w:t>107</w:t>
      </w:r>
      <w:r w:rsidRPr="00FF2238">
        <w:rPr>
          <w:rFonts w:cs="Times New Roman"/>
          <w:sz w:val="22"/>
          <w:szCs w:val="22"/>
          <w:lang w:val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</w:t>
      </w:r>
      <w:r w:rsidRPr="00FF2238">
        <w:rPr>
          <w:rFonts w:cs="Times New Roman"/>
          <w:b/>
          <w:sz w:val="22"/>
          <w:szCs w:val="22"/>
          <w:lang w:val="ru-RU"/>
        </w:rPr>
        <w:t>регистрационные удостоверения</w:t>
      </w:r>
      <w:r w:rsidRPr="00FF2238">
        <w:rPr>
          <w:rFonts w:cs="Times New Roman"/>
          <w:sz w:val="22"/>
          <w:szCs w:val="22"/>
          <w:lang w:val="ru-RU"/>
        </w:rPr>
        <w:t>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Р ИСО 11948-1-2015 «Подгузники для взрослых. Часть 1. Испытания изделия целиком», ГОСТ Р 55082-2012 «Изделия бумажные медицинского назначения. Подгузники для взрослых. Общие технические условия», ГОСТ </w:t>
      </w:r>
      <w:r w:rsidR="00CC5B70">
        <w:rPr>
          <w:rFonts w:cs="Times New Roman"/>
          <w:sz w:val="22"/>
          <w:szCs w:val="22"/>
          <w:lang w:val="en-US"/>
        </w:rPr>
        <w:t>ISO</w:t>
      </w:r>
      <w:r w:rsidRPr="00FF2238">
        <w:rPr>
          <w:rFonts w:cs="Times New Roman"/>
          <w:sz w:val="22"/>
          <w:szCs w:val="22"/>
          <w:lang w:val="ru-RU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="00CC5B70">
        <w:rPr>
          <w:rFonts w:cs="Times New Roman"/>
          <w:sz w:val="22"/>
          <w:szCs w:val="22"/>
          <w:lang w:val="en-US"/>
        </w:rPr>
        <w:t>ISO</w:t>
      </w:r>
      <w:r w:rsidRPr="00FF2238">
        <w:rPr>
          <w:rFonts w:cs="Times New Roman"/>
          <w:sz w:val="22"/>
          <w:szCs w:val="22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F2238">
        <w:rPr>
          <w:rFonts w:cs="Times New Roman"/>
          <w:sz w:val="22"/>
          <w:szCs w:val="22"/>
          <w:lang w:val="ru-RU"/>
        </w:rPr>
        <w:t>цит</w:t>
      </w:r>
      <w:r w:rsidR="00EE4112">
        <w:rPr>
          <w:rFonts w:cs="Times New Roman"/>
          <w:sz w:val="22"/>
          <w:szCs w:val="22"/>
          <w:lang w:val="ru-RU"/>
        </w:rPr>
        <w:t>отоксичность</w:t>
      </w:r>
      <w:proofErr w:type="spellEnd"/>
      <w:r w:rsidR="00EE4112">
        <w:rPr>
          <w:rFonts w:cs="Times New Roman"/>
          <w:sz w:val="22"/>
          <w:szCs w:val="22"/>
          <w:lang w:val="ru-RU"/>
        </w:rPr>
        <w:t xml:space="preserve">: методы </w:t>
      </w:r>
      <w:proofErr w:type="spellStart"/>
      <w:r w:rsidR="00EE4112">
        <w:rPr>
          <w:rFonts w:cs="Times New Roman"/>
          <w:sz w:val="22"/>
          <w:szCs w:val="22"/>
          <w:lang w:val="ru-RU"/>
        </w:rPr>
        <w:t>in</w:t>
      </w:r>
      <w:proofErr w:type="spellEnd"/>
      <w:r w:rsidR="00EE4112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EE4112">
        <w:rPr>
          <w:rFonts w:cs="Times New Roman"/>
          <w:sz w:val="22"/>
          <w:szCs w:val="22"/>
          <w:lang w:val="ru-RU"/>
        </w:rPr>
        <w:t>vitro</w:t>
      </w:r>
      <w:proofErr w:type="spellEnd"/>
      <w:r w:rsidR="00EE4112">
        <w:rPr>
          <w:rFonts w:cs="Times New Roman"/>
          <w:sz w:val="22"/>
          <w:szCs w:val="22"/>
          <w:lang w:val="ru-RU"/>
        </w:rPr>
        <w:t xml:space="preserve">». </w:t>
      </w:r>
      <w:r w:rsidRPr="00FF2238">
        <w:rPr>
          <w:rFonts w:cs="Times New Roman"/>
          <w:sz w:val="22"/>
          <w:szCs w:val="22"/>
          <w:lang w:val="ru-RU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-безопасность для кожных покровов;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-эстетичность;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-незаметность;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комфортность;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-простота пользования.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</w:t>
      </w:r>
      <w:proofErr w:type="spellStart"/>
      <w:r w:rsidRPr="00FF2238">
        <w:rPr>
          <w:rFonts w:cs="Times New Roman"/>
          <w:sz w:val="22"/>
          <w:szCs w:val="22"/>
          <w:lang w:val="ru-RU"/>
        </w:rPr>
        <w:t>выщипывания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волокон с поверхности товара и </w:t>
      </w:r>
      <w:proofErr w:type="spellStart"/>
      <w:r w:rsidRPr="00FF2238">
        <w:rPr>
          <w:rFonts w:cs="Times New Roman"/>
          <w:sz w:val="22"/>
          <w:szCs w:val="22"/>
          <w:lang w:val="ru-RU"/>
        </w:rPr>
        <w:t>отмарывание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краски.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Материалы, из которых изготавливается товар,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не должен выделять при эксплуатации токсичных и агрессивных веществ.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35A5B" w:rsidRDefault="00D35A5B" w:rsidP="00D35A5B">
      <w:pPr>
        <w:ind w:firstLine="709"/>
        <w:jc w:val="both"/>
      </w:pPr>
      <w:r w:rsidRPr="00252661">
        <w:t>Одновременно с поставкой партии подгузников Поставщиком должны быть предоставлены:</w:t>
      </w:r>
    </w:p>
    <w:p w:rsidR="00D35A5B" w:rsidRPr="00252661" w:rsidRDefault="00D35A5B" w:rsidP="00D35A5B">
      <w:pPr>
        <w:ind w:firstLine="709"/>
        <w:jc w:val="both"/>
      </w:pPr>
      <w:r w:rsidRPr="00252661">
        <w:t>- технические условия на выпускаемую продукцию (при наличии).</w:t>
      </w:r>
    </w:p>
    <w:p w:rsidR="00D35A5B" w:rsidRPr="00252661" w:rsidRDefault="00D35A5B" w:rsidP="00D35A5B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252661">
        <w:rPr>
          <w:rFonts w:ascii="Times New Roman" w:hAnsi="Times New Roman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 Маркировка на потребительской упаковке подгузников должна содержать: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наименование страны-изготовителя;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наименование и местонахо</w:t>
      </w:r>
      <w:r>
        <w:rPr>
          <w:rFonts w:cs="Times New Roman"/>
          <w:sz w:val="22"/>
          <w:szCs w:val="22"/>
          <w:lang w:val="ru-RU"/>
        </w:rPr>
        <w:t>ж</w:t>
      </w:r>
      <w:r w:rsidRPr="00FF2238">
        <w:rPr>
          <w:rFonts w:cs="Times New Roman"/>
          <w:sz w:val="22"/>
          <w:szCs w:val="22"/>
          <w:lang w:val="ru-RU"/>
        </w:rPr>
        <w:t>дение изготовителя (продавца, поставщика), товарный знак (при наличии);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lastRenderedPageBreak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правила по применению подгузника (в виде рисунков или текста);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информацию о наличии специальных ингредиентов;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номер артикула (при наличии);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количество подгузников в упаковке;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дату (месяц, год) изготовления;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срок годности, устанавливаемый изготовителем;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обозначение настоящего стандарта;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- штриховой код (при наличии). 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</w:rPr>
      </w:pPr>
      <w:r w:rsidRPr="00FF2238">
        <w:rPr>
          <w:rFonts w:cs="Times New Roman"/>
          <w:sz w:val="22"/>
          <w:szCs w:val="22"/>
          <w:lang w:val="ru-RU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  <w:r w:rsidRPr="00FF2238">
        <w:rPr>
          <w:rFonts w:cs="Times New Roman"/>
          <w:sz w:val="22"/>
          <w:szCs w:val="22"/>
        </w:rPr>
        <w:tab/>
      </w:r>
    </w:p>
    <w:p w:rsidR="00D35A5B" w:rsidRDefault="00D35A5B" w:rsidP="00D35A5B">
      <w:pPr>
        <w:pStyle w:val="Standard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b/>
          <w:sz w:val="22"/>
          <w:szCs w:val="22"/>
          <w:lang w:val="ru-RU"/>
        </w:rPr>
        <w:t>Гарантийный срок:</w:t>
      </w:r>
      <w:r w:rsidRPr="00FF2238">
        <w:rPr>
          <w:rFonts w:cs="Times New Roman"/>
          <w:sz w:val="22"/>
          <w:szCs w:val="22"/>
          <w:lang w:val="ru-RU"/>
        </w:rPr>
        <w:t xml:space="preserve"> Поставщик гарантирует, что товар передается свободным от прав третьих лиц и не является предметом залога, ареста или иного обременения. Срок годности подгузников на момент выдачи получателю должен составлять не менее 70% от установленного начала срока годности изделий. </w:t>
      </w:r>
    </w:p>
    <w:p w:rsidR="00D35A5B" w:rsidRPr="004016EC" w:rsidRDefault="00D35A5B" w:rsidP="00D35A5B">
      <w:pPr>
        <w:pStyle w:val="Standard"/>
        <w:widowControl/>
        <w:suppressAutoHyphens w:val="0"/>
        <w:autoSpaceDE w:val="0"/>
        <w:ind w:firstLine="708"/>
        <w:jc w:val="both"/>
        <w:rPr>
          <w:rFonts w:cs="Times New Roman"/>
          <w:sz w:val="22"/>
          <w:szCs w:val="22"/>
        </w:rPr>
      </w:pPr>
      <w:proofErr w:type="spellStart"/>
      <w:r w:rsidRPr="003C175E">
        <w:rPr>
          <w:rFonts w:cs="Times New Roman"/>
          <w:b/>
          <w:sz w:val="22"/>
          <w:szCs w:val="22"/>
        </w:rPr>
        <w:t>Требования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к </w:t>
      </w:r>
      <w:proofErr w:type="spellStart"/>
      <w:r w:rsidRPr="003C175E">
        <w:rPr>
          <w:rFonts w:cs="Times New Roman"/>
          <w:b/>
          <w:sz w:val="22"/>
          <w:szCs w:val="22"/>
        </w:rPr>
        <w:t>гарантийным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b/>
          <w:sz w:val="22"/>
          <w:szCs w:val="22"/>
        </w:rPr>
        <w:t>обязательствам</w:t>
      </w:r>
      <w:proofErr w:type="spellEnd"/>
      <w:r w:rsidRPr="003C175E">
        <w:rPr>
          <w:rFonts w:cs="Times New Roman"/>
          <w:b/>
          <w:sz w:val="22"/>
          <w:szCs w:val="22"/>
        </w:rPr>
        <w:t>:</w:t>
      </w:r>
      <w:r w:rsidRPr="003C175E">
        <w:rPr>
          <w:rFonts w:cs="Times New Roman"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sz w:val="22"/>
          <w:szCs w:val="22"/>
        </w:rPr>
        <w:t>не</w:t>
      </w:r>
      <w:proofErr w:type="spellEnd"/>
      <w:r w:rsidRPr="003C175E">
        <w:rPr>
          <w:rFonts w:cs="Times New Roman"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sz w:val="22"/>
          <w:szCs w:val="22"/>
        </w:rPr>
        <w:t>установлены</w:t>
      </w:r>
      <w:proofErr w:type="spellEnd"/>
      <w:r w:rsidRPr="003C175E">
        <w:rPr>
          <w:rFonts w:cs="Times New Roman"/>
          <w:sz w:val="22"/>
          <w:szCs w:val="22"/>
        </w:rPr>
        <w:t>.</w:t>
      </w:r>
    </w:p>
    <w:p w:rsidR="00D35A5B" w:rsidRPr="00D35A5B" w:rsidRDefault="00D35A5B" w:rsidP="00D35A5B">
      <w:pPr>
        <w:pStyle w:val="Standard"/>
        <w:suppressAutoHyphens w:val="0"/>
        <w:autoSpaceDE w:val="0"/>
        <w:ind w:firstLine="708"/>
        <w:jc w:val="both"/>
        <w:rPr>
          <w:sz w:val="22"/>
          <w:szCs w:val="22"/>
        </w:rPr>
      </w:pPr>
    </w:p>
    <w:p w:rsidR="00BD14BB" w:rsidRPr="00D35A5B" w:rsidRDefault="00BD14BB" w:rsidP="00D35A5B">
      <w:pPr>
        <w:widowControl w:val="0"/>
        <w:jc w:val="both"/>
        <w:rPr>
          <w:sz w:val="22"/>
          <w:szCs w:val="22"/>
        </w:rPr>
      </w:pPr>
      <w:r w:rsidRPr="00D35A5B">
        <w:rPr>
          <w:b/>
          <w:sz w:val="22"/>
          <w:szCs w:val="22"/>
        </w:rPr>
        <w:t xml:space="preserve">           </w:t>
      </w:r>
      <w:r w:rsidR="00D35A5B" w:rsidRPr="00D35A5B">
        <w:rPr>
          <w:b/>
          <w:sz w:val="22"/>
          <w:szCs w:val="22"/>
        </w:rPr>
        <w:t>Срок поставки товара:</w:t>
      </w:r>
      <w:r w:rsidR="00D35A5B" w:rsidRPr="00D35A5B">
        <w:rPr>
          <w:sz w:val="22"/>
          <w:szCs w:val="22"/>
        </w:rPr>
        <w:t xml:space="preserve"> </w:t>
      </w:r>
      <w:proofErr w:type="gramStart"/>
      <w:r w:rsidRPr="00D35A5B">
        <w:rPr>
          <w:sz w:val="22"/>
          <w:szCs w:val="22"/>
        </w:rPr>
        <w:t xml:space="preserve">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</w:t>
      </w:r>
      <w:r w:rsidR="005844D0">
        <w:rPr>
          <w:sz w:val="22"/>
          <w:szCs w:val="22"/>
        </w:rPr>
        <w:t xml:space="preserve">срок исполнения контракта </w:t>
      </w:r>
      <w:r w:rsidR="00D35A5B" w:rsidRPr="00D35A5B">
        <w:rPr>
          <w:b/>
          <w:sz w:val="22"/>
          <w:szCs w:val="22"/>
        </w:rPr>
        <w:t xml:space="preserve">до </w:t>
      </w:r>
      <w:r w:rsidR="005844D0">
        <w:rPr>
          <w:b/>
          <w:sz w:val="22"/>
          <w:szCs w:val="22"/>
        </w:rPr>
        <w:t>20</w:t>
      </w:r>
      <w:r w:rsidRPr="00D35A5B">
        <w:rPr>
          <w:b/>
          <w:sz w:val="22"/>
          <w:szCs w:val="22"/>
        </w:rPr>
        <w:t>.</w:t>
      </w:r>
      <w:r w:rsidR="0029451D">
        <w:rPr>
          <w:b/>
          <w:sz w:val="22"/>
          <w:szCs w:val="22"/>
        </w:rPr>
        <w:t>0</w:t>
      </w:r>
      <w:r w:rsidR="003A1E91">
        <w:rPr>
          <w:b/>
          <w:sz w:val="22"/>
          <w:szCs w:val="22"/>
        </w:rPr>
        <w:t>6</w:t>
      </w:r>
      <w:r w:rsidR="0029451D">
        <w:rPr>
          <w:b/>
          <w:sz w:val="22"/>
          <w:szCs w:val="22"/>
        </w:rPr>
        <w:t>.2023</w:t>
      </w:r>
      <w:r w:rsidRPr="00D35A5B">
        <w:rPr>
          <w:b/>
          <w:sz w:val="22"/>
          <w:szCs w:val="22"/>
        </w:rPr>
        <w:t xml:space="preserve"> года.</w:t>
      </w:r>
      <w:proofErr w:type="gramEnd"/>
    </w:p>
    <w:p w:rsidR="00BD14BB" w:rsidRPr="00BD14BB" w:rsidRDefault="00BD14BB" w:rsidP="00D35A5B">
      <w:pPr>
        <w:jc w:val="both"/>
        <w:rPr>
          <w:b/>
        </w:rPr>
      </w:pPr>
    </w:p>
    <w:p w:rsidR="00BD14BB" w:rsidRDefault="00BD14BB" w:rsidP="00D35A5B">
      <w:pPr>
        <w:widowControl w:val="0"/>
        <w:jc w:val="both"/>
        <w:rPr>
          <w:b/>
        </w:rPr>
      </w:pPr>
    </w:p>
    <w:sectPr w:rsidR="00BD14BB" w:rsidSect="0029451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C4"/>
    <w:rsid w:val="000B5D9D"/>
    <w:rsid w:val="001401C7"/>
    <w:rsid w:val="001B2E8F"/>
    <w:rsid w:val="00243D64"/>
    <w:rsid w:val="0027528F"/>
    <w:rsid w:val="0029451D"/>
    <w:rsid w:val="00296E62"/>
    <w:rsid w:val="00320468"/>
    <w:rsid w:val="0036126A"/>
    <w:rsid w:val="003657C8"/>
    <w:rsid w:val="003A1E91"/>
    <w:rsid w:val="00416D6D"/>
    <w:rsid w:val="00494F56"/>
    <w:rsid w:val="004D70E0"/>
    <w:rsid w:val="005353BB"/>
    <w:rsid w:val="005844D0"/>
    <w:rsid w:val="00586D89"/>
    <w:rsid w:val="0062078B"/>
    <w:rsid w:val="0063647E"/>
    <w:rsid w:val="006612F3"/>
    <w:rsid w:val="006905FB"/>
    <w:rsid w:val="007E0EC1"/>
    <w:rsid w:val="007F18BA"/>
    <w:rsid w:val="00890AC4"/>
    <w:rsid w:val="008A5CA5"/>
    <w:rsid w:val="008B2D8B"/>
    <w:rsid w:val="008F4E89"/>
    <w:rsid w:val="00931DB8"/>
    <w:rsid w:val="00A23095"/>
    <w:rsid w:val="00A4417D"/>
    <w:rsid w:val="00A54285"/>
    <w:rsid w:val="00A661F0"/>
    <w:rsid w:val="00AB0589"/>
    <w:rsid w:val="00B518BD"/>
    <w:rsid w:val="00B66866"/>
    <w:rsid w:val="00BC4695"/>
    <w:rsid w:val="00BD14BB"/>
    <w:rsid w:val="00CC5B70"/>
    <w:rsid w:val="00D04A9E"/>
    <w:rsid w:val="00D21A4A"/>
    <w:rsid w:val="00D35A5B"/>
    <w:rsid w:val="00D37DE4"/>
    <w:rsid w:val="00D52404"/>
    <w:rsid w:val="00D64035"/>
    <w:rsid w:val="00D92ED8"/>
    <w:rsid w:val="00DC5989"/>
    <w:rsid w:val="00E16D53"/>
    <w:rsid w:val="00EE4112"/>
    <w:rsid w:val="00F62161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5A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 Indent"/>
    <w:basedOn w:val="a"/>
    <w:link w:val="a4"/>
    <w:uiPriority w:val="99"/>
    <w:semiHidden/>
    <w:unhideWhenUsed/>
    <w:rsid w:val="00D35A5B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5A5B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41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Владимировна</dc:creator>
  <cp:lastModifiedBy>chk.hertek.17</cp:lastModifiedBy>
  <cp:revision>7</cp:revision>
  <cp:lastPrinted>2022-12-13T03:55:00Z</cp:lastPrinted>
  <dcterms:created xsi:type="dcterms:W3CDTF">2022-12-08T05:44:00Z</dcterms:created>
  <dcterms:modified xsi:type="dcterms:W3CDTF">2023-02-16T02:30:00Z</dcterms:modified>
</cp:coreProperties>
</file>