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05" w:rsidRDefault="00312F05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приказу</w:t>
      </w:r>
      <w:r w:rsidR="00D00D35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ОСФР по Республике Саха (Якутия)</w:t>
      </w:r>
      <w:r w:rsidR="00F565CB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№__________от __________2023</w:t>
      </w: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г.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F565CB">
        <w:rPr>
          <w:rFonts w:eastAsia="Times New Roman CYR" w:cs="Times New Roman"/>
          <w:b/>
          <w:bCs/>
          <w:sz w:val="20"/>
          <w:szCs w:val="20"/>
        </w:rPr>
        <w:t>ортопедическими изделиями в 2023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312F05" w:rsidRDefault="00312F0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Pr="009200E3" w:rsidRDefault="00CC0234">
      <w:pPr>
        <w:pStyle w:val="Standard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9200E3">
        <w:rPr>
          <w:rFonts w:eastAsia="Times New Roman CYR" w:cs="Times New Roman"/>
          <w:b/>
          <w:bCs/>
          <w:color w:val="000000"/>
          <w:sz w:val="22"/>
          <w:szCs w:val="22"/>
        </w:rPr>
        <w:t xml:space="preserve">Способ определения поставщика: </w:t>
      </w:r>
      <w:r w:rsidRPr="009200E3">
        <w:rPr>
          <w:rFonts w:eastAsia="Times New Roman CYR" w:cs="Times New Roman"/>
          <w:color w:val="000000"/>
          <w:sz w:val="22"/>
          <w:szCs w:val="22"/>
        </w:rPr>
        <w:t>открытый конкурс в электронной форме</w:t>
      </w:r>
      <w:r w:rsidRPr="009200E3">
        <w:rPr>
          <w:rFonts w:eastAsia="Times New Roman CYR" w:cs="Times New Roman"/>
          <w:sz w:val="22"/>
          <w:szCs w:val="22"/>
        </w:rPr>
        <w:t>.</w:t>
      </w:r>
    </w:p>
    <w:p w:rsidR="00312F05" w:rsidRPr="009200E3" w:rsidRDefault="00CC0234" w:rsidP="00312F0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2"/>
          <w:szCs w:val="22"/>
        </w:rPr>
      </w:pPr>
      <w:r w:rsidRPr="009200E3">
        <w:rPr>
          <w:rFonts w:eastAsia="Times New Roman CYR" w:cs="Times New Roman"/>
          <w:b/>
          <w:bCs/>
          <w:color w:val="000000"/>
          <w:sz w:val="22"/>
          <w:szCs w:val="22"/>
        </w:rPr>
        <w:t>Предмет государственного контракта</w:t>
      </w:r>
      <w:r w:rsidRPr="009200E3">
        <w:rPr>
          <w:rFonts w:eastAsia="Times New Roman CYR" w:cs="Times New Roman"/>
          <w:b/>
          <w:bCs/>
          <w:sz w:val="22"/>
          <w:szCs w:val="22"/>
        </w:rPr>
        <w:t>:</w:t>
      </w:r>
      <w:r w:rsidRPr="009200E3">
        <w:rPr>
          <w:rFonts w:eastAsia="Times New Roman CYR" w:cs="Times New Roman"/>
          <w:sz w:val="22"/>
          <w:szCs w:val="22"/>
        </w:rPr>
        <w:t xml:space="preserve"> выполнение работ по обеспечению инвалидов протезами, протезно-ортопедическими изделиями</w:t>
      </w:r>
      <w:r w:rsidRPr="009200E3">
        <w:rPr>
          <w:rFonts w:eastAsia="Times New Roman CYR" w:cs="Times New Roman"/>
          <w:b/>
          <w:bCs/>
          <w:sz w:val="22"/>
          <w:szCs w:val="22"/>
        </w:rPr>
        <w:t xml:space="preserve"> </w:t>
      </w:r>
      <w:r w:rsidR="00F565CB" w:rsidRPr="009200E3">
        <w:rPr>
          <w:rFonts w:eastAsia="Times New Roman CYR" w:cs="Times New Roman"/>
          <w:sz w:val="22"/>
          <w:szCs w:val="22"/>
        </w:rPr>
        <w:t>в 2023</w:t>
      </w:r>
      <w:r w:rsidR="00BB467E" w:rsidRPr="009200E3">
        <w:rPr>
          <w:rFonts w:eastAsia="Times New Roman CYR" w:cs="Times New Roman"/>
          <w:sz w:val="22"/>
          <w:szCs w:val="22"/>
        </w:rPr>
        <w:t xml:space="preserve"> году:</w:t>
      </w:r>
      <w:r w:rsidR="00585174" w:rsidRPr="009200E3">
        <w:rPr>
          <w:rFonts w:eastAsia="Times New Roman CYR" w:cs="Times New Roman"/>
          <w:sz w:val="22"/>
          <w:szCs w:val="22"/>
        </w:rPr>
        <w:t xml:space="preserve"> </w:t>
      </w:r>
      <w:r w:rsidR="00170775">
        <w:rPr>
          <w:rFonts w:eastAsia="Times New Roman CYR" w:cs="Times New Roman"/>
          <w:b/>
          <w:bCs/>
          <w:sz w:val="22"/>
          <w:szCs w:val="22"/>
        </w:rPr>
        <w:t>Протез бедра для купания</w:t>
      </w:r>
      <w:r w:rsidR="00BB467E" w:rsidRPr="009200E3">
        <w:rPr>
          <w:rFonts w:eastAsia="Times New Roman CYR" w:cs="Times New Roman"/>
          <w:b/>
          <w:bCs/>
          <w:sz w:val="22"/>
          <w:szCs w:val="22"/>
        </w:rPr>
        <w:t>;</w:t>
      </w:r>
    </w:p>
    <w:p w:rsidR="00312F05" w:rsidRPr="00D00D35" w:rsidRDefault="00312F05" w:rsidP="00D00D3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276"/>
        <w:gridCol w:w="851"/>
        <w:gridCol w:w="1415"/>
      </w:tblGrid>
      <w:tr w:rsidR="00CF2095" w:rsidTr="00CF3C21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CF3C21" w:rsidTr="00CF3C21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Pr="00F35C9C" w:rsidRDefault="00CF3C21" w:rsidP="00CF3C21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  <w:r w:rsidRPr="00F35C9C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Протез бедра для купания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отсутствует;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CF3C21" w:rsidRPr="00F35C9C" w:rsidRDefault="00CF3C21" w:rsidP="00CF3C21">
            <w:pPr>
              <w:pStyle w:val="Standard"/>
              <w:rPr>
                <w:sz w:val="20"/>
                <w:szCs w:val="20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водостойкого замка/мембраны или системы крепления по типу «K</w:t>
            </w:r>
            <w:r w:rsidRPr="00F35C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ISS</w:t>
            </w: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»;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вод</w:t>
            </w:r>
            <w:r w:rsidR="00F35C9C">
              <w:rPr>
                <w:rFonts w:eastAsia="Times New Roman" w:cs="Times New Roman"/>
                <w:sz w:val="20"/>
                <w:szCs w:val="20"/>
                <w:lang w:eastAsia="ru-RU"/>
              </w:rPr>
              <w:t>остойкие, на нагрузку до 125 кг</w:t>
            </w: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Коленный модуль: водостойкий моноцентрический гидравлический коленный шарнир с фиксатором (замком) с независимым регулированием фаз сгибания-разгибания, уровень активности К2-К3;</w:t>
            </w:r>
          </w:p>
          <w:p w:rsidR="00CF3C21" w:rsidRPr="00F35C9C" w:rsidRDefault="00CF3C21" w:rsidP="00CF3C21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Стопа: водостойкая с повышенной безопасностью в фазе опоры;</w:t>
            </w:r>
          </w:p>
          <w:p w:rsidR="00CF3C21" w:rsidRPr="00CF3C21" w:rsidRDefault="00CF3C21" w:rsidP="00CF3C21">
            <w:pPr>
              <w:pStyle w:val="Textbody"/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5C9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специальный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CF3C21" w:rsidP="00CF3C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460 875,90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FB31F7" w:rsidP="00CF3C2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FB31F7" w:rsidP="00CF3C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1 843 503,60</w:t>
            </w:r>
          </w:p>
        </w:tc>
      </w:tr>
      <w:tr w:rsidR="00CF3C21" w:rsidTr="00CF3C21">
        <w:trPr>
          <w:trHeight w:val="561"/>
        </w:trPr>
        <w:tc>
          <w:tcPr>
            <w:tcW w:w="7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CF3C21" w:rsidP="00CF3C21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</w:rPr>
              <w:t xml:space="preserve">Должно соответствовать требованиям: ГОСТ Р 51632-2021 (разд. 4,5), ГОСТ ИСО 22523-2007, ГОСТ </w:t>
            </w:r>
            <w:r>
              <w:rPr>
                <w:kern w:val="2"/>
                <w:sz w:val="20"/>
                <w:szCs w:val="20"/>
                <w:lang w:val="en-US"/>
              </w:rPr>
              <w:t>ISO</w:t>
            </w:r>
            <w:r>
              <w:rPr>
                <w:kern w:val="2"/>
                <w:sz w:val="20"/>
                <w:szCs w:val="20"/>
              </w:rPr>
              <w:t xml:space="preserve"> 10993-1-2011, ГОСТ </w:t>
            </w:r>
            <w:r>
              <w:rPr>
                <w:kern w:val="2"/>
                <w:sz w:val="20"/>
                <w:szCs w:val="20"/>
                <w:lang w:val="en-US"/>
              </w:rPr>
              <w:t>ISO</w:t>
            </w:r>
            <w:r>
              <w:rPr>
                <w:kern w:val="2"/>
                <w:sz w:val="20"/>
                <w:szCs w:val="20"/>
              </w:rPr>
              <w:t xml:space="preserve"> 10993-5-2011, ГОСТ </w:t>
            </w:r>
            <w:r>
              <w:rPr>
                <w:kern w:val="2"/>
                <w:sz w:val="20"/>
                <w:szCs w:val="20"/>
                <w:lang w:val="en-US"/>
              </w:rPr>
              <w:t>ISO</w:t>
            </w:r>
            <w:r>
              <w:rPr>
                <w:kern w:val="2"/>
                <w:sz w:val="20"/>
                <w:szCs w:val="20"/>
              </w:rPr>
              <w:t xml:space="preserve"> 10993-10-2011, ГОСТ </w:t>
            </w:r>
            <w:r>
              <w:rPr>
                <w:kern w:val="2"/>
                <w:sz w:val="20"/>
                <w:szCs w:val="20"/>
                <w:lang w:val="en-US"/>
              </w:rPr>
              <w:t>ISO</w:t>
            </w:r>
            <w:r>
              <w:rPr>
                <w:kern w:val="2"/>
                <w:sz w:val="20"/>
                <w:szCs w:val="20"/>
              </w:rPr>
              <w:t xml:space="preserve"> 10993-11-2011, ГОСТ Р 52770-2016.</w:t>
            </w:r>
            <w:r w:rsidR="00036CAC">
              <w:rPr>
                <w:kern w:val="2"/>
                <w:sz w:val="20"/>
                <w:szCs w:val="20"/>
              </w:rPr>
              <w:t xml:space="preserve"> </w:t>
            </w:r>
            <w:r w:rsidR="00042864">
              <w:rPr>
                <w:kern w:val="0"/>
                <w:sz w:val="20"/>
                <w:szCs w:val="20"/>
              </w:rPr>
              <w:t>Срок гарантии изделий не менее 12 месяцев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CF3C21" w:rsidP="00CF3C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CF3C21" w:rsidP="00CF3C2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CF3C21" w:rsidP="00CF3C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C21" w:rsidTr="00CF3C21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CF3C21" w:rsidP="00CF3C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FB31F7" w:rsidP="00CF3C2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21" w:rsidRDefault="00FB31F7" w:rsidP="00CF3C2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1 843 503,60</w:t>
            </w:r>
          </w:p>
        </w:tc>
      </w:tr>
    </w:tbl>
    <w:p w:rsidR="00312F05" w:rsidRDefault="00312F05" w:rsidP="00D00D35">
      <w:pPr>
        <w:pStyle w:val="Standard"/>
        <w:rPr>
          <w:rFonts w:eastAsia="Times New Roman CYR" w:cs="Times New Roman"/>
          <w:b/>
          <w:bCs/>
          <w:sz w:val="20"/>
          <w:szCs w:val="20"/>
        </w:rPr>
      </w:pPr>
    </w:p>
    <w:p w:rsidR="00CF2095" w:rsidRPr="009200E3" w:rsidRDefault="00CC0234" w:rsidP="002A3E29">
      <w:pPr>
        <w:pStyle w:val="Standard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9200E3">
        <w:rPr>
          <w:rFonts w:cs="Times New Roman"/>
          <w:b/>
          <w:sz w:val="22"/>
          <w:szCs w:val="22"/>
        </w:rPr>
        <w:t>Источник финансирования заказа:</w:t>
      </w:r>
      <w:r w:rsidRPr="009200E3">
        <w:rPr>
          <w:rFonts w:cs="Times New Roman"/>
          <w:sz w:val="22"/>
          <w:szCs w:val="22"/>
        </w:rPr>
        <w:t xml:space="preserve"> федеральный бюджет.</w:t>
      </w:r>
    </w:p>
    <w:p w:rsidR="00CF2095" w:rsidRPr="009200E3" w:rsidRDefault="00CC0234" w:rsidP="002A3E29">
      <w:pPr>
        <w:pStyle w:val="Standard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9200E3">
        <w:rPr>
          <w:rFonts w:eastAsia="Times New Roman CYR" w:cs="Times New Roman"/>
          <w:b/>
          <w:bCs/>
          <w:sz w:val="22"/>
          <w:szCs w:val="22"/>
        </w:rPr>
        <w:t xml:space="preserve">Начальная (максимальная) цена контракта: </w:t>
      </w:r>
      <w:r w:rsidR="00FB31F7" w:rsidRPr="009200E3">
        <w:rPr>
          <w:rFonts w:eastAsia="Times New Roman CYR" w:cs="Times New Roman"/>
          <w:b/>
          <w:bCs/>
          <w:sz w:val="22"/>
          <w:szCs w:val="22"/>
        </w:rPr>
        <w:t>1 843 503</w:t>
      </w:r>
      <w:r w:rsidR="00002C1E" w:rsidRPr="009200E3">
        <w:rPr>
          <w:rFonts w:eastAsia="Times New Roman CYR" w:cs="Times New Roman"/>
          <w:b/>
          <w:bCs/>
          <w:sz w:val="22"/>
          <w:szCs w:val="22"/>
        </w:rPr>
        <w:t xml:space="preserve"> </w:t>
      </w:r>
      <w:r w:rsidRPr="009200E3">
        <w:rPr>
          <w:rFonts w:eastAsia="Times New Roman CYR" w:cs="Times New Roman"/>
          <w:bCs/>
          <w:sz w:val="22"/>
          <w:szCs w:val="22"/>
        </w:rPr>
        <w:t xml:space="preserve">рубля </w:t>
      </w:r>
      <w:r w:rsidR="00FB31F7" w:rsidRPr="009200E3">
        <w:rPr>
          <w:rFonts w:eastAsia="Times New Roman CYR" w:cs="Times New Roman"/>
          <w:b/>
          <w:bCs/>
          <w:sz w:val="22"/>
          <w:szCs w:val="22"/>
        </w:rPr>
        <w:t>6</w:t>
      </w:r>
      <w:r w:rsidR="00D469AF" w:rsidRPr="009200E3">
        <w:rPr>
          <w:rFonts w:eastAsia="Times New Roman CYR" w:cs="Times New Roman"/>
          <w:b/>
          <w:bCs/>
          <w:sz w:val="22"/>
          <w:szCs w:val="22"/>
        </w:rPr>
        <w:t>0</w:t>
      </w:r>
      <w:r w:rsidRPr="009200E3">
        <w:rPr>
          <w:rFonts w:eastAsia="Times New Roman CYR" w:cs="Times New Roman"/>
          <w:b/>
          <w:bCs/>
          <w:sz w:val="22"/>
          <w:szCs w:val="22"/>
        </w:rPr>
        <w:t xml:space="preserve"> </w:t>
      </w:r>
      <w:r w:rsidRPr="009200E3">
        <w:rPr>
          <w:rFonts w:eastAsia="Times New Roman CYR" w:cs="Times New Roman"/>
          <w:bCs/>
          <w:sz w:val="22"/>
          <w:szCs w:val="22"/>
        </w:rPr>
        <w:t>копеек.</w:t>
      </w:r>
    </w:p>
    <w:p w:rsidR="00CF2095" w:rsidRPr="009200E3" w:rsidRDefault="00CC0234" w:rsidP="002A3E29">
      <w:pPr>
        <w:pStyle w:val="Standard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9200E3">
        <w:rPr>
          <w:rFonts w:eastAsia="Times New Roman CYR" w:cs="Times New Roman"/>
          <w:b/>
          <w:color w:val="000000"/>
          <w:sz w:val="22"/>
          <w:szCs w:val="22"/>
        </w:rPr>
        <w:t xml:space="preserve">Расчет начальной (максимальной) цены контракта: </w:t>
      </w:r>
      <w:r w:rsidRPr="009200E3">
        <w:rPr>
          <w:rFonts w:eastAsia="Times New Roman CYR" w:cs="Times New Roman"/>
          <w:color w:val="000000"/>
          <w:sz w:val="22"/>
          <w:szCs w:val="22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Pr="009200E3" w:rsidRDefault="00CC0234" w:rsidP="002A3E29">
      <w:pPr>
        <w:pStyle w:val="Standard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9200E3">
        <w:rPr>
          <w:rFonts w:cs="Times New Roman"/>
          <w:b/>
          <w:sz w:val="22"/>
          <w:szCs w:val="22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9200E3">
        <w:rPr>
          <w:rFonts w:cs="Times New Roman"/>
          <w:sz w:val="22"/>
          <w:szCs w:val="22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9200E3">
        <w:rPr>
          <w:rFonts w:cs="Times New Roman"/>
          <w:i/>
          <w:sz w:val="22"/>
          <w:szCs w:val="22"/>
        </w:rPr>
        <w:t>протез</w:t>
      </w:r>
      <w:r w:rsidR="00002C1E" w:rsidRPr="009200E3">
        <w:rPr>
          <w:rFonts w:cs="Times New Roman"/>
          <w:i/>
          <w:sz w:val="22"/>
          <w:szCs w:val="22"/>
        </w:rPr>
        <w:t>ов</w:t>
      </w:r>
      <w:r w:rsidRPr="009200E3">
        <w:rPr>
          <w:rFonts w:cs="Times New Roman"/>
          <w:i/>
          <w:sz w:val="22"/>
          <w:szCs w:val="22"/>
        </w:rPr>
        <w:t xml:space="preserve"> </w:t>
      </w:r>
      <w:r w:rsidR="00D469AF" w:rsidRPr="009200E3">
        <w:rPr>
          <w:rFonts w:cs="Times New Roman"/>
          <w:i/>
          <w:sz w:val="22"/>
          <w:szCs w:val="22"/>
        </w:rPr>
        <w:t xml:space="preserve">нижних конечностей </w:t>
      </w:r>
      <w:r w:rsidRPr="009200E3">
        <w:rPr>
          <w:rFonts w:cs="Times New Roman"/>
          <w:sz w:val="22"/>
          <w:szCs w:val="22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Pr="009200E3" w:rsidRDefault="00CC0234" w:rsidP="002A3E29">
      <w:pPr>
        <w:pStyle w:val="ae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200E3">
        <w:rPr>
          <w:rFonts w:cs="Times New Roman"/>
          <w:b/>
          <w:sz w:val="22"/>
          <w:szCs w:val="22"/>
        </w:rPr>
        <w:t xml:space="preserve">Место, условия и сроки (периоды) поставки товара, выполнения работ, оказания услуг: </w:t>
      </w:r>
      <w:r w:rsidRPr="009200E3">
        <w:rPr>
          <w:rFonts w:cs="Times New Roman"/>
          <w:sz w:val="22"/>
          <w:szCs w:val="22"/>
        </w:rPr>
        <w:t xml:space="preserve">выполнение работ по снятию мерок и слепков с </w:t>
      </w:r>
      <w:r w:rsidRPr="009200E3">
        <w:rPr>
          <w:rFonts w:cs="Times New Roman"/>
          <w:color w:val="000000"/>
          <w:sz w:val="22"/>
          <w:szCs w:val="22"/>
        </w:rPr>
        <w:t xml:space="preserve">протезируемой (ортезируемой) </w:t>
      </w:r>
      <w:r w:rsidRPr="009200E3">
        <w:rPr>
          <w:rFonts w:cs="Times New Roman"/>
          <w:sz w:val="22"/>
          <w:szCs w:val="22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</w:t>
      </w:r>
      <w:r w:rsidRPr="009200E3">
        <w:rPr>
          <w:rFonts w:cs="Times New Roman"/>
          <w:b/>
          <w:sz w:val="22"/>
          <w:szCs w:val="22"/>
        </w:rPr>
        <w:t>«</w:t>
      </w:r>
      <w:r w:rsidR="00F565CB" w:rsidRPr="009200E3">
        <w:rPr>
          <w:rFonts w:cs="Times New Roman"/>
          <w:b/>
          <w:sz w:val="22"/>
          <w:szCs w:val="22"/>
        </w:rPr>
        <w:t>15» сентября 2023</w:t>
      </w:r>
      <w:r w:rsidRPr="009200E3">
        <w:rPr>
          <w:rFonts w:cs="Times New Roman"/>
          <w:b/>
          <w:sz w:val="22"/>
          <w:szCs w:val="22"/>
        </w:rPr>
        <w:t xml:space="preserve"> года. </w:t>
      </w:r>
    </w:p>
    <w:p w:rsidR="00CF2095" w:rsidRPr="009200E3" w:rsidRDefault="00CC0234" w:rsidP="002A3E29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  <w:rPr>
          <w:sz w:val="22"/>
          <w:szCs w:val="22"/>
        </w:rPr>
      </w:pPr>
      <w:r w:rsidRPr="009200E3">
        <w:rPr>
          <w:rFonts w:cs="Times New Roman"/>
          <w:b/>
          <w:bCs/>
          <w:color w:val="000000"/>
          <w:sz w:val="22"/>
          <w:szCs w:val="22"/>
        </w:rPr>
        <w:lastRenderedPageBreak/>
        <w:t>Ф</w:t>
      </w:r>
      <w:r w:rsidRPr="009200E3">
        <w:rPr>
          <w:rFonts w:cs="Times New Roman"/>
          <w:b/>
          <w:color w:val="000000"/>
          <w:sz w:val="22"/>
          <w:szCs w:val="22"/>
        </w:rPr>
        <w:t>орма, сроки и порядок оплаты товара, работ, услуг:</w:t>
      </w:r>
      <w:r w:rsidRPr="009200E3">
        <w:rPr>
          <w:rFonts w:cs="Times New Roman"/>
          <w:sz w:val="22"/>
          <w:szCs w:val="22"/>
        </w:rPr>
        <w:t xml:space="preserve"> </w:t>
      </w:r>
      <w:r w:rsidRPr="009200E3">
        <w:rPr>
          <w:rFonts w:eastAsia="Times New Roman CYR" w:cs="Times New Roman"/>
          <w:sz w:val="22"/>
          <w:szCs w:val="22"/>
        </w:rPr>
        <w:t>оплата производится Заказчиком по безналичному расчету в течение 7 (семи)</w:t>
      </w:r>
      <w:r w:rsidRPr="009200E3">
        <w:rPr>
          <w:rFonts w:cs="Times New Roman"/>
          <w:sz w:val="22"/>
          <w:szCs w:val="22"/>
        </w:rPr>
        <w:t xml:space="preserve"> </w:t>
      </w:r>
      <w:r w:rsidRPr="009200E3">
        <w:rPr>
          <w:rFonts w:eastAsia="Times New Roman CYR" w:cs="Times New Roman"/>
          <w:sz w:val="22"/>
          <w:szCs w:val="22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Pr="009200E3" w:rsidRDefault="00CC0234" w:rsidP="002A3E29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  <w:rPr>
          <w:sz w:val="22"/>
          <w:szCs w:val="22"/>
        </w:rPr>
      </w:pPr>
      <w:r w:rsidRPr="009200E3">
        <w:rPr>
          <w:rFonts w:eastAsia="Times New Roman CYR" w:cs="Times New Roman"/>
          <w:b/>
          <w:bCs/>
          <w:color w:val="000000"/>
          <w:sz w:val="22"/>
          <w:szCs w:val="22"/>
          <w:lang w:eastAsia="ar-SA" w:bidi="ar-SA"/>
        </w:rPr>
        <w:t>Размер обеспечения гарантийных обязательств государственного контракта:</w:t>
      </w:r>
      <w:r w:rsidRPr="009200E3">
        <w:rPr>
          <w:rFonts w:eastAsia="Times New Roman CYR" w:cs="Times New Roman"/>
          <w:color w:val="000000"/>
          <w:sz w:val="22"/>
          <w:szCs w:val="22"/>
          <w:lang w:eastAsia="ar-SA" w:bidi="ar-SA"/>
        </w:rPr>
        <w:t xml:space="preserve"> 5% от начальной (максимальной) цены контракта.</w:t>
      </w:r>
    </w:p>
    <w:p w:rsidR="00CF2095" w:rsidRPr="009200E3" w:rsidRDefault="00CC0234" w:rsidP="002A3E29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  <w:rPr>
          <w:sz w:val="22"/>
          <w:szCs w:val="22"/>
        </w:rPr>
      </w:pPr>
      <w:r w:rsidRPr="009200E3">
        <w:rPr>
          <w:rFonts w:eastAsia="Times New Roman CYR" w:cs="Times New Roman"/>
          <w:b/>
          <w:bCs/>
          <w:color w:val="000000"/>
          <w:sz w:val="22"/>
          <w:szCs w:val="22"/>
          <w:lang w:eastAsia="ar-SA" w:bidi="ar-SA"/>
        </w:rPr>
        <w:t>Размер обеспечения исполнения государственного контракта:</w:t>
      </w:r>
      <w:r w:rsidRPr="009200E3">
        <w:rPr>
          <w:rFonts w:eastAsia="Times New Roman CYR" w:cs="Times New Roman"/>
          <w:color w:val="000000"/>
          <w:sz w:val="22"/>
          <w:szCs w:val="22"/>
          <w:lang w:eastAsia="ar-SA" w:bidi="ar-SA"/>
        </w:rPr>
        <w:t xml:space="preserve"> </w:t>
      </w:r>
      <w:r w:rsidR="00FB31F7" w:rsidRPr="009200E3">
        <w:rPr>
          <w:rFonts w:eastAsia="Times New Roman CYR" w:cs="Times New Roman"/>
          <w:color w:val="000000"/>
          <w:sz w:val="22"/>
          <w:szCs w:val="22"/>
        </w:rPr>
        <w:t xml:space="preserve">30% от начальной (максимальной) цены контракта. Указанная сумма является </w:t>
      </w:r>
      <w:r w:rsidR="00FB31F7" w:rsidRPr="009200E3">
        <w:rPr>
          <w:rFonts w:eastAsia="Times New Roman CYR" w:cs="Times New Roman"/>
          <w:b/>
          <w:color w:val="000000"/>
          <w:sz w:val="22"/>
          <w:szCs w:val="22"/>
        </w:rPr>
        <w:t>предварительной</w:t>
      </w:r>
      <w:r w:rsidR="00FB31F7" w:rsidRPr="009200E3">
        <w:rPr>
          <w:rFonts w:eastAsia="Times New Roman CYR" w:cs="Times New Roman"/>
          <w:color w:val="000000"/>
          <w:sz w:val="22"/>
          <w:szCs w:val="22"/>
        </w:rPr>
        <w:t xml:space="preserve"> и рассчитана от начальной (</w:t>
      </w:r>
      <w:r w:rsidR="00FB31F7" w:rsidRPr="009200E3">
        <w:rPr>
          <w:rFonts w:eastAsia="Times New Roman CYR" w:cs="Times New Roman"/>
          <w:b/>
          <w:color w:val="000000"/>
          <w:sz w:val="22"/>
          <w:szCs w:val="22"/>
        </w:rPr>
        <w:t>максимальной</w:t>
      </w:r>
      <w:r w:rsidR="00FB31F7" w:rsidRPr="009200E3">
        <w:rPr>
          <w:rFonts w:eastAsia="Times New Roman CYR" w:cs="Times New Roman"/>
          <w:color w:val="000000"/>
          <w:sz w:val="22"/>
          <w:szCs w:val="22"/>
        </w:rPr>
        <w:t>) цены контракта. Итоговая сумма обеспечения исполнения контракта устанавливается от цены, по которой заключается контракт (ч. 6 ст. 96 Закона №44-ФЗ)</w:t>
      </w:r>
    </w:p>
    <w:p w:rsidR="00CF2095" w:rsidRPr="009200E3" w:rsidRDefault="00CC0234" w:rsidP="002A3E29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  <w:rPr>
          <w:sz w:val="22"/>
          <w:szCs w:val="22"/>
        </w:rPr>
      </w:pPr>
      <w:r w:rsidRPr="009200E3">
        <w:rPr>
          <w:rFonts w:cs="Times New Roman"/>
          <w:b/>
          <w:bCs/>
          <w:color w:val="000000"/>
          <w:sz w:val="22"/>
          <w:szCs w:val="22"/>
        </w:rPr>
        <w:t xml:space="preserve">Размер обеспечения заявки: </w:t>
      </w:r>
      <w:r w:rsidRPr="009200E3">
        <w:rPr>
          <w:rFonts w:cs="Times New Roman"/>
          <w:color w:val="000000"/>
          <w:sz w:val="22"/>
          <w:szCs w:val="22"/>
        </w:rPr>
        <w:t>1% от начальной (максимальной) цены контракта.</w:t>
      </w:r>
    </w:p>
    <w:p w:rsidR="00CF2095" w:rsidRPr="009200E3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2"/>
          <w:szCs w:val="22"/>
        </w:rPr>
      </w:pPr>
    </w:p>
    <w:p w:rsidR="00CF2095" w:rsidRPr="009200E3" w:rsidRDefault="00CF2095">
      <w:pPr>
        <w:pStyle w:val="ae"/>
        <w:autoSpaceDE w:val="0"/>
        <w:rPr>
          <w:rFonts w:eastAsia="Times New Roman CYR" w:cs="Times New Roman"/>
          <w:color w:val="000000"/>
          <w:sz w:val="22"/>
          <w:szCs w:val="22"/>
        </w:rPr>
      </w:pPr>
    </w:p>
    <w:p w:rsidR="00CF2095" w:rsidRPr="009200E3" w:rsidRDefault="00CF2095" w:rsidP="009200E3">
      <w:pPr>
        <w:rPr>
          <w:rFonts w:eastAsia="Times New Roman CYR" w:cs="Times New Roman"/>
          <w:sz w:val="22"/>
          <w:szCs w:val="22"/>
        </w:rPr>
      </w:pPr>
    </w:p>
    <w:p w:rsidR="00CF2095" w:rsidRPr="009200E3" w:rsidRDefault="00CF2095">
      <w:pPr>
        <w:pStyle w:val="ae"/>
        <w:rPr>
          <w:rFonts w:eastAsia="Times New Roman CYR" w:cs="Times New Roman"/>
          <w:sz w:val="22"/>
          <w:szCs w:val="22"/>
        </w:rPr>
      </w:pPr>
    </w:p>
    <w:p w:rsidR="00CF2095" w:rsidRDefault="0069282E" w:rsidP="009200E3">
      <w:pPr>
        <w:pStyle w:val="ae"/>
        <w:suppressAutoHyphens w:val="0"/>
        <w:autoSpaceDE w:val="0"/>
        <w:spacing w:line="240" w:lineRule="atLeast"/>
        <w:ind w:left="0"/>
        <w:jc w:val="both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>Заместитель начальника ОСП №2</w:t>
      </w:r>
      <w:r w:rsidR="00CC0234" w:rsidRPr="009200E3"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ab/>
        <w:t xml:space="preserve">     </w:t>
      </w:r>
      <w:r w:rsidR="00CC0234" w:rsidRPr="009200E3"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ab/>
      </w:r>
      <w:r w:rsidR="009200E3" w:rsidRPr="009200E3"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 xml:space="preserve">           </w:t>
      </w:r>
      <w:r w:rsidR="009200E3"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 xml:space="preserve">            </w:t>
      </w:r>
      <w:r w:rsidR="009200E3" w:rsidRPr="009200E3"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 xml:space="preserve">                      </w:t>
      </w:r>
      <w:r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ab/>
        <w:t xml:space="preserve">               </w:t>
      </w:r>
      <w:bookmarkStart w:id="0" w:name="_GoBack"/>
      <w:bookmarkEnd w:id="0"/>
      <w:r>
        <w:rPr>
          <w:rFonts w:eastAsia="Times New Roman CYR" w:cs="Times New Roman"/>
          <w:bCs/>
          <w:color w:val="000000"/>
          <w:sz w:val="22"/>
          <w:szCs w:val="22"/>
          <w:lang w:eastAsia="ar-SA" w:bidi="ar-SA"/>
        </w:rPr>
        <w:t xml:space="preserve">   Р.А. Малиновский</w:t>
      </w: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84" w:rsidRDefault="00720384">
      <w:r>
        <w:separator/>
      </w:r>
    </w:p>
  </w:endnote>
  <w:endnote w:type="continuationSeparator" w:id="0">
    <w:p w:rsidR="00720384" w:rsidRDefault="007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84" w:rsidRDefault="00720384">
      <w:r>
        <w:rPr>
          <w:color w:val="000000"/>
        </w:rPr>
        <w:separator/>
      </w:r>
    </w:p>
  </w:footnote>
  <w:footnote w:type="continuationSeparator" w:id="0">
    <w:p w:rsidR="00720384" w:rsidRDefault="0072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36CAC"/>
    <w:rsid w:val="00042864"/>
    <w:rsid w:val="000652D4"/>
    <w:rsid w:val="000C1EAC"/>
    <w:rsid w:val="00170775"/>
    <w:rsid w:val="002030D6"/>
    <w:rsid w:val="002A3E29"/>
    <w:rsid w:val="00312F05"/>
    <w:rsid w:val="003B7AC9"/>
    <w:rsid w:val="003F37C9"/>
    <w:rsid w:val="00450D2F"/>
    <w:rsid w:val="004A1A6C"/>
    <w:rsid w:val="005350C7"/>
    <w:rsid w:val="00585174"/>
    <w:rsid w:val="00600F9F"/>
    <w:rsid w:val="00685B13"/>
    <w:rsid w:val="0069282E"/>
    <w:rsid w:val="006B1AA1"/>
    <w:rsid w:val="006D329E"/>
    <w:rsid w:val="00720384"/>
    <w:rsid w:val="008A73E5"/>
    <w:rsid w:val="008B2F08"/>
    <w:rsid w:val="008F3C19"/>
    <w:rsid w:val="009200E3"/>
    <w:rsid w:val="00925052"/>
    <w:rsid w:val="00943297"/>
    <w:rsid w:val="009952D3"/>
    <w:rsid w:val="00AF5A0E"/>
    <w:rsid w:val="00B72761"/>
    <w:rsid w:val="00B8032B"/>
    <w:rsid w:val="00BB467E"/>
    <w:rsid w:val="00C32674"/>
    <w:rsid w:val="00C908C6"/>
    <w:rsid w:val="00CC0234"/>
    <w:rsid w:val="00CD5057"/>
    <w:rsid w:val="00CF2095"/>
    <w:rsid w:val="00CF3C21"/>
    <w:rsid w:val="00D00D35"/>
    <w:rsid w:val="00D04AE4"/>
    <w:rsid w:val="00D469AF"/>
    <w:rsid w:val="00D63BEC"/>
    <w:rsid w:val="00EA05C1"/>
    <w:rsid w:val="00F35C9C"/>
    <w:rsid w:val="00F565CB"/>
    <w:rsid w:val="00F70C96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5C31-D277-42C7-A5A3-E4E2CAC6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Колесова Маргарита Юрьевна</cp:lastModifiedBy>
  <cp:revision>22</cp:revision>
  <cp:lastPrinted>2022-08-31T05:15:00Z</cp:lastPrinted>
  <dcterms:created xsi:type="dcterms:W3CDTF">2022-06-29T01:32:00Z</dcterms:created>
  <dcterms:modified xsi:type="dcterms:W3CDTF">2023-04-04T00:04:00Z</dcterms:modified>
</cp:coreProperties>
</file>