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7C" w:rsidRPr="00787C7C" w:rsidRDefault="00787C7C" w:rsidP="00787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7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F509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98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7"/>
        <w:gridCol w:w="1568"/>
        <w:gridCol w:w="1711"/>
        <w:gridCol w:w="2666"/>
        <w:gridCol w:w="1276"/>
        <w:gridCol w:w="1193"/>
      </w:tblGrid>
      <w:tr w:rsidR="00E477F7" w:rsidRPr="005908A2" w:rsidTr="00E477F7">
        <w:trPr>
          <w:trHeight w:val="76"/>
        </w:trPr>
        <w:tc>
          <w:tcPr>
            <w:tcW w:w="1427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bookmarkStart w:id="0" w:name="_GoBack" w:colFirst="0" w:colLast="2"/>
            <w:r w:rsidRPr="005908A2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Наименование Услуги</w:t>
            </w:r>
          </w:p>
        </w:tc>
        <w:tc>
          <w:tcPr>
            <w:tcW w:w="1568" w:type="dxa"/>
          </w:tcPr>
          <w:p w:rsidR="00E477F7" w:rsidRPr="005908A2" w:rsidRDefault="00E477F7" w:rsidP="00723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711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Значение</w:t>
            </w:r>
          </w:p>
        </w:tc>
        <w:tc>
          <w:tcPr>
            <w:tcW w:w="2666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характеристик</w:t>
            </w:r>
          </w:p>
        </w:tc>
        <w:tc>
          <w:tcPr>
            <w:tcW w:w="1276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3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кол-во, человеко-час</w:t>
            </w:r>
          </w:p>
        </w:tc>
      </w:tr>
      <w:tr w:rsidR="001A0996" w:rsidRPr="005908A2" w:rsidTr="00E477F7">
        <w:trPr>
          <w:trHeight w:val="106"/>
        </w:trPr>
        <w:tc>
          <w:tcPr>
            <w:tcW w:w="1427" w:type="dxa"/>
            <w:vMerge w:val="restart"/>
            <w:vAlign w:val="center"/>
          </w:tcPr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Физическая охрана помещения по адресу:</w:t>
            </w:r>
          </w:p>
          <w:p w:rsidR="001A0996" w:rsidRPr="005908A2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г. Мурманск, пр. Кольский, д. 156</w:t>
            </w: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указаны в соответствии с КТРУ код № </w:t>
            </w: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27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</w:t>
            </w:r>
          </w:p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93" w:type="dxa"/>
            <w:vMerge w:val="restart"/>
          </w:tcPr>
          <w:p w:rsidR="001A0996" w:rsidRPr="005908A2" w:rsidRDefault="0072361C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1A0996" w:rsidRPr="005908A2" w:rsidTr="00E477F7">
        <w:trPr>
          <w:trHeight w:val="11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43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Вид услуги по охране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6"/>
        </w:trPr>
        <w:tc>
          <w:tcPr>
            <w:tcW w:w="1427" w:type="dxa"/>
            <w:vMerge w:val="restart"/>
            <w:vAlign w:val="center"/>
          </w:tcPr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Физическая охрана помещения по адресу:</w:t>
            </w:r>
          </w:p>
          <w:p w:rsidR="001A0996" w:rsidRPr="005908A2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г. Мурманск, пр. Ленина, д. 43</w:t>
            </w: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указаны в соответствии с КТРУ код № </w:t>
            </w: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27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</w:t>
            </w:r>
          </w:p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93" w:type="dxa"/>
            <w:vMerge w:val="restart"/>
          </w:tcPr>
          <w:p w:rsidR="001A0996" w:rsidRPr="005908A2" w:rsidRDefault="0072361C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1A0996" w:rsidRPr="005908A2" w:rsidTr="00E477F7">
        <w:trPr>
          <w:trHeight w:val="11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43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Вид услуги по охране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6"/>
        </w:trPr>
        <w:tc>
          <w:tcPr>
            <w:tcW w:w="1427" w:type="dxa"/>
            <w:vMerge w:val="restart"/>
            <w:vAlign w:val="center"/>
          </w:tcPr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Физическая охрана помещения по адресу: Мурманская обл.,</w:t>
            </w:r>
          </w:p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г. Апатиты,</w:t>
            </w:r>
          </w:p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Ферсмана,</w:t>
            </w:r>
          </w:p>
          <w:p w:rsidR="001A0996" w:rsidRPr="005908A2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д. 26 Д</w:t>
            </w: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указаны в соответствии с КТРУ код № </w:t>
            </w: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27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</w:t>
            </w:r>
          </w:p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93" w:type="dxa"/>
            <w:vMerge w:val="restart"/>
          </w:tcPr>
          <w:p w:rsidR="001A0996" w:rsidRPr="005908A2" w:rsidRDefault="0072361C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1A0996" w:rsidRPr="005908A2" w:rsidTr="00E477F7">
        <w:trPr>
          <w:trHeight w:val="11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43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Вид услуги по охране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477F7" w:rsidRPr="005908A2" w:rsidTr="00E477F7">
        <w:trPr>
          <w:trHeight w:val="143"/>
        </w:trPr>
        <w:tc>
          <w:tcPr>
            <w:tcW w:w="7372" w:type="dxa"/>
            <w:gridSpan w:val="4"/>
          </w:tcPr>
          <w:p w:rsidR="00E477F7" w:rsidRPr="005908A2" w:rsidRDefault="00E477F7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E477F7" w:rsidRPr="005908A2" w:rsidRDefault="00E477F7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E477F7" w:rsidRPr="005908A2" w:rsidRDefault="0072361C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7110</w:t>
            </w:r>
          </w:p>
        </w:tc>
      </w:tr>
      <w:bookmarkEnd w:id="0"/>
    </w:tbl>
    <w:p w:rsidR="00F509FE" w:rsidRPr="00F509FE" w:rsidRDefault="00F509FE">
      <w:pPr>
        <w:rPr>
          <w:b/>
        </w:rPr>
      </w:pPr>
    </w:p>
    <w:p w:rsidR="00EC7ECF" w:rsidRDefault="00F509FE" w:rsidP="00EC7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 w:rsidR="001A3350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F509FE">
        <w:rPr>
          <w:rFonts w:ascii="Times New Roman" w:hAnsi="Times New Roman" w:cs="Times New Roman"/>
          <w:b/>
          <w:sz w:val="24"/>
          <w:szCs w:val="24"/>
        </w:rPr>
        <w:t xml:space="preserve"> услуг.</w:t>
      </w:r>
    </w:p>
    <w:p w:rsidR="009F5A53" w:rsidRPr="00EC0405" w:rsidRDefault="009F5A53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 xml:space="preserve">Наличие лицензии на осуществление частной охранной деятельности с перечнем разрешенных видов услуг (защита жизни и здоровья граждан;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3 статьи 3 Закона Российской Федерации «О частной детективной и охранной деятельности в Российской Федерации»; обеспечение </w:t>
      </w:r>
      <w:proofErr w:type="spellStart"/>
      <w:r w:rsidRPr="00EC0405">
        <w:rPr>
          <w:rFonts w:ascii="Times New Roman" w:hAnsi="Times New Roman" w:cs="Times New Roman"/>
        </w:rPr>
        <w:t>внутриобъектового</w:t>
      </w:r>
      <w:proofErr w:type="spellEnd"/>
      <w:r w:rsidRPr="00EC0405">
        <w:rPr>
          <w:rFonts w:ascii="Times New Roman" w:hAnsi="Times New Roman" w:cs="Times New Roman"/>
        </w:rPr>
        <w:t xml:space="preserve"> и пропускного режимов на объектах, за исключением объектов, предусмотренных пунктом 7 части 3 статьи 3 Закона Российской Федерации «О частной детективной и охранной деятельности в Российской Федерации»). Подразделениям полиции предоставление указанного документа не требуется</w:t>
      </w:r>
      <w:r w:rsidR="00EC7ECF" w:rsidRPr="00EC0405">
        <w:rPr>
          <w:rFonts w:ascii="Times New Roman" w:hAnsi="Times New Roman" w:cs="Times New Roman"/>
          <w:iCs/>
        </w:rPr>
        <w:t>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Обеспечение пропускного режима. Недопущение проникновения на охраняемый Объект посторонних лиц и предметов.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 xml:space="preserve">Охрана Объекта, прилегающей к нему территории и находящегося на его территории имущества в соответствии с </w:t>
      </w:r>
      <w:proofErr w:type="spellStart"/>
      <w:r w:rsidRPr="00EC0405">
        <w:rPr>
          <w:rFonts w:ascii="Times New Roman" w:hAnsi="Times New Roman" w:cs="Times New Roman"/>
          <w:lang w:eastAsia="zh-CN"/>
        </w:rPr>
        <w:t>внутриобъектными</w:t>
      </w:r>
      <w:proofErr w:type="spellEnd"/>
      <w:r w:rsidRPr="00EC0405">
        <w:rPr>
          <w:rFonts w:ascii="Times New Roman" w:hAnsi="Times New Roman" w:cs="Times New Roman"/>
          <w:lang w:eastAsia="zh-CN"/>
        </w:rPr>
        <w:t xml:space="preserve"> инструкциями.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 xml:space="preserve">Предупреждение и пресечение любых противоправных действий на охраняемом Объекте, направленных на нарушение установленного пропускного и </w:t>
      </w:r>
      <w:proofErr w:type="spellStart"/>
      <w:r w:rsidRPr="00EC0405">
        <w:rPr>
          <w:rFonts w:ascii="Times New Roman" w:hAnsi="Times New Roman" w:cs="Times New Roman"/>
        </w:rPr>
        <w:t>внутриобъектового</w:t>
      </w:r>
      <w:proofErr w:type="spellEnd"/>
      <w:r w:rsidRPr="00EC0405">
        <w:rPr>
          <w:rFonts w:ascii="Times New Roman" w:hAnsi="Times New Roman" w:cs="Times New Roman"/>
        </w:rPr>
        <w:t xml:space="preserve"> режимов, внутреннего распорядка, незаконное завладение имуществом и материальными ценностями. 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Контроль вноса и выноса материальных ценностей с территории Объекта.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 xml:space="preserve">Немедленное реагирование на факты совершения преступлений в отношении жизни и здоровья граждан и имущества Заказчика в рамках прав, установленных законодательными актами Российской Федерации. 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 xml:space="preserve">Предупреждение, выявление и пресечение административных правонарушений, совершенных на Объекте и прилегающей территории, в рамках прав, установленных законодательными актами Российской Федерации. 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Поддержание общественного порядка, своевременное реагирование на нарушение порядка.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Регулярный обход здания и прилегающей территории.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shd w:val="clear" w:color="auto" w:fill="FFFFFF"/>
          <w:lang w:eastAsia="zh-CN"/>
        </w:rPr>
        <w:t>Оснащение поста охраны средствами мобильной (радио) связи.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Нахождение сотрудников охраны на рабочем месте в форменной одежде.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shd w:val="clear" w:color="auto" w:fill="FFFFFF"/>
          <w:lang w:eastAsia="zh-CN"/>
        </w:rPr>
        <w:t>Оказание Услуг сотрудниками охраны, имеющими удостоверения частного охранника установленного образца, разрешающие частную охранную деятельность на территории Российской Федерации.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shd w:val="clear" w:color="auto" w:fill="FFFFFF"/>
          <w:lang w:eastAsia="zh-CN"/>
        </w:rPr>
        <w:lastRenderedPageBreak/>
        <w:t>Ведение наблюдения, в том числе видеонаблюдения за подходами к охраняемому Объекту и внутри Объекта, пресечение несанкционированного проникновения на Объект;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Оказание Услуг во взаимодействии с правоохранительными органами, а также аварийными службами, в зоне ответственности, которых находится Объект. Организация взаимодействия с конкретными подразделениями.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Профилактика возникновения чрезвычайных ситуаций (террористический акт, пожар и пр.) и оказание помощи при организации эвакуации сотрудников Заказчика (совместно с оперативными службами города).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Обеспечение безопасности Объекта и находящихся на нем людей в случае возникновения чрезвычайной ситуации (угроза террористического акта, пожар, стихийное бедствие).</w:t>
      </w:r>
    </w:p>
    <w:p w:rsidR="00EC7ECF" w:rsidRDefault="00EC7ECF" w:rsidP="00EC7ECF">
      <w:pPr>
        <w:snapToGrid w:val="0"/>
        <w:ind w:firstLine="360"/>
        <w:jc w:val="both"/>
        <w:rPr>
          <w:rFonts w:ascii="Times New Roman" w:hAnsi="Times New Roman" w:cs="Times New Roman"/>
        </w:rPr>
      </w:pPr>
    </w:p>
    <w:p w:rsidR="00EC7ECF" w:rsidRPr="00EC7ECF" w:rsidRDefault="008E7C8B" w:rsidP="00EC7ECF">
      <w:pPr>
        <w:snapToGri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CF">
        <w:rPr>
          <w:rFonts w:ascii="Times New Roman" w:hAnsi="Times New Roman" w:cs="Times New Roman"/>
          <w:b/>
          <w:sz w:val="24"/>
          <w:szCs w:val="24"/>
        </w:rPr>
        <w:t>Период оказания Услуг:</w:t>
      </w:r>
    </w:p>
    <w:p w:rsidR="00EC7ECF" w:rsidRDefault="008E7C8B" w:rsidP="006D2E10">
      <w:pPr>
        <w:snapToGri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8E7C8B">
        <w:rPr>
          <w:rFonts w:ascii="Times New Roman" w:hAnsi="Times New Roman" w:cs="Times New Roman"/>
        </w:rPr>
        <w:t xml:space="preserve"> </w:t>
      </w:r>
      <w:r w:rsidRPr="008E7C8B">
        <w:rPr>
          <w:rFonts w:ascii="Times New Roman" w:eastAsia="Times New Roman" w:hAnsi="Times New Roman" w:cs="Times New Roman"/>
          <w:lang w:eastAsia="hi-IN" w:bidi="hi-IN"/>
        </w:rPr>
        <w:t>Понедельник-четверг: 7.30-17.30. Пятница, предпраздничные дни: 7.30-15.30.</w:t>
      </w:r>
    </w:p>
    <w:p w:rsidR="008E7C8B" w:rsidRPr="008E7C8B" w:rsidRDefault="008E7C8B" w:rsidP="006D2E10">
      <w:pPr>
        <w:snapToGri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8E7C8B">
        <w:rPr>
          <w:rFonts w:ascii="Times New Roman" w:eastAsia="Times New Roman" w:hAnsi="Times New Roman" w:cs="Times New Roman"/>
          <w:lang w:eastAsia="hi-IN" w:bidi="hi-IN"/>
        </w:rPr>
        <w:t xml:space="preserve"> Физическая охрана после окончания рабочего дня, а также в выходные и праздничные дни - по письменной заявке Заказчика.</w:t>
      </w:r>
    </w:p>
    <w:p w:rsidR="00F509FE" w:rsidRPr="00F509FE" w:rsidRDefault="00F509FE" w:rsidP="006D2E10">
      <w:pPr>
        <w:spacing w:after="0"/>
        <w:jc w:val="center"/>
        <w:rPr>
          <w:b/>
          <w:sz w:val="24"/>
          <w:szCs w:val="24"/>
        </w:rPr>
      </w:pPr>
    </w:p>
    <w:sectPr w:rsidR="00F509FE" w:rsidRPr="00F5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D7D47"/>
    <w:multiLevelType w:val="hybridMultilevel"/>
    <w:tmpl w:val="9B10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4355"/>
    <w:multiLevelType w:val="hybridMultilevel"/>
    <w:tmpl w:val="DC681C72"/>
    <w:lvl w:ilvl="0" w:tplc="AE523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B15E4E"/>
    <w:multiLevelType w:val="hybridMultilevel"/>
    <w:tmpl w:val="22A0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1"/>
    <w:rsid w:val="000E77E1"/>
    <w:rsid w:val="00144B98"/>
    <w:rsid w:val="001A0996"/>
    <w:rsid w:val="001A3350"/>
    <w:rsid w:val="002169DC"/>
    <w:rsid w:val="0023693C"/>
    <w:rsid w:val="002C6D4A"/>
    <w:rsid w:val="00377834"/>
    <w:rsid w:val="00480427"/>
    <w:rsid w:val="005002F1"/>
    <w:rsid w:val="005908A2"/>
    <w:rsid w:val="005E78E4"/>
    <w:rsid w:val="006C4C2F"/>
    <w:rsid w:val="006D2E10"/>
    <w:rsid w:val="0070284E"/>
    <w:rsid w:val="0072361C"/>
    <w:rsid w:val="00787C7C"/>
    <w:rsid w:val="00816762"/>
    <w:rsid w:val="00874441"/>
    <w:rsid w:val="008B77BB"/>
    <w:rsid w:val="008E15BA"/>
    <w:rsid w:val="008E7C8B"/>
    <w:rsid w:val="00915E30"/>
    <w:rsid w:val="009F5A53"/>
    <w:rsid w:val="00B02728"/>
    <w:rsid w:val="00B766E1"/>
    <w:rsid w:val="00BA1A6B"/>
    <w:rsid w:val="00E279AB"/>
    <w:rsid w:val="00E477F7"/>
    <w:rsid w:val="00EC0405"/>
    <w:rsid w:val="00EC7ECF"/>
    <w:rsid w:val="00F509FE"/>
    <w:rsid w:val="00F715A1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A8B7-D9E3-4BF3-9BBF-7519BC4C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C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qFormat/>
    <w:rsid w:val="00F509F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locked/>
    <w:rsid w:val="00F509FE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59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315A-63C7-460A-8009-1F1A2454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Злата Вячеславовна</dc:creator>
  <cp:keywords/>
  <dc:description/>
  <cp:lastModifiedBy>Тихонова Марина Игоревна</cp:lastModifiedBy>
  <cp:revision>5</cp:revision>
  <dcterms:created xsi:type="dcterms:W3CDTF">2021-10-18T06:35:00Z</dcterms:created>
  <dcterms:modified xsi:type="dcterms:W3CDTF">2022-11-18T07:00:00Z</dcterms:modified>
</cp:coreProperties>
</file>