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244AAB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4AAB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244AAB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4AAB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244AAB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4AAB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244AAB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244AAB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AB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244A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4F6A" w:rsidRPr="00244AAB" w:rsidRDefault="00F13201" w:rsidP="00F13201">
      <w:pPr>
        <w:widowControl w:val="0"/>
        <w:autoSpaceDE w:val="0"/>
        <w:ind w:firstLine="284"/>
        <w:jc w:val="center"/>
      </w:pPr>
      <w:r w:rsidRPr="00244AAB">
        <w:rPr>
          <w:b/>
          <w:sz w:val="26"/>
          <w:szCs w:val="26"/>
        </w:rPr>
        <w:t>Выполнение работ по изготовлению</w:t>
      </w:r>
      <w:r w:rsidRPr="00244AAB">
        <w:rPr>
          <w:sz w:val="26"/>
          <w:szCs w:val="26"/>
        </w:rPr>
        <w:t xml:space="preserve"> </w:t>
      </w:r>
      <w:r w:rsidRPr="00244AAB">
        <w:rPr>
          <w:b/>
          <w:sz w:val="26"/>
          <w:szCs w:val="26"/>
        </w:rPr>
        <w:t>протеза голени</w:t>
      </w:r>
      <w:r w:rsidRPr="00244AAB">
        <w:t xml:space="preserve"> </w:t>
      </w:r>
      <w:r w:rsidRPr="00244AAB">
        <w:rPr>
          <w:b/>
          <w:sz w:val="26"/>
          <w:szCs w:val="26"/>
        </w:rPr>
        <w:t>модульного, в том числе при недоразвитии с модулем стопы с микропроцессорным управлением в целях социального обеспечения граждан в 2024 году.</w:t>
      </w:r>
      <w:r w:rsidRPr="00244AAB">
        <w:rPr>
          <w:b/>
          <w:sz w:val="26"/>
          <w:szCs w:val="26"/>
        </w:rPr>
        <w:br/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828"/>
        <w:gridCol w:w="554"/>
        <w:gridCol w:w="834"/>
        <w:gridCol w:w="4994"/>
        <w:gridCol w:w="1342"/>
      </w:tblGrid>
      <w:tr w:rsidR="00AC5047" w:rsidRPr="00244AAB" w:rsidTr="00AC5047">
        <w:trPr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4AAB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4AAB">
              <w:rPr>
                <w:b/>
                <w:sz w:val="16"/>
                <w:szCs w:val="16"/>
              </w:rPr>
              <w:t>Наименование товара по Приказу № 86н от 13.02.2018 г.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4AAB">
              <w:rPr>
                <w:b/>
                <w:sz w:val="16"/>
                <w:szCs w:val="16"/>
              </w:rPr>
              <w:t>КОЗ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4AAB">
              <w:rPr>
                <w:b/>
                <w:sz w:val="16"/>
                <w:szCs w:val="16"/>
              </w:rPr>
              <w:t>Наименование позиции КТРУ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44AAB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244AAB">
              <w:rPr>
                <w:rFonts w:eastAsia="Times New Roman"/>
                <w:b/>
                <w:sz w:val="16"/>
                <w:szCs w:val="16"/>
                <w:lang w:eastAsia="zh-CN"/>
              </w:rPr>
              <w:t>Кол-во,</w:t>
            </w:r>
          </w:p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  <w:r w:rsidRPr="00244AAB">
              <w:rPr>
                <w:rFonts w:eastAsia="Times New Roman"/>
                <w:b/>
                <w:sz w:val="16"/>
                <w:szCs w:val="16"/>
                <w:lang w:eastAsia="zh-CN"/>
              </w:rPr>
              <w:t>шт.</w:t>
            </w:r>
          </w:p>
        </w:tc>
      </w:tr>
      <w:tr w:rsidR="00AC5047" w:rsidRPr="00244AAB" w:rsidTr="00AC5047">
        <w:trPr>
          <w:trHeight w:val="20"/>
        </w:trPr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7" w:rsidRPr="00244AAB" w:rsidRDefault="00AC5047" w:rsidP="00AE27D9">
            <w:pPr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244AAB">
              <w:rPr>
                <w:sz w:val="18"/>
                <w:szCs w:val="18"/>
              </w:rPr>
              <w:t>Выполнение работ по изготовлению протеза голени модульного, в том числе при недоразвитии с модулем стопы с микропроцессорным управлением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244AAB">
              <w:rPr>
                <w:sz w:val="18"/>
                <w:szCs w:val="18"/>
              </w:rPr>
              <w:t>8-07-14</w:t>
            </w:r>
          </w:p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244AAB">
              <w:rPr>
                <w:rStyle w:val="ng-binding"/>
                <w:sz w:val="18"/>
                <w:szCs w:val="18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7" w:rsidRPr="00244AAB" w:rsidRDefault="00AC5047" w:rsidP="00AE27D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44AAB">
              <w:rPr>
                <w:rFonts w:eastAsia="Times New Roman"/>
                <w:bCs/>
                <w:color w:val="000000"/>
                <w:sz w:val="18"/>
                <w:szCs w:val="18"/>
                <w:lang w:eastAsia="zh-CN"/>
              </w:rPr>
              <w:t>03.28.08.07.14</w:t>
            </w: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7" w:rsidRPr="00244AAB" w:rsidRDefault="00AC5047" w:rsidP="00AE27D9">
            <w:pPr>
              <w:suppressAutoHyphens/>
              <w:snapToGrid w:val="0"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244AAB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7" w:rsidRPr="00244AAB" w:rsidRDefault="00AC5047" w:rsidP="00AE27D9">
            <w:pPr>
              <w:keepNext/>
              <w:keepLines/>
              <w:tabs>
                <w:tab w:val="left" w:pos="636"/>
              </w:tabs>
              <w:snapToGrid w:val="0"/>
              <w:ind w:right="-57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Протез голени модульный с полимерным чехлом. Формообразующая часть косметической облицовки: модульная жесткая из </w:t>
            </w:r>
            <w:proofErr w:type="spellStart"/>
            <w:r w:rsidRPr="00244AAB">
              <w:rPr>
                <w:rFonts w:eastAsia="Times New Roman"/>
                <w:bCs/>
                <w:sz w:val="18"/>
                <w:szCs w:val="18"/>
              </w:rPr>
              <w:t>пастозота</w:t>
            </w:r>
            <w:proofErr w:type="spellEnd"/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. Покрытие облицовки: чулки ортопедические </w:t>
            </w:r>
            <w:proofErr w:type="spellStart"/>
            <w:r w:rsidRPr="00244AAB">
              <w:rPr>
                <w:rFonts w:eastAsia="Times New Roman"/>
                <w:bCs/>
                <w:sz w:val="18"/>
                <w:szCs w:val="18"/>
              </w:rPr>
              <w:t>перлоновые</w:t>
            </w:r>
            <w:proofErr w:type="spellEnd"/>
            <w:r w:rsidRPr="00244AAB">
              <w:rPr>
                <w:rFonts w:eastAsia="Times New Roman"/>
                <w:bCs/>
                <w:sz w:val="18"/>
                <w:szCs w:val="18"/>
              </w:rPr>
              <w:t>.  Приемная гильза индивидуальная (две пробные гильзы). Материал индивидуальной постоянной гильзы: литьевой слоистый пластик на основе акриловых смол. В качестве вкладного элемента применяется полиуретановый чехол. Метод крепления протеза: с использованием механической вакуумной системы со встроенным насосом, обеспечивающей вертикальную амортизацию ударных нагрузок и улучшающей кровообращение.</w:t>
            </w:r>
            <w:r w:rsidRPr="00244AAB">
              <w:rPr>
                <w:rFonts w:eastAsia="Times New Roman"/>
                <w:bCs/>
                <w:sz w:val="18"/>
                <w:szCs w:val="18"/>
              </w:rPr>
              <w:br/>
              <w:t>Стопа с микропроцессорным управлением для пациентов с уровнями активности К2-К3.</w:t>
            </w:r>
            <w:r w:rsidRPr="00244AAB">
              <w:rPr>
                <w:rFonts w:eastAsia="Times New Roman"/>
                <w:bCs/>
                <w:sz w:val="18"/>
                <w:szCs w:val="18"/>
              </w:rPr>
              <w:br/>
              <w:t xml:space="preserve">Микропроцессорная щиколотка контролирует сопротивление во время ходьбы, что увеличивает стабильность походки по любому ландшафту и позволяет легко менять темп и скорость ходьбы. Диапазон движения щиколотки не менее 30 градусов, </w:t>
            </w:r>
            <w:proofErr w:type="spellStart"/>
            <w:r w:rsidRPr="00244AAB">
              <w:rPr>
                <w:rFonts w:eastAsia="Times New Roman"/>
                <w:bCs/>
                <w:sz w:val="18"/>
                <w:szCs w:val="18"/>
              </w:rPr>
              <w:t>плантарная</w:t>
            </w:r>
            <w:proofErr w:type="spellEnd"/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 флексия не менее 20 градусов, дорсальная флексия не менее 10 градусов. Уровень </w:t>
            </w:r>
            <w:proofErr w:type="spellStart"/>
            <w:r w:rsidRPr="00244AAB">
              <w:rPr>
                <w:rFonts w:eastAsia="Times New Roman"/>
                <w:bCs/>
                <w:sz w:val="18"/>
                <w:szCs w:val="18"/>
              </w:rPr>
              <w:t>влагозащищенности</w:t>
            </w:r>
            <w:proofErr w:type="spellEnd"/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244AAB">
              <w:rPr>
                <w:rFonts w:eastAsia="Times New Roman"/>
                <w:bCs/>
                <w:sz w:val="18"/>
                <w:szCs w:val="18"/>
                <w:lang w:val="en-US"/>
              </w:rPr>
              <w:t>IP</w:t>
            </w:r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67, что позволяет погружать стопу в воду на глубину до одного метра на </w:t>
            </w:r>
            <w:proofErr w:type="gramStart"/>
            <w:r w:rsidRPr="00244AAB">
              <w:rPr>
                <w:rFonts w:eastAsia="Times New Roman"/>
                <w:bCs/>
                <w:sz w:val="18"/>
                <w:szCs w:val="18"/>
              </w:rPr>
              <w:t>протяжении  примерно</w:t>
            </w:r>
            <w:proofErr w:type="gramEnd"/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 30 минут. Полноразмерная подошвенная часть, отсутствие болтовых соединений в основном карбоновом модуле стопы делают перекат ровным и плавным, еще больше увеличивая комфорт </w:t>
            </w:r>
            <w:proofErr w:type="spellStart"/>
            <w:proofErr w:type="gramStart"/>
            <w:r w:rsidRPr="00244AAB">
              <w:rPr>
                <w:rFonts w:eastAsia="Times New Roman"/>
                <w:bCs/>
                <w:sz w:val="18"/>
                <w:szCs w:val="18"/>
              </w:rPr>
              <w:t>пациентапри</w:t>
            </w:r>
            <w:proofErr w:type="spellEnd"/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  ходьбе</w:t>
            </w:r>
            <w:proofErr w:type="gramEnd"/>
            <w:r w:rsidRPr="00244AAB">
              <w:rPr>
                <w:rFonts w:eastAsia="Times New Roman"/>
                <w:bCs/>
                <w:sz w:val="18"/>
                <w:szCs w:val="18"/>
              </w:rPr>
              <w:t>, раздельные носок и пятка.</w:t>
            </w:r>
            <w:r w:rsidRPr="00244AAB">
              <w:rPr>
                <w:rFonts w:eastAsia="Times New Roman"/>
                <w:bCs/>
                <w:sz w:val="18"/>
                <w:szCs w:val="18"/>
              </w:rPr>
              <w:br/>
              <w:t xml:space="preserve">Специальная программа позволяет пациенту настроить свой собственный режим </w:t>
            </w:r>
            <w:proofErr w:type="spellStart"/>
            <w:r w:rsidRPr="00244AAB">
              <w:rPr>
                <w:rFonts w:eastAsia="Times New Roman"/>
                <w:bCs/>
                <w:sz w:val="18"/>
                <w:szCs w:val="18"/>
              </w:rPr>
              <w:t>походки.Стопа</w:t>
            </w:r>
            <w:proofErr w:type="spellEnd"/>
            <w:r w:rsidRPr="00244AAB">
              <w:rPr>
                <w:rFonts w:eastAsia="Times New Roman"/>
                <w:bCs/>
                <w:sz w:val="18"/>
                <w:szCs w:val="18"/>
              </w:rPr>
              <w:t xml:space="preserve"> позволяет настроить высоту каблука от 0 до 5 сантиметров. Для пациентов весом до 125 кг. </w:t>
            </w:r>
            <w:r w:rsidRPr="00244AAB">
              <w:rPr>
                <w:rFonts w:eastAsia="Times New Roman"/>
                <w:bCs/>
                <w:sz w:val="18"/>
                <w:szCs w:val="18"/>
              </w:rPr>
              <w:br/>
              <w:t>Тип протеза: постоянный.</w:t>
            </w:r>
          </w:p>
          <w:p w:rsidR="00AC5047" w:rsidRPr="00244AAB" w:rsidRDefault="00AC5047" w:rsidP="00AE27D9">
            <w:pPr>
              <w:keepNext/>
              <w:keepLines/>
              <w:tabs>
                <w:tab w:val="left" w:pos="636"/>
              </w:tabs>
              <w:snapToGrid w:val="0"/>
              <w:ind w:right="-57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rFonts w:eastAsia="Times New Roman"/>
                <w:color w:val="333333"/>
                <w:sz w:val="18"/>
                <w:szCs w:val="18"/>
                <w:lang w:eastAsia="zh-CN"/>
              </w:rPr>
            </w:pPr>
            <w:r w:rsidRPr="00244AAB">
              <w:rPr>
                <w:rFonts w:eastAsia="Times New Roman"/>
                <w:color w:val="333333"/>
                <w:sz w:val="18"/>
                <w:szCs w:val="18"/>
                <w:lang w:eastAsia="zh-CN"/>
              </w:rPr>
              <w:t>1</w:t>
            </w:r>
          </w:p>
        </w:tc>
      </w:tr>
      <w:tr w:rsidR="00AC5047" w:rsidRPr="00244AAB" w:rsidTr="00AC5047">
        <w:trPr>
          <w:trHeight w:val="20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244AAB">
              <w:rPr>
                <w:sz w:val="18"/>
                <w:szCs w:val="18"/>
              </w:rPr>
              <w:t>ИТОГО: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047" w:rsidRPr="00244AAB" w:rsidRDefault="00AC5047" w:rsidP="00AE27D9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244AAB">
              <w:rPr>
                <w:sz w:val="18"/>
                <w:szCs w:val="18"/>
              </w:rPr>
              <w:t>1</w:t>
            </w:r>
          </w:p>
        </w:tc>
      </w:tr>
    </w:tbl>
    <w:p w:rsidR="00F13201" w:rsidRPr="00244AAB" w:rsidRDefault="00F13201" w:rsidP="00F13201">
      <w:pPr>
        <w:widowControl w:val="0"/>
        <w:ind w:firstLine="851"/>
        <w:jc w:val="both"/>
        <w:rPr>
          <w:rFonts w:eastAsia="Times New Roman"/>
          <w:bCs/>
          <w:color w:val="000000"/>
          <w:sz w:val="20"/>
          <w:szCs w:val="20"/>
          <w:lang w:eastAsia="zh-CN"/>
        </w:rPr>
      </w:pPr>
      <w:r w:rsidRPr="00244AAB">
        <w:rPr>
          <w:rFonts w:eastAsia="Times New Roman"/>
          <w:bCs/>
          <w:color w:val="000000"/>
          <w:sz w:val="20"/>
          <w:szCs w:val="20"/>
          <w:lang w:eastAsia="zh-CN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244AAB">
        <w:rPr>
          <w:rFonts w:eastAsia="Times New Roman"/>
          <w:bCs/>
          <w:color w:val="000000"/>
          <w:sz w:val="20"/>
          <w:szCs w:val="20"/>
          <w:lang w:eastAsia="zh-CN"/>
        </w:rPr>
        <w:t>абилитации</w:t>
      </w:r>
      <w:proofErr w:type="spellEnd"/>
      <w:r w:rsidRPr="00244AAB">
        <w:rPr>
          <w:rFonts w:eastAsia="Times New Roman"/>
          <w:bCs/>
          <w:color w:val="000000"/>
          <w:sz w:val="20"/>
          <w:szCs w:val="20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F13201" w:rsidRPr="00244AAB" w:rsidRDefault="00F13201" w:rsidP="00F13201">
      <w:pPr>
        <w:widowControl w:val="0"/>
        <w:ind w:firstLine="851"/>
        <w:jc w:val="both"/>
        <w:rPr>
          <w:rFonts w:eastAsia="Times New Roman"/>
          <w:bCs/>
          <w:color w:val="000000"/>
          <w:sz w:val="20"/>
          <w:szCs w:val="20"/>
          <w:lang w:eastAsia="zh-CN"/>
        </w:rPr>
      </w:pPr>
      <w:r w:rsidRPr="00244AAB">
        <w:rPr>
          <w:rFonts w:eastAsia="Times New Roman"/>
          <w:bCs/>
          <w:color w:val="000000"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F13201" w:rsidRPr="00244AAB" w:rsidRDefault="00F13201" w:rsidP="00F13201">
      <w:pPr>
        <w:widowControl w:val="0"/>
        <w:shd w:val="clear" w:color="auto" w:fill="FFFFFF"/>
        <w:autoSpaceDE w:val="0"/>
        <w:ind w:left="-851" w:firstLine="709"/>
        <w:jc w:val="center"/>
        <w:rPr>
          <w:rFonts w:eastAsia="Times New Roman"/>
          <w:b/>
          <w:bCs/>
          <w:color w:val="000000"/>
          <w:lang w:eastAsia="zh-CN"/>
        </w:rPr>
      </w:pPr>
    </w:p>
    <w:p w:rsidR="00F13201" w:rsidRPr="00244AAB" w:rsidRDefault="00F13201" w:rsidP="00F13201">
      <w:pPr>
        <w:widowControl w:val="0"/>
        <w:shd w:val="clear" w:color="auto" w:fill="FFFFFF"/>
        <w:autoSpaceDE w:val="0"/>
        <w:ind w:left="-851" w:firstLine="709"/>
        <w:jc w:val="center"/>
        <w:rPr>
          <w:rFonts w:eastAsia="Times New Roman"/>
          <w:b/>
          <w:bCs/>
          <w:color w:val="000000"/>
          <w:lang w:eastAsia="zh-CN"/>
        </w:rPr>
      </w:pPr>
    </w:p>
    <w:p w:rsidR="00F13201" w:rsidRPr="00244AAB" w:rsidRDefault="00F13201" w:rsidP="00F13201">
      <w:pPr>
        <w:ind w:firstLine="567"/>
        <w:contextualSpacing/>
        <w:jc w:val="center"/>
        <w:rPr>
          <w:rFonts w:eastAsia="Times New Roman"/>
          <w:b/>
          <w:bCs/>
        </w:rPr>
      </w:pPr>
      <w:r w:rsidRPr="00244AAB">
        <w:rPr>
          <w:rFonts w:eastAsia="Times New Roman"/>
          <w:b/>
          <w:bCs/>
        </w:rPr>
        <w:t>Требования, предъявляемые к выполнению работ.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color w:val="000000"/>
        </w:rPr>
      </w:pPr>
      <w:r w:rsidRPr="00244AAB">
        <w:rPr>
          <w:rFonts w:eastAsia="Times New Roman"/>
          <w:color w:val="000000"/>
        </w:rPr>
        <w:t>Протез (далее – изделия) должен быть изготовлен по индивидуальным меркам Получателя. Выполнение работ по изготовлению изделия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Получателя указанными изделиями. Получатель не должен испытывать болей, избыточного давления, обуславливающих нарушения кровообращения.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color w:val="000000"/>
        </w:rPr>
      </w:pPr>
      <w:r w:rsidRPr="00244AAB">
        <w:rPr>
          <w:rFonts w:eastAsia="Times New Roman"/>
          <w:bCs/>
        </w:rPr>
        <w:t xml:space="preserve">    Протезы должны быть классифицированы в соответствии с требованиями Государственного стандарта Российской Федерации ГОСТ Р 51191-2019, ГОСТ Р 35869-2021.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 xml:space="preserve">    Выполнение работ должно включать: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- изготовление протеза;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- выдачу результата работ Получателям.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На выполнение работ по обеспечению инвалидов протезно-ортопедическими изделиями,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 на территории Орловской области, согласно Перечня работ (услуг), составляющих медицинскую деятельность, утвержденному Постановлением Правительства РФ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44AAB">
        <w:rPr>
          <w:rFonts w:eastAsia="Times New Roman"/>
          <w:bCs/>
        </w:rPr>
        <w:t>Сколково</w:t>
      </w:r>
      <w:proofErr w:type="spellEnd"/>
      <w:r w:rsidRPr="00244AAB">
        <w:rPr>
          <w:rFonts w:eastAsia="Times New Roman"/>
          <w:bCs/>
        </w:rPr>
        <w:t xml:space="preserve">» и признании утратившими силу некоторых актов Правительства Российской Федерации». </w:t>
      </w:r>
    </w:p>
    <w:p w:rsidR="00F13201" w:rsidRPr="00244AAB" w:rsidRDefault="00F13201" w:rsidP="00F13201">
      <w:pPr>
        <w:widowControl w:val="0"/>
        <w:ind w:firstLine="851"/>
        <w:jc w:val="both"/>
        <w:rPr>
          <w:rFonts w:eastAsia="Times New Roman"/>
          <w:color w:val="000000"/>
        </w:rPr>
      </w:pPr>
      <w:r w:rsidRPr="00244AAB">
        <w:rPr>
          <w:rFonts w:eastAsia="Times New Roman"/>
          <w:bCs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 Орловской области.</w:t>
      </w:r>
    </w:p>
    <w:p w:rsidR="00F13201" w:rsidRPr="00244AAB" w:rsidRDefault="00F13201" w:rsidP="00F13201">
      <w:pPr>
        <w:widowControl w:val="0"/>
        <w:jc w:val="center"/>
        <w:rPr>
          <w:rFonts w:eastAsia="Times New Roman"/>
          <w:b/>
          <w:color w:val="000000"/>
        </w:rPr>
      </w:pPr>
    </w:p>
    <w:p w:rsidR="00F13201" w:rsidRPr="00244AAB" w:rsidRDefault="00F13201" w:rsidP="00F13201">
      <w:pPr>
        <w:widowControl w:val="0"/>
        <w:jc w:val="center"/>
        <w:rPr>
          <w:rFonts w:eastAsia="Times New Roman"/>
          <w:b/>
          <w:color w:val="000000"/>
        </w:rPr>
      </w:pPr>
      <w:r w:rsidRPr="00244AAB">
        <w:rPr>
          <w:rFonts w:eastAsia="Times New Roman"/>
          <w:b/>
          <w:color w:val="000000"/>
        </w:rPr>
        <w:t xml:space="preserve">Требования к безопасности 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 xml:space="preserve">Выполнение работ должно осуществляться </w:t>
      </w:r>
      <w:r w:rsidRPr="00244AAB">
        <w:rPr>
          <w:rFonts w:eastAsia="Times New Roman"/>
          <w:b/>
          <w:bCs/>
        </w:rPr>
        <w:t>при наличии</w:t>
      </w:r>
      <w:r w:rsidRPr="00244AAB">
        <w:rPr>
          <w:rFonts w:eastAsia="Times New Roman"/>
          <w:bCs/>
        </w:rPr>
        <w:t xml:space="preserve"> декларации о соответствии на изделия.</w:t>
      </w:r>
    </w:p>
    <w:p w:rsidR="00F13201" w:rsidRPr="00244AAB" w:rsidRDefault="00F13201" w:rsidP="00F13201">
      <w:pPr>
        <w:widowControl w:val="0"/>
        <w:rPr>
          <w:rFonts w:eastAsia="Times New Roman"/>
          <w:b/>
          <w:color w:val="000000"/>
        </w:rPr>
      </w:pPr>
      <w:r w:rsidRPr="00244AAB">
        <w:rPr>
          <w:rFonts w:eastAsia="Times New Roman"/>
          <w:bCs/>
        </w:rPr>
        <w:br/>
      </w:r>
    </w:p>
    <w:p w:rsidR="00F13201" w:rsidRPr="00244AAB" w:rsidRDefault="00F13201" w:rsidP="00F13201">
      <w:pPr>
        <w:widowControl w:val="0"/>
        <w:jc w:val="center"/>
        <w:rPr>
          <w:rFonts w:eastAsia="Times New Roman"/>
          <w:b/>
          <w:color w:val="000000"/>
        </w:rPr>
      </w:pPr>
      <w:r w:rsidRPr="00244AAB">
        <w:rPr>
          <w:rFonts w:eastAsia="Times New Roman"/>
          <w:b/>
          <w:color w:val="000000"/>
        </w:rPr>
        <w:t>Требования к сроку и объему предоставленных гарантий выполняемых работ</w:t>
      </w:r>
    </w:p>
    <w:p w:rsidR="004D29A3" w:rsidRPr="00244AAB" w:rsidRDefault="00F13201" w:rsidP="004D29A3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br/>
      </w:r>
      <w:r w:rsidR="004D29A3" w:rsidRPr="00244AAB">
        <w:rPr>
          <w:rFonts w:eastAsia="Times New Roman"/>
          <w:bCs/>
        </w:rPr>
        <w:t xml:space="preserve">         Гарантийный срок устанавливается со дня выдачи готового изделия. Гарантийный срок - 12 месяцев. В течение этого срока предприятие-изготовитель производит замену или ремонт изделия бесплатно.</w:t>
      </w:r>
    </w:p>
    <w:p w:rsidR="00F13201" w:rsidRPr="00244AAB" w:rsidRDefault="00F13201" w:rsidP="004D29A3">
      <w:pPr>
        <w:ind w:firstLine="567"/>
        <w:contextualSpacing/>
        <w:jc w:val="both"/>
        <w:rPr>
          <w:rFonts w:eastAsia="Times New Roman"/>
          <w:b/>
        </w:rPr>
      </w:pPr>
    </w:p>
    <w:p w:rsidR="00F13201" w:rsidRPr="00244AAB" w:rsidRDefault="00F13201" w:rsidP="00F13201">
      <w:pPr>
        <w:widowControl w:val="0"/>
        <w:shd w:val="clear" w:color="auto" w:fill="FFFFFF"/>
        <w:autoSpaceDE w:val="0"/>
        <w:ind w:firstLine="709"/>
        <w:jc w:val="center"/>
        <w:rPr>
          <w:rFonts w:eastAsia="Times New Roman"/>
        </w:rPr>
      </w:pPr>
      <w:r w:rsidRPr="00244AAB">
        <w:rPr>
          <w:rFonts w:eastAsia="Times New Roman"/>
          <w:b/>
        </w:rPr>
        <w:t>Место, условия и сроки выполнения работ</w:t>
      </w:r>
      <w:r w:rsidRPr="00244AAB">
        <w:rPr>
          <w:rFonts w:eastAsia="Times New Roman"/>
          <w:b/>
        </w:rPr>
        <w:br/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Выполнение работ по изготовлению изделий осуществляется по месту нахождения Исполнителя.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 xml:space="preserve">Исполнитель обязан организовать в г. Орле пункт приема Получателей для проведения комплекса технических, медицинских, социальных мероприятий, а также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(далее – пункт выдачи). Исполнитель обязан обеспечить </w:t>
      </w:r>
      <w:r w:rsidRPr="00244AAB">
        <w:rPr>
          <w:rFonts w:eastAsia="Times New Roman"/>
          <w:bCs/>
        </w:rPr>
        <w:lastRenderedPageBreak/>
        <w:t>соответствие помещения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Помещение, в котором выполняются работы, должно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Исполнитель обеспечивает работы пункта выдачи - не менее 5 (пяти) дней в неделю, не менее 40 (сорока) часов в неделю.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Пункт выдачи должен быть организован не позднее 5 (пяти) рабочих дней с даты подписания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 xml:space="preserve">Пункт выдачи должен быть оборудован камерами </w:t>
      </w:r>
      <w:proofErr w:type="spellStart"/>
      <w:r w:rsidRPr="00244AAB">
        <w:rPr>
          <w:rFonts w:eastAsia="Times New Roman"/>
          <w:bCs/>
        </w:rPr>
        <w:t>видеофиксации</w:t>
      </w:r>
      <w:proofErr w:type="spellEnd"/>
      <w:r w:rsidRPr="00244AAB">
        <w:rPr>
          <w:rFonts w:eastAsia="Times New Roman"/>
          <w:bCs/>
        </w:rPr>
        <w:t>, а также телефонными аппаратами для консультации Получателей ТСР.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 xml:space="preserve">Проход в пункт выдачи и передвижение по ним должны быть беспрепятственными для инвалидов. 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  <w:r w:rsidRPr="00244AAB">
        <w:rPr>
          <w:rFonts w:eastAsia="Times New Roman"/>
          <w:bCs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F13201" w:rsidRPr="00244AAB" w:rsidRDefault="00F13201" w:rsidP="00F13201">
      <w:pPr>
        <w:ind w:firstLine="567"/>
        <w:contextualSpacing/>
        <w:jc w:val="both"/>
        <w:rPr>
          <w:rFonts w:eastAsia="Times New Roman"/>
          <w:bCs/>
        </w:rPr>
      </w:pPr>
    </w:p>
    <w:p w:rsidR="004C3CEC" w:rsidRPr="00CD5A02" w:rsidRDefault="00F13201" w:rsidP="00F13201">
      <w:pPr>
        <w:tabs>
          <w:tab w:val="left" w:pos="8780"/>
        </w:tabs>
        <w:suppressAutoHyphens/>
      </w:pPr>
      <w:r w:rsidRPr="00244AAB">
        <w:rPr>
          <w:rFonts w:eastAsia="Times New Roman"/>
          <w:bCs/>
          <w:i/>
          <w:lang w:eastAsia="zh-CN"/>
        </w:rPr>
        <w:t>ОКПД2:</w:t>
      </w:r>
      <w:r w:rsidRPr="00244AAB">
        <w:t xml:space="preserve"> </w:t>
      </w:r>
      <w:r w:rsidRPr="00244AAB">
        <w:rPr>
          <w:i/>
        </w:rPr>
        <w:t>32.50.22.121- Протезы внешние</w:t>
      </w:r>
      <w:r w:rsidRPr="00244AAB">
        <w:br/>
      </w:r>
      <w:r w:rsidRPr="00244AAB">
        <w:rPr>
          <w:rFonts w:eastAsia="Times New Roman"/>
          <w:bCs/>
          <w:i/>
          <w:color w:val="000000"/>
          <w:lang w:eastAsia="zh-CN"/>
        </w:rPr>
        <w:t xml:space="preserve">КОЗ: 03.28.08.07.14- </w:t>
      </w:r>
      <w:r w:rsidRPr="00244AAB">
        <w:rPr>
          <w:rStyle w:val="ng-binding"/>
        </w:rPr>
        <w:t>Протез голени модульный, в том числе при недоразвитии, с модулем стопы с микропроцессорным управлением</w:t>
      </w:r>
      <w:bookmarkStart w:id="0" w:name="_GoBack"/>
      <w:bookmarkEnd w:id="0"/>
      <w:r w:rsidRPr="00830EEB">
        <w:rPr>
          <w:b/>
        </w:rPr>
        <w:br/>
      </w:r>
    </w:p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A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44AAB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15C99"/>
    <w:rsid w:val="00432F82"/>
    <w:rsid w:val="00484261"/>
    <w:rsid w:val="00487EB8"/>
    <w:rsid w:val="004A52D7"/>
    <w:rsid w:val="004C3CEC"/>
    <w:rsid w:val="004D29A3"/>
    <w:rsid w:val="004F7BEB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047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13201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F1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Воротынцева Оксана Николаевна</cp:lastModifiedBy>
  <cp:revision>27</cp:revision>
  <cp:lastPrinted>2023-10-24T12:18:00Z</cp:lastPrinted>
  <dcterms:created xsi:type="dcterms:W3CDTF">2023-10-24T12:03:00Z</dcterms:created>
  <dcterms:modified xsi:type="dcterms:W3CDTF">2024-02-08T08:53:00Z</dcterms:modified>
</cp:coreProperties>
</file>