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CE" w:rsidRPr="005C03B8" w:rsidRDefault="001F37CE" w:rsidP="001F37CE">
      <w:pPr>
        <w:tabs>
          <w:tab w:val="left" w:pos="567"/>
        </w:tabs>
        <w:jc w:val="right"/>
      </w:pPr>
      <w:bookmarkStart w:id="0" w:name="_GoBack"/>
      <w:r>
        <w:t>Приложение № 1</w:t>
      </w:r>
      <w:r w:rsidRPr="005C03B8">
        <w:t xml:space="preserve"> </w:t>
      </w:r>
    </w:p>
    <w:p w:rsidR="001F37CE" w:rsidRDefault="001F37CE" w:rsidP="001F37CE">
      <w:pPr>
        <w:tabs>
          <w:tab w:val="left" w:pos="567"/>
        </w:tabs>
        <w:jc w:val="right"/>
      </w:pPr>
      <w:r w:rsidRPr="005C03B8">
        <w:t>к извещению о проведении закупки</w:t>
      </w:r>
    </w:p>
    <w:bookmarkEnd w:id="0"/>
    <w:p w:rsidR="001F37CE" w:rsidRDefault="001F37CE" w:rsidP="00334A3C">
      <w:pPr>
        <w:jc w:val="center"/>
        <w:rPr>
          <w:b/>
        </w:rPr>
      </w:pPr>
    </w:p>
    <w:p w:rsidR="00334A3C" w:rsidRDefault="00334A3C" w:rsidP="00334A3C">
      <w:pPr>
        <w:jc w:val="center"/>
        <w:rPr>
          <w:b/>
          <w:bCs/>
        </w:rPr>
      </w:pPr>
      <w:r w:rsidRPr="00B54A90">
        <w:rPr>
          <w:b/>
        </w:rPr>
        <w:t xml:space="preserve">Описание объекта закупки </w:t>
      </w:r>
      <w:r w:rsidRPr="00B54A90">
        <w:rPr>
          <w:b/>
          <w:bCs/>
        </w:rPr>
        <w:t>(техническое задание) на осуществление закупки на поставку специальных устройств для чтения «говорящих книг» на флэш-картах для инвалидов в 2022 году</w:t>
      </w:r>
    </w:p>
    <w:p w:rsidR="00334A3C" w:rsidRDefault="00334A3C" w:rsidP="00334A3C">
      <w:pPr>
        <w:jc w:val="center"/>
        <w:rPr>
          <w:b/>
          <w:bCs/>
        </w:rPr>
      </w:pPr>
    </w:p>
    <w:p w:rsidR="00334A3C" w:rsidRDefault="00334A3C" w:rsidP="00334A3C">
      <w:pPr>
        <w:jc w:val="both"/>
      </w:pPr>
      <w:r>
        <w:t>Данная закупка осуществляется в соответствии с п</w:t>
      </w:r>
      <w:r w:rsidRPr="005026B0">
        <w:t>риказ</w:t>
      </w:r>
      <w:r>
        <w:t>ом</w:t>
      </w:r>
      <w:r w:rsidRPr="005026B0">
        <w:t xml:space="preserve"> </w:t>
      </w:r>
      <w:r>
        <w:t>Министерства труда и социальной защиты Российской Федерации</w:t>
      </w:r>
      <w:r w:rsidRPr="005026B0">
        <w:t xml:space="preserve"> от 11.03.2019 </w:t>
      </w:r>
      <w:r>
        <w:t>№</w:t>
      </w:r>
      <w:r w:rsidRPr="005026B0">
        <w:t xml:space="preserve"> 144н </w:t>
      </w:r>
      <w:r>
        <w:t>«</w:t>
      </w:r>
      <w:r w:rsidRPr="005026B0">
        <w:t>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w:t>
      </w:r>
      <w:r>
        <w:t>слуг, предоставляемых инвалиду».</w:t>
      </w:r>
    </w:p>
    <w:p w:rsidR="00334A3C" w:rsidRDefault="00334A3C" w:rsidP="00334A3C">
      <w:pPr>
        <w:jc w:val="center"/>
        <w:rPr>
          <w:b/>
        </w:rPr>
      </w:pPr>
    </w:p>
    <w:p w:rsidR="00334A3C" w:rsidRDefault="00334A3C" w:rsidP="00334A3C">
      <w:pPr>
        <w:jc w:val="both"/>
      </w:pPr>
      <w:r w:rsidRPr="002D6055">
        <w:rPr>
          <w:b/>
        </w:rPr>
        <w:t>Срок поставки Товара:</w:t>
      </w:r>
      <w:r>
        <w:t xml:space="preserve"> </w:t>
      </w:r>
      <w:r w:rsidRPr="002D6055">
        <w:t xml:space="preserve">с даты получения от Заказчика реестра получателей </w:t>
      </w:r>
      <w:r w:rsidRPr="006921B8">
        <w:t xml:space="preserve">Товара до </w:t>
      </w:r>
      <w:r>
        <w:br/>
        <w:t>«10»</w:t>
      </w:r>
      <w:r w:rsidRPr="006921B8">
        <w:t xml:space="preserve"> </w:t>
      </w:r>
      <w:r>
        <w:t>декабря</w:t>
      </w:r>
      <w:r w:rsidRPr="00F229F4">
        <w:t xml:space="preserve"> </w:t>
      </w:r>
      <w:r w:rsidRPr="006921B8">
        <w:t>202</w:t>
      </w:r>
      <w:r>
        <w:t>2</w:t>
      </w:r>
      <w:r w:rsidRPr="006921B8">
        <w:t xml:space="preserve"> года (</w:t>
      </w:r>
      <w:r>
        <w:t>включительно).</w:t>
      </w:r>
    </w:p>
    <w:p w:rsidR="00334A3C" w:rsidRDefault="00334A3C" w:rsidP="00334A3C">
      <w:pPr>
        <w:jc w:val="both"/>
      </w:pPr>
    </w:p>
    <w:p w:rsidR="00334A3C" w:rsidRDefault="00334A3C" w:rsidP="00334A3C">
      <w:pPr>
        <w:jc w:val="both"/>
      </w:pPr>
      <w:r w:rsidRPr="002D6055">
        <w:rPr>
          <w:b/>
        </w:rPr>
        <w:t xml:space="preserve">Место доставки </w:t>
      </w:r>
      <w:r>
        <w:rPr>
          <w:b/>
        </w:rPr>
        <w:t>Т</w:t>
      </w:r>
      <w:r w:rsidRPr="002D6055">
        <w:rPr>
          <w:b/>
        </w:rPr>
        <w:t>овара:</w:t>
      </w:r>
      <w:r w:rsidRPr="00B97BDE">
        <w:t xml:space="preserve"> </w:t>
      </w:r>
      <w:r w:rsidRPr="000B5A00">
        <w:t>Санкт-Петербург.</w:t>
      </w:r>
    </w:p>
    <w:p w:rsidR="00334A3C" w:rsidRPr="002D6055" w:rsidRDefault="00334A3C" w:rsidP="00334A3C">
      <w:pPr>
        <w:jc w:val="center"/>
        <w:rPr>
          <w:b/>
        </w:rPr>
      </w:pPr>
    </w:p>
    <w:p w:rsidR="00334A3C" w:rsidRDefault="00334A3C" w:rsidP="00334A3C">
      <w:pPr>
        <w:jc w:val="both"/>
      </w:pPr>
      <w:r>
        <w:t>1. Поставщик обязан о</w:t>
      </w:r>
      <w:r w:rsidRPr="00B97BDE">
        <w:t xml:space="preserve">беспечить поступление Товара по наименованию, в количестве и в сроки, </w:t>
      </w:r>
      <w:r>
        <w:t>определенные календарным планом:</w:t>
      </w:r>
    </w:p>
    <w:p w:rsidR="00334A3C" w:rsidRDefault="00334A3C" w:rsidP="00334A3C">
      <w:pPr>
        <w:autoSpaceDE w:val="0"/>
        <w:autoSpaceDN w:val="0"/>
        <w:adjustRightInd w:val="0"/>
        <w:jc w:val="both"/>
        <w:outlineLvl w:val="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36"/>
        <w:gridCol w:w="3543"/>
        <w:gridCol w:w="1843"/>
      </w:tblGrid>
      <w:tr w:rsidR="00334A3C" w:rsidTr="00D91F02">
        <w:trPr>
          <w:trHeight w:val="567"/>
        </w:trPr>
        <w:tc>
          <w:tcPr>
            <w:tcW w:w="454" w:type="dxa"/>
          </w:tcPr>
          <w:p w:rsidR="00334A3C" w:rsidRDefault="00334A3C" w:rsidP="00D91F02">
            <w:pPr>
              <w:autoSpaceDE w:val="0"/>
              <w:autoSpaceDN w:val="0"/>
              <w:adjustRightInd w:val="0"/>
              <w:jc w:val="center"/>
            </w:pPr>
            <w:r>
              <w:t>№ п/п</w:t>
            </w:r>
          </w:p>
        </w:tc>
        <w:tc>
          <w:tcPr>
            <w:tcW w:w="3936" w:type="dxa"/>
          </w:tcPr>
          <w:p w:rsidR="00334A3C" w:rsidRDefault="00334A3C" w:rsidP="00D91F02">
            <w:pPr>
              <w:autoSpaceDE w:val="0"/>
              <w:autoSpaceDN w:val="0"/>
              <w:adjustRightInd w:val="0"/>
              <w:jc w:val="center"/>
            </w:pPr>
            <w:r>
              <w:t>Наименование Товара</w:t>
            </w:r>
          </w:p>
        </w:tc>
        <w:tc>
          <w:tcPr>
            <w:tcW w:w="3543" w:type="dxa"/>
          </w:tcPr>
          <w:p w:rsidR="00334A3C" w:rsidRDefault="00334A3C" w:rsidP="00D91F02">
            <w:pPr>
              <w:autoSpaceDE w:val="0"/>
              <w:autoSpaceDN w:val="0"/>
              <w:adjustRightInd w:val="0"/>
              <w:jc w:val="center"/>
            </w:pPr>
            <w:r>
              <w:t>Периоды (этапы) поставки на 2022 год</w:t>
            </w:r>
          </w:p>
        </w:tc>
        <w:tc>
          <w:tcPr>
            <w:tcW w:w="1843" w:type="dxa"/>
          </w:tcPr>
          <w:p w:rsidR="00334A3C" w:rsidRPr="009200F0" w:rsidRDefault="00334A3C" w:rsidP="00D91F02">
            <w:pPr>
              <w:autoSpaceDE w:val="0"/>
              <w:autoSpaceDN w:val="0"/>
              <w:adjustRightInd w:val="0"/>
              <w:jc w:val="center"/>
              <w:rPr>
                <w:lang w:val="en-US"/>
              </w:rPr>
            </w:pPr>
            <w:r>
              <w:t>Количество</w:t>
            </w:r>
          </w:p>
          <w:p w:rsidR="00334A3C" w:rsidRDefault="00334A3C" w:rsidP="00D91F02">
            <w:pPr>
              <w:autoSpaceDE w:val="0"/>
              <w:autoSpaceDN w:val="0"/>
              <w:adjustRightInd w:val="0"/>
              <w:jc w:val="center"/>
            </w:pPr>
            <w:r>
              <w:t>(шт.)</w:t>
            </w:r>
          </w:p>
        </w:tc>
      </w:tr>
      <w:tr w:rsidR="00334A3C" w:rsidTr="00D91F02">
        <w:trPr>
          <w:trHeight w:val="625"/>
        </w:trPr>
        <w:tc>
          <w:tcPr>
            <w:tcW w:w="454" w:type="dxa"/>
          </w:tcPr>
          <w:p w:rsidR="00334A3C" w:rsidRDefault="00334A3C" w:rsidP="00D91F02">
            <w:pPr>
              <w:autoSpaceDE w:val="0"/>
              <w:autoSpaceDN w:val="0"/>
              <w:adjustRightInd w:val="0"/>
              <w:jc w:val="center"/>
            </w:pPr>
            <w:r>
              <w:t>1</w:t>
            </w:r>
          </w:p>
          <w:p w:rsidR="00334A3C" w:rsidRDefault="00334A3C" w:rsidP="00D91F02">
            <w:pPr>
              <w:autoSpaceDE w:val="0"/>
              <w:autoSpaceDN w:val="0"/>
              <w:adjustRightInd w:val="0"/>
            </w:pPr>
          </w:p>
        </w:tc>
        <w:tc>
          <w:tcPr>
            <w:tcW w:w="3936" w:type="dxa"/>
          </w:tcPr>
          <w:p w:rsidR="00334A3C" w:rsidRPr="00CE0655" w:rsidRDefault="00334A3C" w:rsidP="00D91F02">
            <w:pPr>
              <w:autoSpaceDE w:val="0"/>
              <w:autoSpaceDN w:val="0"/>
              <w:adjustRightInd w:val="0"/>
            </w:pPr>
            <w:r>
              <w:rPr>
                <w:color w:val="000000"/>
              </w:rPr>
              <w:t>С</w:t>
            </w:r>
            <w:r w:rsidRPr="004A65FD">
              <w:rPr>
                <w:color w:val="000000"/>
              </w:rPr>
              <w:t>пециальн</w:t>
            </w:r>
            <w:r>
              <w:rPr>
                <w:color w:val="000000"/>
              </w:rPr>
              <w:t>ое</w:t>
            </w:r>
            <w:r w:rsidRPr="004A65FD">
              <w:rPr>
                <w:color w:val="000000"/>
              </w:rPr>
              <w:t xml:space="preserve"> устройств</w:t>
            </w:r>
            <w:r>
              <w:rPr>
                <w:color w:val="000000"/>
              </w:rPr>
              <w:t>о</w:t>
            </w:r>
            <w:r w:rsidRPr="004A65FD">
              <w:rPr>
                <w:color w:val="000000"/>
              </w:rPr>
              <w:t xml:space="preserve"> для чтения «говорящих книг» на флэш-картах</w:t>
            </w:r>
          </w:p>
        </w:tc>
        <w:tc>
          <w:tcPr>
            <w:tcW w:w="3543" w:type="dxa"/>
          </w:tcPr>
          <w:p w:rsidR="00334A3C" w:rsidRDefault="00334A3C" w:rsidP="00D91F02">
            <w:pPr>
              <w:autoSpaceDE w:val="0"/>
              <w:autoSpaceDN w:val="0"/>
              <w:adjustRightInd w:val="0"/>
              <w:jc w:val="center"/>
            </w:pPr>
            <w:r w:rsidRPr="00E05AE5">
              <w:t>В течение 2 (двух) календарных дней с даты заключения государственного контракта</w:t>
            </w:r>
          </w:p>
        </w:tc>
        <w:tc>
          <w:tcPr>
            <w:tcW w:w="1843" w:type="dxa"/>
          </w:tcPr>
          <w:p w:rsidR="00334A3C" w:rsidRDefault="00334A3C" w:rsidP="00D91F02">
            <w:pPr>
              <w:autoSpaceDE w:val="0"/>
              <w:autoSpaceDN w:val="0"/>
              <w:adjustRightInd w:val="0"/>
              <w:jc w:val="center"/>
            </w:pPr>
            <w:r>
              <w:t>80</w:t>
            </w:r>
          </w:p>
        </w:tc>
      </w:tr>
      <w:tr w:rsidR="00334A3C" w:rsidTr="00D91F02">
        <w:tc>
          <w:tcPr>
            <w:tcW w:w="7933" w:type="dxa"/>
            <w:gridSpan w:val="3"/>
          </w:tcPr>
          <w:p w:rsidR="00334A3C" w:rsidRPr="00CC0336" w:rsidRDefault="00334A3C" w:rsidP="00D91F02">
            <w:pPr>
              <w:autoSpaceDE w:val="0"/>
              <w:autoSpaceDN w:val="0"/>
              <w:adjustRightInd w:val="0"/>
              <w:jc w:val="right"/>
              <w:rPr>
                <w:b/>
              </w:rPr>
            </w:pPr>
            <w:r>
              <w:rPr>
                <w:b/>
              </w:rPr>
              <w:t>ИТОГО:</w:t>
            </w:r>
          </w:p>
        </w:tc>
        <w:tc>
          <w:tcPr>
            <w:tcW w:w="1843" w:type="dxa"/>
          </w:tcPr>
          <w:p w:rsidR="00334A3C" w:rsidRDefault="00334A3C" w:rsidP="00D91F02">
            <w:pPr>
              <w:autoSpaceDE w:val="0"/>
              <w:autoSpaceDN w:val="0"/>
              <w:adjustRightInd w:val="0"/>
              <w:jc w:val="center"/>
            </w:pPr>
            <w:r>
              <w:t>80</w:t>
            </w:r>
          </w:p>
        </w:tc>
      </w:tr>
    </w:tbl>
    <w:p w:rsidR="00334A3C" w:rsidRDefault="00334A3C" w:rsidP="00334A3C">
      <w:pPr>
        <w:jc w:val="both"/>
      </w:pPr>
    </w:p>
    <w:p w:rsidR="00334A3C" w:rsidRDefault="00334A3C" w:rsidP="00334A3C">
      <w:pPr>
        <w:jc w:val="both"/>
      </w:pPr>
    </w:p>
    <w:p w:rsidR="00334A3C" w:rsidRDefault="00334A3C" w:rsidP="00334A3C">
      <w:pPr>
        <w:jc w:val="both"/>
      </w:pPr>
      <w:r w:rsidRPr="00BE4FB6">
        <w:t xml:space="preserve">2. </w:t>
      </w:r>
      <w:r w:rsidRPr="008C1E3E">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w:t>
      </w:r>
      <w:r w:rsidRPr="006E17A4">
        <w:t xml:space="preserve">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334A3C" w:rsidRDefault="00334A3C" w:rsidP="00334A3C">
      <w:pPr>
        <w:jc w:val="both"/>
      </w:pPr>
    </w:p>
    <w:p w:rsidR="00334A3C" w:rsidRDefault="00334A3C" w:rsidP="00334A3C">
      <w:pPr>
        <w:jc w:val="both"/>
      </w:pPr>
      <w:r>
        <w:t>3. Товар</w:t>
      </w:r>
      <w:r w:rsidRPr="008D43F0">
        <w:t xml:space="preserve"> долж</w:t>
      </w:r>
      <w:r>
        <w:t>ен</w:t>
      </w:r>
      <w:r w:rsidRPr="008D43F0">
        <w:t xml:space="preserve"> </w:t>
      </w:r>
      <w:r>
        <w:t>отвечать следующим требованиям</w:t>
      </w:r>
      <w:r w:rsidRPr="008D43F0">
        <w:t>:</w:t>
      </w:r>
    </w:p>
    <w:p w:rsidR="00334A3C" w:rsidRDefault="00334A3C" w:rsidP="00334A3C">
      <w:pPr>
        <w:jc w:val="both"/>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15"/>
        <w:gridCol w:w="1418"/>
        <w:gridCol w:w="6095"/>
        <w:gridCol w:w="709"/>
      </w:tblGrid>
      <w:tr w:rsidR="00334A3C" w:rsidRPr="0001131E" w:rsidTr="00D91F02">
        <w:tc>
          <w:tcPr>
            <w:tcW w:w="540" w:type="dxa"/>
            <w:shd w:val="clear" w:color="auto" w:fill="auto"/>
          </w:tcPr>
          <w:p w:rsidR="00334A3C" w:rsidRPr="00DD1631" w:rsidRDefault="00334A3C" w:rsidP="00D91F02">
            <w:pPr>
              <w:widowControl w:val="0"/>
              <w:suppressAutoHyphens/>
              <w:jc w:val="both"/>
              <w:rPr>
                <w:b/>
                <w:sz w:val="20"/>
                <w:szCs w:val="20"/>
                <w:lang w:eastAsia="ar-SA"/>
              </w:rPr>
            </w:pPr>
            <w:r w:rsidRPr="00DD1631">
              <w:rPr>
                <w:b/>
                <w:sz w:val="20"/>
                <w:szCs w:val="20"/>
                <w:lang w:eastAsia="ar-SA"/>
              </w:rPr>
              <w:t>№ п/п</w:t>
            </w:r>
          </w:p>
        </w:tc>
        <w:tc>
          <w:tcPr>
            <w:tcW w:w="1615" w:type="dxa"/>
            <w:shd w:val="clear" w:color="auto" w:fill="auto"/>
          </w:tcPr>
          <w:p w:rsidR="00334A3C" w:rsidRPr="00DD1631" w:rsidRDefault="00334A3C" w:rsidP="00D91F02">
            <w:pPr>
              <w:widowControl w:val="0"/>
              <w:tabs>
                <w:tab w:val="left" w:pos="0"/>
              </w:tabs>
              <w:suppressAutoHyphens/>
              <w:snapToGrid w:val="0"/>
              <w:jc w:val="center"/>
              <w:rPr>
                <w:b/>
                <w:sz w:val="20"/>
                <w:szCs w:val="20"/>
              </w:rPr>
            </w:pPr>
            <w:r w:rsidRPr="00DD1631">
              <w:rPr>
                <w:b/>
                <w:sz w:val="20"/>
                <w:szCs w:val="20"/>
              </w:rPr>
              <w:t>Наименование Товара</w:t>
            </w:r>
          </w:p>
        </w:tc>
        <w:tc>
          <w:tcPr>
            <w:tcW w:w="1418" w:type="dxa"/>
          </w:tcPr>
          <w:p w:rsidR="00334A3C" w:rsidRPr="00DD1631" w:rsidRDefault="00334A3C" w:rsidP="00D91F02">
            <w:pPr>
              <w:widowControl w:val="0"/>
              <w:tabs>
                <w:tab w:val="left" w:pos="0"/>
              </w:tabs>
              <w:suppressAutoHyphens/>
              <w:snapToGrid w:val="0"/>
              <w:jc w:val="center"/>
              <w:rPr>
                <w:b/>
                <w:sz w:val="20"/>
                <w:szCs w:val="20"/>
              </w:rPr>
            </w:pPr>
            <w:r w:rsidRPr="00DD1631">
              <w:rPr>
                <w:b/>
                <w:sz w:val="20"/>
                <w:szCs w:val="20"/>
              </w:rPr>
              <w:t>Наименование Товара по КТРУ</w:t>
            </w:r>
          </w:p>
        </w:tc>
        <w:tc>
          <w:tcPr>
            <w:tcW w:w="6095" w:type="dxa"/>
            <w:shd w:val="clear" w:color="auto" w:fill="auto"/>
          </w:tcPr>
          <w:p w:rsidR="00334A3C" w:rsidRPr="00DD1631" w:rsidRDefault="00334A3C" w:rsidP="00D91F02">
            <w:pPr>
              <w:widowControl w:val="0"/>
              <w:tabs>
                <w:tab w:val="left" w:pos="0"/>
              </w:tabs>
              <w:suppressAutoHyphens/>
              <w:snapToGrid w:val="0"/>
              <w:jc w:val="center"/>
              <w:rPr>
                <w:b/>
                <w:sz w:val="20"/>
                <w:szCs w:val="20"/>
              </w:rPr>
            </w:pPr>
            <w:r w:rsidRPr="00457414">
              <w:rPr>
                <w:b/>
                <w:sz w:val="20"/>
                <w:szCs w:val="20"/>
              </w:rPr>
              <w:t>Характеристики и показатели Товара</w:t>
            </w:r>
          </w:p>
        </w:tc>
        <w:tc>
          <w:tcPr>
            <w:tcW w:w="709" w:type="dxa"/>
            <w:shd w:val="clear" w:color="auto" w:fill="auto"/>
          </w:tcPr>
          <w:p w:rsidR="00334A3C" w:rsidRPr="00DD1631" w:rsidRDefault="00334A3C" w:rsidP="00D91F02">
            <w:pPr>
              <w:pStyle w:val="a4"/>
              <w:widowControl w:val="0"/>
              <w:snapToGrid w:val="0"/>
              <w:jc w:val="center"/>
              <w:rPr>
                <w:b/>
                <w:lang w:val="en-US"/>
              </w:rPr>
            </w:pPr>
            <w:r w:rsidRPr="00DD1631">
              <w:rPr>
                <w:b/>
              </w:rPr>
              <w:t>Количество (шт.)</w:t>
            </w:r>
          </w:p>
        </w:tc>
      </w:tr>
      <w:tr w:rsidR="00334A3C" w:rsidRPr="0001131E" w:rsidTr="00D91F02">
        <w:tc>
          <w:tcPr>
            <w:tcW w:w="540" w:type="dxa"/>
            <w:tcBorders>
              <w:bottom w:val="single" w:sz="4" w:space="0" w:color="auto"/>
            </w:tcBorders>
            <w:shd w:val="clear" w:color="auto" w:fill="auto"/>
          </w:tcPr>
          <w:p w:rsidR="00334A3C" w:rsidRPr="0001131E" w:rsidRDefault="00334A3C" w:rsidP="00D91F02">
            <w:pPr>
              <w:widowControl w:val="0"/>
              <w:suppressAutoHyphens/>
              <w:jc w:val="center"/>
              <w:rPr>
                <w:sz w:val="20"/>
                <w:szCs w:val="20"/>
                <w:lang w:eastAsia="ar-SA"/>
              </w:rPr>
            </w:pPr>
            <w:r>
              <w:rPr>
                <w:sz w:val="20"/>
                <w:szCs w:val="20"/>
                <w:lang w:eastAsia="ar-SA"/>
              </w:rPr>
              <w:t>1</w:t>
            </w:r>
          </w:p>
        </w:tc>
        <w:tc>
          <w:tcPr>
            <w:tcW w:w="1615" w:type="dxa"/>
            <w:tcBorders>
              <w:bottom w:val="single" w:sz="4" w:space="0" w:color="auto"/>
            </w:tcBorders>
            <w:shd w:val="clear" w:color="auto" w:fill="auto"/>
          </w:tcPr>
          <w:p w:rsidR="00334A3C" w:rsidRPr="0001131E" w:rsidRDefault="00334A3C" w:rsidP="00D91F02">
            <w:pPr>
              <w:suppressAutoHyphens/>
              <w:jc w:val="center"/>
              <w:rPr>
                <w:sz w:val="20"/>
                <w:szCs w:val="20"/>
                <w:highlight w:val="yellow"/>
              </w:rPr>
            </w:pPr>
            <w:r w:rsidRPr="0001131E">
              <w:rPr>
                <w:sz w:val="20"/>
                <w:szCs w:val="20"/>
                <w:lang w:eastAsia="en-US"/>
              </w:rPr>
              <w:t xml:space="preserve">Специальное устройство для чтения «говорящих </w:t>
            </w:r>
            <w:r w:rsidRPr="0001131E">
              <w:rPr>
                <w:sz w:val="20"/>
                <w:szCs w:val="20"/>
                <w:lang w:eastAsia="en-US"/>
              </w:rPr>
              <w:lastRenderedPageBreak/>
              <w:t>книг» на флэш-картах</w:t>
            </w:r>
          </w:p>
        </w:tc>
        <w:tc>
          <w:tcPr>
            <w:tcW w:w="1418" w:type="dxa"/>
            <w:tcBorders>
              <w:bottom w:val="single" w:sz="4" w:space="0" w:color="auto"/>
            </w:tcBorders>
          </w:tcPr>
          <w:p w:rsidR="00334A3C" w:rsidRPr="0001131E" w:rsidRDefault="00334A3C" w:rsidP="00D91F02">
            <w:pPr>
              <w:jc w:val="center"/>
              <w:rPr>
                <w:sz w:val="20"/>
                <w:szCs w:val="20"/>
                <w:lang w:eastAsia="en-US"/>
              </w:rPr>
            </w:pPr>
            <w:r w:rsidRPr="00E565FF">
              <w:rPr>
                <w:sz w:val="20"/>
                <w:szCs w:val="20"/>
                <w:lang w:eastAsia="en-US"/>
              </w:rPr>
              <w:lastRenderedPageBreak/>
              <w:t xml:space="preserve">Специальное устройство для чтения </w:t>
            </w:r>
            <w:r>
              <w:rPr>
                <w:sz w:val="20"/>
                <w:szCs w:val="20"/>
                <w:lang w:eastAsia="en-US"/>
              </w:rPr>
              <w:t>«</w:t>
            </w:r>
            <w:r w:rsidRPr="00E565FF">
              <w:rPr>
                <w:sz w:val="20"/>
                <w:szCs w:val="20"/>
                <w:lang w:eastAsia="en-US"/>
              </w:rPr>
              <w:t xml:space="preserve">говорящих </w:t>
            </w:r>
            <w:r w:rsidRPr="00E565FF">
              <w:rPr>
                <w:sz w:val="20"/>
                <w:szCs w:val="20"/>
                <w:lang w:eastAsia="en-US"/>
              </w:rPr>
              <w:lastRenderedPageBreak/>
              <w:t>книг</w:t>
            </w:r>
            <w:r>
              <w:rPr>
                <w:sz w:val="20"/>
                <w:szCs w:val="20"/>
                <w:lang w:eastAsia="en-US"/>
              </w:rPr>
              <w:t>»</w:t>
            </w:r>
            <w:r w:rsidRPr="00E565FF">
              <w:rPr>
                <w:sz w:val="20"/>
                <w:szCs w:val="20"/>
                <w:lang w:eastAsia="en-US"/>
              </w:rPr>
              <w:t xml:space="preserve"> на флэш-картах</w:t>
            </w:r>
          </w:p>
        </w:tc>
        <w:tc>
          <w:tcPr>
            <w:tcW w:w="6095" w:type="dxa"/>
            <w:shd w:val="clear" w:color="auto" w:fill="auto"/>
          </w:tcPr>
          <w:p w:rsidR="00334A3C" w:rsidRPr="00F77541" w:rsidRDefault="00334A3C" w:rsidP="00D91F02">
            <w:pPr>
              <w:tabs>
                <w:tab w:val="left" w:pos="175"/>
              </w:tabs>
              <w:snapToGrid w:val="0"/>
              <w:rPr>
                <w:sz w:val="20"/>
                <w:szCs w:val="20"/>
              </w:rPr>
            </w:pPr>
            <w:r w:rsidRPr="00F77541">
              <w:rPr>
                <w:sz w:val="20"/>
                <w:szCs w:val="20"/>
              </w:rPr>
              <w:lastRenderedPageBreak/>
              <w:t xml:space="preserve">Специальное устройство для чтения «говорящих» книг на флэш-картах (далее - устройство) предназначено для воспроизведения «говорящих книг», записанных в специальном </w:t>
            </w:r>
            <w:proofErr w:type="spellStart"/>
            <w:r w:rsidRPr="00F77541">
              <w:rPr>
                <w:sz w:val="20"/>
                <w:szCs w:val="20"/>
              </w:rPr>
              <w:t>криптозащищенном</w:t>
            </w:r>
            <w:proofErr w:type="spellEnd"/>
            <w:r w:rsidRPr="00F77541">
              <w:rPr>
                <w:sz w:val="20"/>
                <w:szCs w:val="20"/>
              </w:rPr>
              <w:t xml:space="preserve"> формате, предусмотренном перечнем форматов, предназначенных исключительно для использования слепыми и слабовидящими </w:t>
            </w:r>
            <w:r w:rsidRPr="00F77541">
              <w:rPr>
                <w:sz w:val="20"/>
                <w:szCs w:val="20"/>
              </w:rPr>
              <w:lastRenderedPageBreak/>
              <w:t>утвержденным Постановлением Правительства Российской Федерации от 23.01.2016 №32.</w:t>
            </w:r>
          </w:p>
          <w:p w:rsidR="00334A3C" w:rsidRPr="00F77541" w:rsidRDefault="00334A3C" w:rsidP="00D91F02">
            <w:pPr>
              <w:tabs>
                <w:tab w:val="left" w:pos="175"/>
              </w:tabs>
              <w:snapToGrid w:val="0"/>
              <w:rPr>
                <w:sz w:val="20"/>
                <w:szCs w:val="20"/>
              </w:rPr>
            </w:pPr>
            <w:r w:rsidRPr="00F77541">
              <w:rPr>
                <w:sz w:val="20"/>
                <w:szCs w:val="20"/>
              </w:rPr>
              <w:t>Устройства предназначены для воспроизведения «говорящих книг» международного формата DAISY, аудиофайлов и электронных текстов из фондов Российской государственной библиотеки для слепых, специальных библиотек и школ для слепых.</w:t>
            </w:r>
          </w:p>
          <w:p w:rsidR="00334A3C" w:rsidRPr="00F77541" w:rsidRDefault="00334A3C" w:rsidP="00D91F02">
            <w:pPr>
              <w:tabs>
                <w:tab w:val="left" w:pos="175"/>
              </w:tabs>
              <w:snapToGrid w:val="0"/>
              <w:rPr>
                <w:sz w:val="20"/>
                <w:szCs w:val="20"/>
              </w:rPr>
            </w:pPr>
            <w:r w:rsidRPr="00F77541">
              <w:rPr>
                <w:sz w:val="20"/>
                <w:szCs w:val="20"/>
              </w:rPr>
              <w:t>Устройство должно воспроизводить «говорящие книги», звуковые и электронные текстовые файлы следующих форматов:</w:t>
            </w:r>
          </w:p>
          <w:p w:rsidR="00334A3C" w:rsidRPr="00F77541" w:rsidRDefault="00334A3C" w:rsidP="00D91F02">
            <w:pPr>
              <w:tabs>
                <w:tab w:val="left" w:pos="175"/>
              </w:tabs>
              <w:snapToGrid w:val="0"/>
              <w:rPr>
                <w:sz w:val="20"/>
                <w:szCs w:val="20"/>
              </w:rPr>
            </w:pPr>
            <w:r w:rsidRPr="00F77541">
              <w:rPr>
                <w:sz w:val="20"/>
                <w:szCs w:val="20"/>
              </w:rPr>
              <w:t xml:space="preserve"> «Говорящие книги», записанные в специализированном формате на </w:t>
            </w:r>
            <w:proofErr w:type="spellStart"/>
            <w:r w:rsidRPr="00F77541">
              <w:rPr>
                <w:sz w:val="20"/>
                <w:szCs w:val="20"/>
              </w:rPr>
              <w:t>флеш</w:t>
            </w:r>
            <w:proofErr w:type="spellEnd"/>
            <w:r w:rsidRPr="00F77541">
              <w:rPr>
                <w:sz w:val="20"/>
                <w:szCs w:val="20"/>
              </w:rPr>
              <w:t>- картах типа SD, SDHC и SDXC с применением трехпроходного поточного блочного шифрования содержимого MP3 файлов по алгоритму XXTEA с длиной ключа криптозащиты 128 бит.</w:t>
            </w:r>
            <w:r>
              <w:rPr>
                <w:sz w:val="20"/>
                <w:szCs w:val="20"/>
              </w:rPr>
              <w:t xml:space="preserve"> </w:t>
            </w:r>
          </w:p>
          <w:p w:rsidR="00334A3C" w:rsidRPr="00F77541" w:rsidRDefault="00334A3C" w:rsidP="00D91F02">
            <w:pPr>
              <w:tabs>
                <w:tab w:val="left" w:pos="175"/>
              </w:tabs>
              <w:snapToGrid w:val="0"/>
              <w:rPr>
                <w:sz w:val="20"/>
                <w:szCs w:val="20"/>
              </w:rPr>
            </w:pPr>
            <w:r w:rsidRPr="00F77541">
              <w:rPr>
                <w:sz w:val="20"/>
                <w:szCs w:val="20"/>
              </w:rPr>
              <w:t>При этом устройство должно выполнять следующие функции: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ускоренная перемотка в пределах всей книги в прямом и обратном направлениях;</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речевая навигация в прямом и обратном направлениях по книгам, фрагментам, закладкам;</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озвучивание текущего места воспроизведения: номера книги, номера фрагмента, времени от начала книги и общего времени звучания книги;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озвучивание встроенным синтезатором речи имени автора и названия.</w:t>
            </w:r>
          </w:p>
          <w:p w:rsidR="00334A3C" w:rsidRPr="00F77541" w:rsidRDefault="00334A3C" w:rsidP="00D91F02">
            <w:pPr>
              <w:tabs>
                <w:tab w:val="left" w:pos="175"/>
              </w:tabs>
              <w:snapToGrid w:val="0"/>
              <w:rPr>
                <w:sz w:val="20"/>
                <w:szCs w:val="20"/>
              </w:rPr>
            </w:pPr>
            <w:r w:rsidRPr="00F77541">
              <w:rPr>
                <w:sz w:val="20"/>
                <w:szCs w:val="20"/>
              </w:rPr>
              <w:t xml:space="preserve"> «Говорящие книги» международного формата DAISY (DAISY 2.0, DAISY 2.02).</w:t>
            </w:r>
          </w:p>
          <w:p w:rsidR="00334A3C" w:rsidRPr="00F77541" w:rsidRDefault="00334A3C" w:rsidP="00D91F02">
            <w:pPr>
              <w:tabs>
                <w:tab w:val="left" w:pos="175"/>
              </w:tabs>
              <w:snapToGrid w:val="0"/>
              <w:rPr>
                <w:sz w:val="20"/>
                <w:szCs w:val="20"/>
              </w:rPr>
            </w:pPr>
            <w:r w:rsidRPr="00F77541">
              <w:rPr>
                <w:sz w:val="20"/>
                <w:szCs w:val="20"/>
              </w:rPr>
              <w:t>При этом устройство должно выполнять следующие функции: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ускоренная перемотка в пределах всей книги в прямом в обратном направлениях;</w:t>
            </w:r>
          </w:p>
          <w:p w:rsidR="00334A3C" w:rsidRPr="00F77541" w:rsidRDefault="00334A3C" w:rsidP="00D91F02">
            <w:pPr>
              <w:tabs>
                <w:tab w:val="left" w:pos="175"/>
              </w:tabs>
              <w:snapToGrid w:val="0"/>
              <w:rPr>
                <w:sz w:val="20"/>
                <w:szCs w:val="20"/>
              </w:rPr>
            </w:pPr>
            <w:r w:rsidRPr="00F77541">
              <w:rPr>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речевая навигация в прямом и обратном направлениях по заголовкам, группам, страницам, фразам и закладкам;</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озвучивание текущего места воспроизведения: времени от начала книги и общего времени звучания книги;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озвучивание встроенным синтезатором речи имени автора и названия книги.</w:t>
            </w:r>
          </w:p>
          <w:p w:rsidR="00334A3C" w:rsidRPr="00F77541" w:rsidRDefault="00334A3C" w:rsidP="00D91F02">
            <w:pPr>
              <w:tabs>
                <w:tab w:val="left" w:pos="175"/>
              </w:tabs>
              <w:snapToGrid w:val="0"/>
              <w:rPr>
                <w:sz w:val="20"/>
                <w:szCs w:val="20"/>
              </w:rPr>
            </w:pPr>
            <w:r w:rsidRPr="00F77541">
              <w:rPr>
                <w:sz w:val="20"/>
                <w:szCs w:val="20"/>
              </w:rPr>
              <w:t xml:space="preserve">Аудиофайлы формата MP3 с </w:t>
            </w:r>
            <w:proofErr w:type="spellStart"/>
            <w:r w:rsidRPr="00F77541">
              <w:rPr>
                <w:sz w:val="20"/>
                <w:szCs w:val="20"/>
              </w:rPr>
              <w:t>битрейтом</w:t>
            </w:r>
            <w:proofErr w:type="spellEnd"/>
            <w:r w:rsidRPr="00F77541">
              <w:rPr>
                <w:sz w:val="20"/>
                <w:szCs w:val="20"/>
              </w:rPr>
              <w:t xml:space="preserve"> в диапазоне не уже чем 8-320 Кбит/сек, форматов </w:t>
            </w:r>
            <w:proofErr w:type="spellStart"/>
            <w:r w:rsidRPr="00F77541">
              <w:rPr>
                <w:sz w:val="20"/>
                <w:szCs w:val="20"/>
              </w:rPr>
              <w:t>Ogg</w:t>
            </w:r>
            <w:proofErr w:type="spellEnd"/>
            <w:r w:rsidRPr="00F77541">
              <w:rPr>
                <w:sz w:val="20"/>
                <w:szCs w:val="20"/>
              </w:rPr>
              <w:t xml:space="preserve"> </w:t>
            </w:r>
            <w:proofErr w:type="spellStart"/>
            <w:r w:rsidRPr="00F77541">
              <w:rPr>
                <w:sz w:val="20"/>
                <w:szCs w:val="20"/>
              </w:rPr>
              <w:t>Vorbis</w:t>
            </w:r>
            <w:proofErr w:type="spellEnd"/>
            <w:r w:rsidRPr="00F77541">
              <w:rPr>
                <w:sz w:val="20"/>
                <w:szCs w:val="20"/>
              </w:rPr>
              <w:t>, FLAC, WAVE (PCM), AAC.</w:t>
            </w:r>
          </w:p>
          <w:p w:rsidR="00334A3C" w:rsidRPr="00F77541" w:rsidRDefault="00334A3C" w:rsidP="00D91F02">
            <w:pPr>
              <w:tabs>
                <w:tab w:val="left" w:pos="175"/>
              </w:tabs>
              <w:snapToGrid w:val="0"/>
              <w:rPr>
                <w:sz w:val="20"/>
                <w:szCs w:val="20"/>
              </w:rPr>
            </w:pPr>
            <w:r w:rsidRPr="00F77541">
              <w:rPr>
                <w:sz w:val="20"/>
                <w:szCs w:val="20"/>
              </w:rPr>
              <w:t>При этом устройство должно выполнять следующие функции: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ускоренная перемотка в пределах папки в прямом и обратном направлениях;</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речевая навигация в прямом и обратном направлениях по папкам, файлам, закладкам;</w:t>
            </w:r>
          </w:p>
          <w:p w:rsidR="00334A3C" w:rsidRPr="00F77541" w:rsidRDefault="00334A3C" w:rsidP="00D91F02">
            <w:pPr>
              <w:tabs>
                <w:tab w:val="left" w:pos="175"/>
              </w:tabs>
              <w:snapToGrid w:val="0"/>
              <w:rPr>
                <w:sz w:val="20"/>
                <w:szCs w:val="20"/>
              </w:rPr>
            </w:pPr>
            <w:r w:rsidRPr="00F77541">
              <w:rPr>
                <w:sz w:val="20"/>
                <w:szCs w:val="20"/>
              </w:rPr>
              <w:lastRenderedPageBreak/>
              <w:t>-</w:t>
            </w:r>
            <w:r w:rsidRPr="00F77541">
              <w:rPr>
                <w:sz w:val="20"/>
                <w:szCs w:val="20"/>
              </w:rPr>
              <w:tab/>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334A3C" w:rsidRPr="00F77541" w:rsidRDefault="00334A3C" w:rsidP="00D91F02">
            <w:pPr>
              <w:tabs>
                <w:tab w:val="left" w:pos="175"/>
              </w:tabs>
              <w:snapToGrid w:val="0"/>
              <w:rPr>
                <w:sz w:val="20"/>
                <w:szCs w:val="20"/>
              </w:rPr>
            </w:pPr>
            <w:r w:rsidRPr="00F77541">
              <w:rPr>
                <w:sz w:val="20"/>
                <w:szCs w:val="20"/>
              </w:rPr>
              <w:t xml:space="preserve">Воспроизведение файлов электронных текстовые форматов: TXT (в кодировках CP125l, UTF-8), HTML и </w:t>
            </w:r>
            <w:proofErr w:type="spellStart"/>
            <w:r w:rsidRPr="00F77541">
              <w:rPr>
                <w:sz w:val="20"/>
                <w:szCs w:val="20"/>
              </w:rPr>
              <w:t>Microsoft</w:t>
            </w:r>
            <w:proofErr w:type="spellEnd"/>
            <w:r w:rsidRPr="00F77541">
              <w:rPr>
                <w:sz w:val="20"/>
                <w:szCs w:val="20"/>
              </w:rPr>
              <w:t xml:space="preserve"> </w:t>
            </w:r>
            <w:proofErr w:type="spellStart"/>
            <w:r w:rsidRPr="00F77541">
              <w:rPr>
                <w:sz w:val="20"/>
                <w:szCs w:val="20"/>
              </w:rPr>
              <w:t>Word</w:t>
            </w:r>
            <w:proofErr w:type="spellEnd"/>
            <w:r w:rsidRPr="00F77541">
              <w:rPr>
                <w:sz w:val="20"/>
                <w:szCs w:val="20"/>
              </w:rPr>
              <w:t xml:space="preserve"> (DOC), при помощи встроенного русскоязычного синтезатора речи. Синтезатор речи должен соответствовать высшему классу качества </w:t>
            </w:r>
            <w:r w:rsidRPr="00B16E6D">
              <w:rPr>
                <w:sz w:val="20"/>
                <w:szCs w:val="20"/>
              </w:rPr>
              <w:t>по ГОСТ Р 50840-95 (пункт 8.4).</w:t>
            </w:r>
          </w:p>
          <w:p w:rsidR="00334A3C" w:rsidRPr="00F77541" w:rsidRDefault="00334A3C" w:rsidP="00D91F02">
            <w:pPr>
              <w:tabs>
                <w:tab w:val="left" w:pos="175"/>
              </w:tabs>
              <w:snapToGrid w:val="0"/>
              <w:rPr>
                <w:sz w:val="20"/>
                <w:szCs w:val="20"/>
              </w:rPr>
            </w:pPr>
            <w:r w:rsidRPr="00F77541">
              <w:rPr>
                <w:sz w:val="20"/>
                <w:szCs w:val="20"/>
              </w:rPr>
              <w:t>При этом устройство должно выполнять следующие функции: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ускоренная перемотка в пределах файла в прямом и обратном направлениях;</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озвученная речевая навигация в прямом и обратном направлениях по папкам, файлам, предложениям, закладкам, процентах;</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334A3C" w:rsidRPr="00F77541" w:rsidRDefault="00334A3C" w:rsidP="00D91F02">
            <w:pPr>
              <w:tabs>
                <w:tab w:val="left" w:pos="175"/>
              </w:tabs>
              <w:snapToGrid w:val="0"/>
              <w:rPr>
                <w:sz w:val="20"/>
                <w:szCs w:val="20"/>
              </w:rPr>
            </w:pPr>
            <w:r w:rsidRPr="00F77541">
              <w:rPr>
                <w:sz w:val="20"/>
                <w:szCs w:val="20"/>
              </w:rPr>
              <w:t xml:space="preserve">Устройство должно иметь возможность соединения с сетью интернет по беспроводному интерфейсу </w:t>
            </w:r>
            <w:proofErr w:type="spellStart"/>
            <w:r w:rsidRPr="00F77541">
              <w:rPr>
                <w:sz w:val="20"/>
                <w:szCs w:val="20"/>
              </w:rPr>
              <w:t>Wi-Fi</w:t>
            </w:r>
            <w:proofErr w:type="spellEnd"/>
            <w:r w:rsidRPr="00F77541">
              <w:rPr>
                <w:sz w:val="20"/>
                <w:szCs w:val="20"/>
              </w:rPr>
              <w:t xml:space="preserve">, реализуемому с помощью встроенного в устройство модуля </w:t>
            </w:r>
            <w:proofErr w:type="spellStart"/>
            <w:r w:rsidRPr="00F77541">
              <w:rPr>
                <w:sz w:val="20"/>
                <w:szCs w:val="20"/>
              </w:rPr>
              <w:t>Wi-Fi</w:t>
            </w:r>
            <w:proofErr w:type="spellEnd"/>
            <w:r w:rsidRPr="00F77541">
              <w:rPr>
                <w:sz w:val="20"/>
                <w:szCs w:val="20"/>
              </w:rPr>
              <w:t xml:space="preserve"> или внешнего подключаемого USB </w:t>
            </w:r>
            <w:proofErr w:type="spellStart"/>
            <w:r w:rsidRPr="00F77541">
              <w:rPr>
                <w:sz w:val="20"/>
                <w:szCs w:val="20"/>
              </w:rPr>
              <w:t>Wi-Fi</w:t>
            </w:r>
            <w:proofErr w:type="spellEnd"/>
            <w:r w:rsidRPr="00F77541">
              <w:rPr>
                <w:sz w:val="20"/>
                <w:szCs w:val="20"/>
              </w:rPr>
              <w:t xml:space="preserve"> модуля, входящего в комплект поставки устройства.</w:t>
            </w:r>
          </w:p>
          <w:p w:rsidR="00334A3C" w:rsidRPr="00F77541" w:rsidRDefault="00334A3C" w:rsidP="00D91F02">
            <w:pPr>
              <w:tabs>
                <w:tab w:val="left" w:pos="175"/>
              </w:tabs>
              <w:snapToGrid w:val="0"/>
              <w:rPr>
                <w:sz w:val="20"/>
                <w:szCs w:val="20"/>
              </w:rPr>
            </w:pPr>
            <w:r w:rsidRPr="00F77541">
              <w:rPr>
                <w:sz w:val="20"/>
                <w:szCs w:val="20"/>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F77541">
              <w:rPr>
                <w:sz w:val="20"/>
                <w:szCs w:val="20"/>
              </w:rPr>
              <w:t>Online</w:t>
            </w:r>
            <w:proofErr w:type="spellEnd"/>
            <w:r w:rsidRPr="00F77541">
              <w:rPr>
                <w:sz w:val="20"/>
                <w:szCs w:val="20"/>
              </w:rPr>
              <w:t xml:space="preserve"> </w:t>
            </w:r>
            <w:proofErr w:type="spellStart"/>
            <w:r w:rsidRPr="00F77541">
              <w:rPr>
                <w:sz w:val="20"/>
                <w:szCs w:val="20"/>
              </w:rPr>
              <w:t>Delivery</w:t>
            </w:r>
            <w:proofErr w:type="spellEnd"/>
            <w:r w:rsidRPr="00F77541">
              <w:rPr>
                <w:sz w:val="20"/>
                <w:szCs w:val="20"/>
              </w:rPr>
              <w:t xml:space="preserve"> </w:t>
            </w:r>
            <w:proofErr w:type="spellStart"/>
            <w:r w:rsidRPr="00F77541">
              <w:rPr>
                <w:sz w:val="20"/>
                <w:szCs w:val="20"/>
              </w:rPr>
              <w:t>Protocol</w:t>
            </w:r>
            <w:proofErr w:type="spellEnd"/>
            <w:r w:rsidRPr="00F77541">
              <w:rPr>
                <w:sz w:val="20"/>
                <w:szCs w:val="20"/>
              </w:rPr>
              <w:t xml:space="preserve"> (DODP). При этом пользователь должен иметь следующие возможности выбора книг:</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самостоятельный выбор книг путём текстового и голосового поиска по навигационному меню;</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выбор книг путем очного и удаленного (по телефону) запроса в библиотеку с установкой выбранных книг на электронную полку читателя;</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загрузка выбранных книг из электронной полки и библиотечной базы в устройство;</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онлайн прослушивание выбранных книг без их загрузки в устройство с сохранением позиции воспроизведения каждой книги.</w:t>
            </w:r>
          </w:p>
          <w:p w:rsidR="00334A3C" w:rsidRPr="00F77541" w:rsidRDefault="00334A3C" w:rsidP="00D91F02">
            <w:pPr>
              <w:tabs>
                <w:tab w:val="left" w:pos="175"/>
              </w:tabs>
              <w:snapToGrid w:val="0"/>
              <w:rPr>
                <w:sz w:val="20"/>
                <w:szCs w:val="20"/>
              </w:rPr>
            </w:pPr>
            <w:r w:rsidRPr="00F77541">
              <w:rPr>
                <w:sz w:val="20"/>
                <w:szCs w:val="20"/>
              </w:rPr>
              <w:t>Устройство должно иметь встроенный FМ-радиоприемник со следующими техническими параметрами и функциональными характеристиками: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диапазон принимаемых частот: не уже чем 64-108 МГц;</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тип приемной антенны: телескопическая или внутренняя;</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наличие функции сохранения</w:t>
            </w:r>
            <w:r w:rsidRPr="00F77541">
              <w:rPr>
                <w:sz w:val="20"/>
                <w:szCs w:val="20"/>
              </w:rPr>
              <w:tab/>
              <w:t>в памяти устройства</w:t>
            </w:r>
            <w:r w:rsidRPr="00F77541">
              <w:rPr>
                <w:sz w:val="20"/>
                <w:szCs w:val="20"/>
              </w:rPr>
              <w:tab/>
              <w:t>настроек на определенные радиостанции в количестве не менее 50;</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возможность озвученной речевой навигации по сохраненным в памяти устройства радиостанциям;</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 xml:space="preserve">наличие режима записи с радиоприемника на </w:t>
            </w:r>
            <w:proofErr w:type="spellStart"/>
            <w:r w:rsidRPr="00F77541">
              <w:rPr>
                <w:sz w:val="20"/>
                <w:szCs w:val="20"/>
              </w:rPr>
              <w:t>флеш</w:t>
            </w:r>
            <w:proofErr w:type="spellEnd"/>
            <w:r w:rsidRPr="00F77541">
              <w:rPr>
                <w:sz w:val="20"/>
                <w:szCs w:val="20"/>
              </w:rPr>
              <w:t>-карту (или во внутреннюю память) с возможностью последующего воспроизведения.</w:t>
            </w:r>
          </w:p>
          <w:p w:rsidR="00334A3C" w:rsidRPr="00F77541" w:rsidRDefault="00334A3C" w:rsidP="00D91F02">
            <w:pPr>
              <w:tabs>
                <w:tab w:val="left" w:pos="175"/>
              </w:tabs>
              <w:snapToGrid w:val="0"/>
              <w:rPr>
                <w:sz w:val="20"/>
                <w:szCs w:val="20"/>
              </w:rPr>
            </w:pPr>
            <w:r w:rsidRPr="00F77541">
              <w:rPr>
                <w:sz w:val="20"/>
                <w:szCs w:val="20"/>
              </w:rPr>
              <w:t>Устройство должно иметь встроенный диктофон со следующими функциональными характеристиками: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 xml:space="preserve">запись на </w:t>
            </w:r>
            <w:proofErr w:type="spellStart"/>
            <w:r w:rsidRPr="00F77541">
              <w:rPr>
                <w:sz w:val="20"/>
                <w:szCs w:val="20"/>
              </w:rPr>
              <w:t>флеш</w:t>
            </w:r>
            <w:proofErr w:type="spellEnd"/>
            <w:r w:rsidRPr="00F77541">
              <w:rPr>
                <w:sz w:val="20"/>
                <w:szCs w:val="20"/>
              </w:rPr>
              <w:t>-карту (или во внутреннюю память) со встроенного и с внешнего микрофонов и последующего воспроизведения;</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редактирование записей, выполненных в режиме диктофона (вырезка фрагмента, вставка новой записи).</w:t>
            </w:r>
          </w:p>
          <w:p w:rsidR="00334A3C" w:rsidRPr="00F77541" w:rsidRDefault="00334A3C" w:rsidP="00D91F02">
            <w:pPr>
              <w:tabs>
                <w:tab w:val="left" w:pos="175"/>
              </w:tabs>
              <w:snapToGrid w:val="0"/>
              <w:rPr>
                <w:sz w:val="20"/>
                <w:szCs w:val="20"/>
              </w:rPr>
            </w:pPr>
            <w:r w:rsidRPr="00F77541">
              <w:rPr>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334A3C" w:rsidRPr="00F77541" w:rsidRDefault="00334A3C" w:rsidP="00D91F02">
            <w:pPr>
              <w:tabs>
                <w:tab w:val="left" w:pos="175"/>
              </w:tabs>
              <w:snapToGrid w:val="0"/>
              <w:rPr>
                <w:sz w:val="20"/>
                <w:szCs w:val="20"/>
              </w:rPr>
            </w:pPr>
          </w:p>
          <w:p w:rsidR="00334A3C" w:rsidRPr="00F77541" w:rsidRDefault="00334A3C" w:rsidP="00D91F02">
            <w:pPr>
              <w:tabs>
                <w:tab w:val="left" w:pos="175"/>
              </w:tabs>
              <w:snapToGrid w:val="0"/>
              <w:rPr>
                <w:sz w:val="20"/>
                <w:szCs w:val="20"/>
              </w:rPr>
            </w:pPr>
            <w:r w:rsidRPr="00F77541">
              <w:rPr>
                <w:sz w:val="20"/>
                <w:szCs w:val="20"/>
              </w:rPr>
              <w:lastRenderedPageBreak/>
              <w:t>Устройство должно обеспечивать работу со следующими типами носителей информации: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r>
            <w:proofErr w:type="spellStart"/>
            <w:r w:rsidRPr="00F77541">
              <w:rPr>
                <w:sz w:val="20"/>
                <w:szCs w:val="20"/>
              </w:rPr>
              <w:t>флеш</w:t>
            </w:r>
            <w:proofErr w:type="spellEnd"/>
            <w:r w:rsidRPr="00F77541">
              <w:rPr>
                <w:sz w:val="20"/>
                <w:szCs w:val="20"/>
              </w:rPr>
              <w:t>-карты типа SD, SDHC и SDXC с максимальным возможным объемом не менее 64 Гбайт;</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 xml:space="preserve">USB </w:t>
            </w:r>
            <w:proofErr w:type="spellStart"/>
            <w:r w:rsidRPr="00F77541">
              <w:rPr>
                <w:sz w:val="20"/>
                <w:szCs w:val="20"/>
              </w:rPr>
              <w:t>флеш</w:t>
            </w:r>
            <w:proofErr w:type="spellEnd"/>
            <w:r w:rsidRPr="00F77541">
              <w:rPr>
                <w:sz w:val="20"/>
                <w:szCs w:val="20"/>
              </w:rPr>
              <w:t>-накопитель;</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 xml:space="preserve">внутренняя </w:t>
            </w:r>
            <w:proofErr w:type="spellStart"/>
            <w:r w:rsidRPr="00F77541">
              <w:rPr>
                <w:sz w:val="20"/>
                <w:szCs w:val="20"/>
              </w:rPr>
              <w:t>флеш</w:t>
            </w:r>
            <w:proofErr w:type="spellEnd"/>
            <w:r w:rsidRPr="00F77541">
              <w:rPr>
                <w:sz w:val="20"/>
                <w:szCs w:val="20"/>
              </w:rPr>
              <w:t>-память.</w:t>
            </w:r>
          </w:p>
          <w:p w:rsidR="00334A3C" w:rsidRPr="00F77541" w:rsidRDefault="00334A3C" w:rsidP="00D91F02">
            <w:pPr>
              <w:tabs>
                <w:tab w:val="left" w:pos="175"/>
              </w:tabs>
              <w:snapToGrid w:val="0"/>
              <w:rPr>
                <w:sz w:val="20"/>
                <w:szCs w:val="20"/>
              </w:rPr>
            </w:pPr>
            <w:r w:rsidRPr="00F77541">
              <w:rPr>
                <w:sz w:val="20"/>
                <w:szCs w:val="20"/>
              </w:rPr>
              <w:t>Устройство должно обеспечивать работу с носителями информации, поддерживающими файловую структуру FAT и FAT32.</w:t>
            </w:r>
          </w:p>
          <w:p w:rsidR="00334A3C" w:rsidRPr="00F77541" w:rsidRDefault="00334A3C" w:rsidP="00D91F02">
            <w:pPr>
              <w:tabs>
                <w:tab w:val="left" w:pos="175"/>
              </w:tabs>
              <w:snapToGrid w:val="0"/>
              <w:rPr>
                <w:sz w:val="20"/>
                <w:szCs w:val="20"/>
              </w:rPr>
            </w:pPr>
            <w:r w:rsidRPr="00F77541">
              <w:rPr>
                <w:sz w:val="20"/>
                <w:szCs w:val="20"/>
              </w:rPr>
              <w:t>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громкоговоритель, расположенные в разных плоскостях для достижения стереоэффекта и иметь звукопроницаемую защиту от внешних повреждений.</w:t>
            </w:r>
          </w:p>
          <w:p w:rsidR="00334A3C" w:rsidRPr="00F77541" w:rsidRDefault="00334A3C" w:rsidP="00D91F02">
            <w:pPr>
              <w:tabs>
                <w:tab w:val="left" w:pos="175"/>
              </w:tabs>
              <w:snapToGrid w:val="0"/>
              <w:rPr>
                <w:sz w:val="20"/>
                <w:szCs w:val="20"/>
              </w:rPr>
            </w:pPr>
            <w:r w:rsidRPr="00F77541">
              <w:rPr>
                <w:sz w:val="20"/>
                <w:szCs w:val="20"/>
              </w:rPr>
              <w:t>Суммарная выходная мощность встроенной акустической системы: не менее 4,0 Вт. Диапазон воспроизводимых частот: не уже чем 100-10000 Гц.</w:t>
            </w:r>
          </w:p>
          <w:p w:rsidR="00334A3C" w:rsidRPr="00F77541" w:rsidRDefault="00334A3C" w:rsidP="00D91F02">
            <w:pPr>
              <w:tabs>
                <w:tab w:val="left" w:pos="175"/>
              </w:tabs>
              <w:snapToGrid w:val="0"/>
              <w:rPr>
                <w:sz w:val="20"/>
                <w:szCs w:val="20"/>
              </w:rPr>
            </w:pPr>
            <w:r w:rsidRPr="00F77541">
              <w:rPr>
                <w:sz w:val="20"/>
                <w:szCs w:val="20"/>
              </w:rPr>
              <w:t>Регулировка громкости во всех режимах работы устройства должна быть главной или ступенчатой с количеством градаций не менее 25.</w:t>
            </w:r>
          </w:p>
          <w:p w:rsidR="00334A3C" w:rsidRPr="00F77541" w:rsidRDefault="00334A3C" w:rsidP="00D91F02">
            <w:pPr>
              <w:tabs>
                <w:tab w:val="left" w:pos="175"/>
              </w:tabs>
              <w:snapToGrid w:val="0"/>
              <w:rPr>
                <w:sz w:val="20"/>
                <w:szCs w:val="20"/>
              </w:rPr>
            </w:pPr>
            <w:r w:rsidRPr="00F77541">
              <w:rPr>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334A3C" w:rsidRPr="00F77541" w:rsidRDefault="00334A3C" w:rsidP="00D91F02">
            <w:pPr>
              <w:tabs>
                <w:tab w:val="left" w:pos="175"/>
              </w:tabs>
              <w:snapToGrid w:val="0"/>
              <w:rPr>
                <w:sz w:val="20"/>
                <w:szCs w:val="20"/>
              </w:rPr>
            </w:pPr>
            <w:r w:rsidRPr="00F77541">
              <w:rPr>
                <w:sz w:val="20"/>
                <w:szCs w:val="20"/>
              </w:rPr>
              <w:t xml:space="preserve">При повторном включении аппарата после его выключения </w:t>
            </w:r>
            <w:proofErr w:type="spellStart"/>
            <w:r w:rsidRPr="00F77541">
              <w:rPr>
                <w:sz w:val="20"/>
                <w:szCs w:val="20"/>
              </w:rPr>
              <w:t>дoлжны</w:t>
            </w:r>
            <w:proofErr w:type="spellEnd"/>
            <w:r w:rsidRPr="00F77541">
              <w:rPr>
                <w:sz w:val="20"/>
                <w:szCs w:val="20"/>
              </w:rPr>
              <w:t xml:space="preserve"> оставаться неизменными текущие параметры работы: режим, громкость воспроизведения, место воспроизведения фонограммы п частота радиостанции.</w:t>
            </w:r>
          </w:p>
          <w:p w:rsidR="00334A3C" w:rsidRPr="00F77541" w:rsidRDefault="00334A3C" w:rsidP="00D91F02">
            <w:pPr>
              <w:tabs>
                <w:tab w:val="left" w:pos="175"/>
              </w:tabs>
              <w:snapToGrid w:val="0"/>
              <w:rPr>
                <w:sz w:val="20"/>
                <w:szCs w:val="20"/>
              </w:rPr>
            </w:pPr>
            <w:r w:rsidRPr="00F77541">
              <w:rPr>
                <w:sz w:val="20"/>
                <w:szCs w:val="20"/>
              </w:rPr>
              <w:t xml:space="preserve">Наличие режима записи на </w:t>
            </w:r>
            <w:proofErr w:type="spellStart"/>
            <w:r w:rsidRPr="00F77541">
              <w:rPr>
                <w:sz w:val="20"/>
                <w:szCs w:val="20"/>
              </w:rPr>
              <w:t>флеш</w:t>
            </w:r>
            <w:proofErr w:type="spellEnd"/>
            <w:r w:rsidRPr="00F77541">
              <w:rPr>
                <w:sz w:val="20"/>
                <w:szCs w:val="20"/>
              </w:rPr>
              <w:t>-карту (или во внутреннюю память) с внешних аудио-источников через линейный вход с возможностью последующего воспроизведения.</w:t>
            </w:r>
          </w:p>
          <w:p w:rsidR="00334A3C" w:rsidRPr="00F77541" w:rsidRDefault="00334A3C" w:rsidP="00D91F02">
            <w:pPr>
              <w:tabs>
                <w:tab w:val="left" w:pos="175"/>
              </w:tabs>
              <w:snapToGrid w:val="0"/>
              <w:rPr>
                <w:sz w:val="20"/>
                <w:szCs w:val="20"/>
              </w:rPr>
            </w:pPr>
            <w:r w:rsidRPr="00F77541">
              <w:rPr>
                <w:sz w:val="20"/>
                <w:szCs w:val="20"/>
              </w:rPr>
              <w:t>Наличие функции блокировки клавиатуры.</w:t>
            </w:r>
          </w:p>
          <w:p w:rsidR="00334A3C" w:rsidRPr="00F77541" w:rsidRDefault="00334A3C" w:rsidP="00D91F02">
            <w:pPr>
              <w:tabs>
                <w:tab w:val="left" w:pos="175"/>
              </w:tabs>
              <w:snapToGrid w:val="0"/>
              <w:rPr>
                <w:sz w:val="20"/>
                <w:szCs w:val="20"/>
              </w:rPr>
            </w:pPr>
            <w:r w:rsidRPr="00F77541">
              <w:rPr>
                <w:sz w:val="20"/>
                <w:szCs w:val="20"/>
              </w:rPr>
              <w:t xml:space="preserve">Обновление внутреннего программного обеспечения должно производится из файлов, записанных на </w:t>
            </w:r>
            <w:proofErr w:type="spellStart"/>
            <w:r w:rsidRPr="00F77541">
              <w:rPr>
                <w:sz w:val="20"/>
                <w:szCs w:val="20"/>
              </w:rPr>
              <w:t>флеш</w:t>
            </w:r>
            <w:proofErr w:type="spellEnd"/>
            <w:r w:rsidRPr="00F77541">
              <w:rPr>
                <w:sz w:val="20"/>
                <w:szCs w:val="20"/>
              </w:rPr>
              <w:t>-карте.</w:t>
            </w:r>
          </w:p>
          <w:p w:rsidR="00334A3C" w:rsidRPr="00F77541" w:rsidRDefault="00334A3C" w:rsidP="00D91F02">
            <w:pPr>
              <w:tabs>
                <w:tab w:val="left" w:pos="175"/>
              </w:tabs>
              <w:snapToGrid w:val="0"/>
              <w:rPr>
                <w:sz w:val="20"/>
                <w:szCs w:val="20"/>
              </w:rPr>
            </w:pPr>
            <w:proofErr w:type="spellStart"/>
            <w:r w:rsidRPr="00F77541">
              <w:rPr>
                <w:sz w:val="20"/>
                <w:szCs w:val="20"/>
              </w:rPr>
              <w:t>Kopпyc</w:t>
            </w:r>
            <w:proofErr w:type="spellEnd"/>
            <w:r w:rsidRPr="00F77541">
              <w:rPr>
                <w:sz w:val="20"/>
                <w:szCs w:val="20"/>
              </w:rPr>
              <w:t xml:space="preserve"> устройства должен быть изготовлен из высокопрочного материала. 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334A3C" w:rsidRPr="00F77541" w:rsidRDefault="00334A3C" w:rsidP="00D91F02">
            <w:pPr>
              <w:tabs>
                <w:tab w:val="left" w:pos="175"/>
              </w:tabs>
              <w:snapToGrid w:val="0"/>
              <w:rPr>
                <w:sz w:val="20"/>
                <w:szCs w:val="20"/>
              </w:rPr>
            </w:pPr>
            <w:r w:rsidRPr="00F77541">
              <w:rPr>
                <w:sz w:val="20"/>
                <w:szCs w:val="20"/>
              </w:rPr>
              <w:t>Все надписи, знаки и символы, указывающие на назначение органов управления</w:t>
            </w:r>
            <w:r w:rsidRPr="00F77541">
              <w:rPr>
                <w:sz w:val="20"/>
                <w:szCs w:val="20"/>
              </w:rPr>
              <w:tab/>
              <w:t>устройства, должны</w:t>
            </w:r>
            <w:r w:rsidRPr="00F77541">
              <w:rPr>
                <w:sz w:val="20"/>
                <w:szCs w:val="20"/>
              </w:rPr>
              <w:tab/>
              <w:t>быть</w:t>
            </w:r>
            <w:r w:rsidRPr="00F77541">
              <w:rPr>
                <w:sz w:val="20"/>
                <w:szCs w:val="20"/>
              </w:rPr>
              <w:tab/>
              <w:t>выполнены</w:t>
            </w:r>
            <w:r w:rsidRPr="00F77541">
              <w:rPr>
                <w:sz w:val="20"/>
                <w:szCs w:val="20"/>
              </w:rPr>
              <w:tab/>
              <w:t>рельефно-точечным шрифтом Брайля или рельефными буквами русского алфавита и (или) рельефными арабскими цифрами и (или) рельефными знаками символов.</w:t>
            </w:r>
          </w:p>
          <w:p w:rsidR="00334A3C" w:rsidRPr="00F77541" w:rsidRDefault="00334A3C" w:rsidP="00D91F02">
            <w:pPr>
              <w:tabs>
                <w:tab w:val="left" w:pos="175"/>
              </w:tabs>
              <w:snapToGrid w:val="0"/>
              <w:rPr>
                <w:sz w:val="20"/>
                <w:szCs w:val="20"/>
              </w:rPr>
            </w:pPr>
            <w:r w:rsidRPr="00F77541">
              <w:rPr>
                <w:sz w:val="20"/>
                <w:szCs w:val="20"/>
              </w:rPr>
              <w:t>Питание устройства, комбинированное: от сети 220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334A3C" w:rsidRPr="00F77541" w:rsidRDefault="00334A3C" w:rsidP="00D91F02">
            <w:pPr>
              <w:tabs>
                <w:tab w:val="left" w:pos="175"/>
              </w:tabs>
              <w:snapToGrid w:val="0"/>
              <w:rPr>
                <w:sz w:val="20"/>
                <w:szCs w:val="20"/>
              </w:rPr>
            </w:pPr>
            <w:r w:rsidRPr="00F77541">
              <w:rPr>
                <w:sz w:val="20"/>
                <w:szCs w:val="20"/>
              </w:rPr>
              <w:t>Габаритные размеры:</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длина не менее 170 мм и не более 200 мм (включительно);</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высота не менее 100 мм и не более 140 мм (включительно);</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глубина не менее 30 мм и не более 80 мм (включительно).</w:t>
            </w:r>
          </w:p>
          <w:p w:rsidR="00334A3C" w:rsidRPr="00F77541" w:rsidRDefault="00334A3C" w:rsidP="00D91F02">
            <w:pPr>
              <w:tabs>
                <w:tab w:val="left" w:pos="175"/>
              </w:tabs>
              <w:snapToGrid w:val="0"/>
              <w:rPr>
                <w:sz w:val="20"/>
                <w:szCs w:val="20"/>
              </w:rPr>
            </w:pPr>
            <w:proofErr w:type="spellStart"/>
            <w:r w:rsidRPr="00F77541">
              <w:rPr>
                <w:sz w:val="20"/>
                <w:szCs w:val="20"/>
              </w:rPr>
              <w:t>Macca</w:t>
            </w:r>
            <w:proofErr w:type="spellEnd"/>
            <w:r w:rsidRPr="00F77541">
              <w:rPr>
                <w:sz w:val="20"/>
                <w:szCs w:val="20"/>
              </w:rPr>
              <w:t>: не более 0,5 кг.</w:t>
            </w:r>
          </w:p>
          <w:p w:rsidR="00334A3C" w:rsidRPr="00F77541" w:rsidRDefault="00334A3C" w:rsidP="00D91F02">
            <w:pPr>
              <w:tabs>
                <w:tab w:val="left" w:pos="175"/>
              </w:tabs>
              <w:snapToGrid w:val="0"/>
              <w:rPr>
                <w:sz w:val="20"/>
                <w:szCs w:val="20"/>
              </w:rPr>
            </w:pPr>
            <w:r w:rsidRPr="00F77541">
              <w:rPr>
                <w:sz w:val="20"/>
                <w:szCs w:val="20"/>
              </w:rPr>
              <w:t>В комплект поставки должны входить:</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 xml:space="preserve">специальное устройство для чтения «говорящих книг» на </w:t>
            </w:r>
            <w:proofErr w:type="spellStart"/>
            <w:r w:rsidRPr="00F77541">
              <w:rPr>
                <w:sz w:val="20"/>
                <w:szCs w:val="20"/>
              </w:rPr>
              <w:t>флеш</w:t>
            </w:r>
            <w:proofErr w:type="spellEnd"/>
            <w:r w:rsidRPr="00F77541">
              <w:rPr>
                <w:sz w:val="20"/>
                <w:szCs w:val="20"/>
              </w:rPr>
              <w:t>-картах;</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r>
            <w:proofErr w:type="spellStart"/>
            <w:r w:rsidRPr="00F77541">
              <w:rPr>
                <w:sz w:val="20"/>
                <w:szCs w:val="20"/>
              </w:rPr>
              <w:t>флеш</w:t>
            </w:r>
            <w:proofErr w:type="spellEnd"/>
            <w:r w:rsidRPr="00F77541">
              <w:rPr>
                <w:sz w:val="20"/>
                <w:szCs w:val="20"/>
              </w:rPr>
              <w:t>-карта объемом не менее 2 Гбайт с записанными в специализированном формате «говорящими книгами»;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сетевой адаптер;</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наушники;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паспорт изделия;</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плоскопечатное (крупным шрифтом) руководство по эксплуатации на русском языке;</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 xml:space="preserve">звуковое (на </w:t>
            </w:r>
            <w:proofErr w:type="spellStart"/>
            <w:r w:rsidRPr="00F77541">
              <w:rPr>
                <w:sz w:val="20"/>
                <w:szCs w:val="20"/>
              </w:rPr>
              <w:t>флеш</w:t>
            </w:r>
            <w:proofErr w:type="spellEnd"/>
            <w:r w:rsidRPr="00F77541">
              <w:rPr>
                <w:sz w:val="20"/>
                <w:szCs w:val="20"/>
              </w:rPr>
              <w:t>-карте или во внутренней памяти) руководство по эксплуатации;</w:t>
            </w:r>
          </w:p>
          <w:p w:rsidR="00334A3C" w:rsidRPr="00F77541" w:rsidRDefault="00334A3C" w:rsidP="00D91F02">
            <w:pPr>
              <w:tabs>
                <w:tab w:val="left" w:pos="175"/>
              </w:tabs>
              <w:snapToGrid w:val="0"/>
              <w:rPr>
                <w:sz w:val="20"/>
                <w:szCs w:val="20"/>
              </w:rPr>
            </w:pPr>
            <w:r w:rsidRPr="00F77541">
              <w:rPr>
                <w:sz w:val="20"/>
                <w:szCs w:val="20"/>
              </w:rPr>
              <w:lastRenderedPageBreak/>
              <w:t>-</w:t>
            </w:r>
            <w:r w:rsidRPr="00F77541">
              <w:rPr>
                <w:sz w:val="20"/>
                <w:szCs w:val="20"/>
              </w:rPr>
              <w:tab/>
              <w:t>ремень или сумка для переноски;</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упаковочная коробка;</w:t>
            </w:r>
          </w:p>
          <w:p w:rsidR="00334A3C" w:rsidRPr="00F77541" w:rsidRDefault="00334A3C" w:rsidP="00D91F02">
            <w:pPr>
              <w:tabs>
                <w:tab w:val="left" w:pos="175"/>
              </w:tabs>
              <w:snapToGrid w:val="0"/>
              <w:rPr>
                <w:sz w:val="20"/>
                <w:szCs w:val="20"/>
              </w:rPr>
            </w:pPr>
            <w:r w:rsidRPr="00F77541">
              <w:rPr>
                <w:sz w:val="20"/>
                <w:szCs w:val="20"/>
              </w:rPr>
              <w:t>-</w:t>
            </w:r>
            <w:r w:rsidRPr="00F77541">
              <w:rPr>
                <w:sz w:val="20"/>
                <w:szCs w:val="20"/>
              </w:rPr>
              <w:tab/>
              <w:t>кабель USB для соединения устройства с компьютером;</w:t>
            </w:r>
          </w:p>
          <w:p w:rsidR="00334A3C" w:rsidRPr="0001131E" w:rsidRDefault="00334A3C" w:rsidP="00D91F02">
            <w:pPr>
              <w:tabs>
                <w:tab w:val="left" w:pos="175"/>
              </w:tabs>
              <w:snapToGrid w:val="0"/>
              <w:rPr>
                <w:sz w:val="20"/>
                <w:szCs w:val="20"/>
              </w:rPr>
            </w:pPr>
            <w:r w:rsidRPr="00F77541">
              <w:rPr>
                <w:sz w:val="20"/>
                <w:szCs w:val="20"/>
              </w:rPr>
              <w:t>-</w:t>
            </w:r>
            <w:r w:rsidRPr="00F77541">
              <w:rPr>
                <w:sz w:val="20"/>
                <w:szCs w:val="20"/>
              </w:rPr>
              <w:tab/>
              <w:t>гарантийный талон.</w:t>
            </w:r>
          </w:p>
        </w:tc>
        <w:tc>
          <w:tcPr>
            <w:tcW w:w="709" w:type="dxa"/>
            <w:tcBorders>
              <w:bottom w:val="single" w:sz="4" w:space="0" w:color="auto"/>
            </w:tcBorders>
            <w:shd w:val="clear" w:color="auto" w:fill="auto"/>
          </w:tcPr>
          <w:p w:rsidR="00334A3C" w:rsidRPr="0001131E" w:rsidRDefault="00334A3C" w:rsidP="00D91F02">
            <w:pPr>
              <w:widowControl w:val="0"/>
              <w:suppressAutoHyphens/>
              <w:spacing w:line="240" w:lineRule="atLeast"/>
              <w:jc w:val="center"/>
              <w:rPr>
                <w:sz w:val="20"/>
                <w:szCs w:val="20"/>
              </w:rPr>
            </w:pPr>
            <w:r>
              <w:rPr>
                <w:sz w:val="20"/>
                <w:szCs w:val="20"/>
              </w:rPr>
              <w:lastRenderedPageBreak/>
              <w:t>80</w:t>
            </w:r>
          </w:p>
        </w:tc>
      </w:tr>
      <w:tr w:rsidR="00334A3C" w:rsidRPr="0001131E" w:rsidTr="00D91F02">
        <w:tc>
          <w:tcPr>
            <w:tcW w:w="9668" w:type="dxa"/>
            <w:gridSpan w:val="4"/>
            <w:tcBorders>
              <w:bottom w:val="single" w:sz="4" w:space="0" w:color="auto"/>
            </w:tcBorders>
          </w:tcPr>
          <w:p w:rsidR="00334A3C" w:rsidRPr="004D36D5" w:rsidRDefault="00334A3C" w:rsidP="00D91F02">
            <w:pPr>
              <w:widowControl w:val="0"/>
              <w:suppressAutoHyphens/>
              <w:spacing w:line="240" w:lineRule="atLeast"/>
              <w:jc w:val="right"/>
              <w:rPr>
                <w:lang w:eastAsia="ar-SA"/>
              </w:rPr>
            </w:pPr>
            <w:r w:rsidRPr="004D36D5">
              <w:rPr>
                <w:lang w:eastAsia="ar-SA"/>
              </w:rPr>
              <w:lastRenderedPageBreak/>
              <w:t>Итого:</w:t>
            </w:r>
          </w:p>
        </w:tc>
        <w:tc>
          <w:tcPr>
            <w:tcW w:w="709" w:type="dxa"/>
            <w:tcBorders>
              <w:bottom w:val="single" w:sz="4" w:space="0" w:color="auto"/>
            </w:tcBorders>
            <w:shd w:val="clear" w:color="auto" w:fill="auto"/>
          </w:tcPr>
          <w:p w:rsidR="00334A3C" w:rsidRPr="004D36D5" w:rsidRDefault="00334A3C" w:rsidP="00D91F02">
            <w:pPr>
              <w:widowControl w:val="0"/>
              <w:suppressAutoHyphens/>
              <w:jc w:val="center"/>
              <w:rPr>
                <w:lang w:eastAsia="ar-SA"/>
              </w:rPr>
            </w:pPr>
            <w:r>
              <w:rPr>
                <w:lang w:eastAsia="ar-SA"/>
              </w:rPr>
              <w:t>80</w:t>
            </w:r>
          </w:p>
        </w:tc>
      </w:tr>
    </w:tbl>
    <w:p w:rsidR="00334A3C" w:rsidRDefault="00334A3C" w:rsidP="00334A3C">
      <w:pPr>
        <w:jc w:val="both"/>
      </w:pPr>
    </w:p>
    <w:p w:rsidR="00334A3C" w:rsidRDefault="00334A3C" w:rsidP="00334A3C">
      <w:pPr>
        <w:jc w:val="both"/>
      </w:pPr>
      <w:r>
        <w:t>3</w:t>
      </w:r>
      <w:r w:rsidRPr="00F8750F">
        <w:t>.1.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334A3C" w:rsidRDefault="00334A3C" w:rsidP="00334A3C">
      <w:pPr>
        <w:tabs>
          <w:tab w:val="left" w:pos="9724"/>
        </w:tabs>
        <w:jc w:val="both"/>
      </w:pPr>
      <w:r>
        <w:t>3.2. Товар</w:t>
      </w:r>
      <w:r w:rsidRPr="009E24AB">
        <w:t xml:space="preserve"> долж</w:t>
      </w:r>
      <w:r>
        <w:t>ен</w:t>
      </w:r>
      <w:r w:rsidRPr="009E24AB">
        <w:t xml:space="preserve"> соответствовать требованиям: </w:t>
      </w:r>
    </w:p>
    <w:p w:rsidR="00334A3C" w:rsidRDefault="00334A3C" w:rsidP="00334A3C">
      <w:pPr>
        <w:tabs>
          <w:tab w:val="left" w:pos="9724"/>
        </w:tabs>
        <w:jc w:val="both"/>
      </w:pPr>
      <w:r>
        <w:t xml:space="preserve">- </w:t>
      </w:r>
      <w:r w:rsidRPr="006921B8">
        <w:t>ГОСТ Р 51632-20</w:t>
      </w:r>
      <w:r>
        <w:t>2</w:t>
      </w:r>
      <w:r w:rsidRPr="006921B8">
        <w:t>1 «Технические средства реабилитации людей с ограничениями жизнедеятельности. Общие технические</w:t>
      </w:r>
      <w:r>
        <w:t xml:space="preserve"> требования и методы испытаний»;</w:t>
      </w:r>
      <w:r w:rsidRPr="006921B8">
        <w:t xml:space="preserve"> </w:t>
      </w:r>
    </w:p>
    <w:p w:rsidR="00334A3C" w:rsidRDefault="00334A3C" w:rsidP="00334A3C">
      <w:pPr>
        <w:tabs>
          <w:tab w:val="left" w:pos="9724"/>
        </w:tabs>
        <w:jc w:val="both"/>
      </w:pPr>
      <w:r>
        <w:t xml:space="preserve">- </w:t>
      </w:r>
      <w:r w:rsidRPr="0001131E">
        <w:t>ГОСТ Р 51264-99 «Средства связи, информатики и сигнализации реабилитационные электронные. Общие технические условия»</w:t>
      </w:r>
      <w:r>
        <w:t>;</w:t>
      </w:r>
    </w:p>
    <w:p w:rsidR="00334A3C" w:rsidRPr="00C30CAC" w:rsidRDefault="00334A3C" w:rsidP="00334A3C">
      <w:pPr>
        <w:jc w:val="both"/>
      </w:pPr>
      <w:r>
        <w:t xml:space="preserve">- </w:t>
      </w:r>
      <w:r w:rsidRPr="00C30CAC">
        <w:t>ТР ТС 004/2011 «О безопасности низковольтного оборудования»;</w:t>
      </w:r>
    </w:p>
    <w:p w:rsidR="00334A3C" w:rsidRDefault="00334A3C" w:rsidP="00334A3C">
      <w:pPr>
        <w:tabs>
          <w:tab w:val="left" w:pos="9724"/>
        </w:tabs>
        <w:jc w:val="both"/>
      </w:pPr>
      <w:r w:rsidRPr="00C30CAC">
        <w:t>- ТР ТС 020/2011 «Электромагнитная совместимость технических средств»</w:t>
      </w:r>
      <w:r>
        <w:t>.</w:t>
      </w:r>
    </w:p>
    <w:p w:rsidR="00334A3C" w:rsidRDefault="00334A3C" w:rsidP="00334A3C">
      <w:pPr>
        <w:tabs>
          <w:tab w:val="left" w:pos="9724"/>
        </w:tabs>
        <w:jc w:val="both"/>
      </w:pPr>
      <w:r>
        <w:t xml:space="preserve">3.3. </w:t>
      </w:r>
      <w:r w:rsidRPr="005E74D5">
        <w:t>Товар должен быть новым. Товар должен быть свободным от прав третьих лиц.</w:t>
      </w:r>
    </w:p>
    <w:p w:rsidR="00334A3C" w:rsidRPr="00564344" w:rsidRDefault="00334A3C" w:rsidP="00334A3C">
      <w:pPr>
        <w:jc w:val="both"/>
      </w:pPr>
      <w:r>
        <w:t xml:space="preserve">3.4. </w:t>
      </w:r>
      <w:r w:rsidRPr="00564344">
        <w:t xml:space="preserve">Упаковка, маркировка, транспортирование и хранение устройств должны осуществляться с соблюдением </w:t>
      </w:r>
      <w:r w:rsidRPr="00B16E6D">
        <w:t>требований ГОСТ 28594-90 «Аппаратура</w:t>
      </w:r>
      <w:r w:rsidRPr="00564344">
        <w:t xml:space="preserve"> радиоэлектронная бытовая. Упаковка, маркировка, транспортирование и хранение».</w:t>
      </w:r>
    </w:p>
    <w:p w:rsidR="00334A3C" w:rsidRPr="00564344" w:rsidRDefault="00334A3C" w:rsidP="00334A3C">
      <w:pPr>
        <w:jc w:val="both"/>
      </w:pPr>
      <w:r>
        <w:t xml:space="preserve">3.5. </w:t>
      </w:r>
      <w:r w:rsidRPr="00564344">
        <w:t xml:space="preserve">Гарантийный срок Товара должен составлять не менее 24 месяцев с даты подписания Поставщиком и Получателем Акта сдачи-приемки Товара. Установленный настоящим пунктом </w:t>
      </w:r>
      <w:r>
        <w:t>Технического задания</w:t>
      </w:r>
      <w:r w:rsidRPr="00564344">
        <w:t xml:space="preserve"> срок не распространяется на случаи нарушения Получателем условий и требований к эксплуатации Товара. </w:t>
      </w:r>
    </w:p>
    <w:p w:rsidR="00334A3C" w:rsidRDefault="00334A3C" w:rsidP="00334A3C">
      <w:pPr>
        <w:jc w:val="both"/>
      </w:pPr>
      <w:r w:rsidRPr="00564344">
        <w:t xml:space="preserve">Срок службы для устройств должен быть не менее 7 лет (Приказ Министерства труда и социальной защиты Российской Федерации от </w:t>
      </w:r>
      <w:r w:rsidRPr="0054634C">
        <w:t xml:space="preserve">5 </w:t>
      </w:r>
      <w:r>
        <w:t>марта 2021</w:t>
      </w:r>
      <w:r w:rsidRPr="00564344">
        <w:t xml:space="preserve"> г. № </w:t>
      </w:r>
      <w:r>
        <w:t>107</w:t>
      </w:r>
      <w:r w:rsidRPr="00564344">
        <w:t>н «об утверждении сроков пользования техническими средствами реабилитации, протезами и протезно-ортопедическими изделиями»).</w:t>
      </w:r>
    </w:p>
    <w:p w:rsidR="00334A3C" w:rsidRDefault="00334A3C" w:rsidP="00334A3C">
      <w:pPr>
        <w:jc w:val="both"/>
      </w:pPr>
    </w:p>
    <w:p w:rsidR="00334A3C" w:rsidRPr="00994BAD" w:rsidRDefault="00334A3C" w:rsidP="00334A3C">
      <w:pPr>
        <w:jc w:val="both"/>
      </w:pPr>
      <w:r w:rsidRPr="00994BAD">
        <w:t>4. Поставщик обязан:</w:t>
      </w:r>
    </w:p>
    <w:p w:rsidR="00334A3C" w:rsidRDefault="00334A3C" w:rsidP="00334A3C">
      <w:pPr>
        <w:jc w:val="both"/>
        <w:rPr>
          <w:rFonts w:ascii="Times New Roman CYR" w:hAnsi="Times New Roman CYR" w:cs="Times New Roman CYR"/>
        </w:rPr>
      </w:pPr>
      <w:r w:rsidRPr="00F32DB0">
        <w:t xml:space="preserve">4.1. Поставлять Товар для Получателей, </w:t>
      </w:r>
      <w:r w:rsidRPr="00F32DB0">
        <w:rPr>
          <w:spacing w:val="-4"/>
        </w:rPr>
        <w:t xml:space="preserve">имеющий </w:t>
      </w:r>
      <w:r w:rsidRPr="00961127">
        <w:rPr>
          <w:rFonts w:ascii="Times New Roman CYR" w:hAnsi="Times New Roman CYR" w:cs="Times New Roman CYR"/>
        </w:rPr>
        <w:t>действующи</w:t>
      </w:r>
      <w:r>
        <w:rPr>
          <w:rFonts w:ascii="Times New Roman CYR" w:hAnsi="Times New Roman CYR" w:cs="Times New Roman CYR"/>
        </w:rPr>
        <w:t>е</w:t>
      </w:r>
      <w:r w:rsidRPr="00961127">
        <w:rPr>
          <w:rFonts w:ascii="Times New Roman CYR" w:hAnsi="Times New Roman CYR" w:cs="Times New Roman CYR"/>
        </w:rPr>
        <w:t xml:space="preserve"> регистрационны</w:t>
      </w:r>
      <w:r>
        <w:rPr>
          <w:rFonts w:ascii="Times New Roman CYR" w:hAnsi="Times New Roman CYR" w:cs="Times New Roman CYR"/>
        </w:rPr>
        <w:t>е</w:t>
      </w:r>
      <w:r w:rsidRPr="00961127">
        <w:rPr>
          <w:rFonts w:ascii="Times New Roman CYR" w:hAnsi="Times New Roman CYR" w:cs="Times New Roman CYR"/>
        </w:rPr>
        <w:t xml:space="preserve"> удостоверени</w:t>
      </w:r>
      <w:r>
        <w:rPr>
          <w:rFonts w:ascii="Times New Roman CYR" w:hAnsi="Times New Roman CYR" w:cs="Times New Roman CYR"/>
        </w:rPr>
        <w:t>я</w:t>
      </w:r>
      <w:r w:rsidRPr="00961127">
        <w:rPr>
          <w:rFonts w:ascii="Times New Roman CYR" w:hAnsi="Times New Roman CYR" w:cs="Times New Roman CYR"/>
        </w:rPr>
        <w:t>, выданны</w:t>
      </w:r>
      <w:r>
        <w:rPr>
          <w:rFonts w:ascii="Times New Roman CYR" w:hAnsi="Times New Roman CYR" w:cs="Times New Roman CYR"/>
        </w:rPr>
        <w:t>е</w:t>
      </w:r>
      <w:r w:rsidRPr="00961127">
        <w:rPr>
          <w:rFonts w:ascii="Times New Roman CYR" w:hAnsi="Times New Roman CYR" w:cs="Times New Roman CYR"/>
        </w:rPr>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334A3C" w:rsidRPr="00722A3C" w:rsidRDefault="00334A3C" w:rsidP="00334A3C">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334A3C" w:rsidRPr="00722A3C" w:rsidRDefault="00334A3C" w:rsidP="00334A3C">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w:t>
      </w:r>
      <w:r>
        <w:t xml:space="preserve">оверяющего личность Получателя </w:t>
      </w:r>
      <w:r w:rsidRPr="00722A3C">
        <w:t>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334A3C" w:rsidRPr="00F32DB0" w:rsidRDefault="00334A3C" w:rsidP="00334A3C">
      <w:pPr>
        <w:jc w:val="both"/>
        <w:rPr>
          <w:rFonts w:ascii="Times New Roman CYR" w:hAnsi="Times New Roman CYR" w:cs="Times New Roman CYR"/>
        </w:rPr>
      </w:pPr>
      <w:r>
        <w:rPr>
          <w:rFonts w:ascii="Times New Roman CYR" w:hAnsi="Times New Roman CYR" w:cs="Times New Roman CYR"/>
        </w:rPr>
        <w:t xml:space="preserve">4.3. </w:t>
      </w:r>
      <w:r w:rsidRPr="00F32DB0">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F32DB0">
        <w:rPr>
          <w:rFonts w:ascii="Times New Roman CYR" w:hAnsi="Times New Roman CYR" w:cs="Times New Roman CYR"/>
        </w:rPr>
        <w:t>Роспотребнадзора</w:t>
      </w:r>
      <w:proofErr w:type="spellEnd"/>
      <w:r w:rsidRPr="00F32DB0">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w:t>
      </w:r>
      <w:r w:rsidRPr="00F32DB0">
        <w:rPr>
          <w:rFonts w:ascii="Times New Roman CYR" w:hAnsi="Times New Roman CYR" w:cs="Times New Roman CYR"/>
        </w:rPr>
        <w:lastRenderedPageBreak/>
        <w:t xml:space="preserve">эпидемиологической обстановки, в том числе в период распространении новой </w:t>
      </w:r>
      <w:proofErr w:type="spellStart"/>
      <w:r w:rsidRPr="00F32DB0">
        <w:rPr>
          <w:rFonts w:ascii="Times New Roman CYR" w:hAnsi="Times New Roman CYR" w:cs="Times New Roman CYR"/>
        </w:rPr>
        <w:t>коронавирусной</w:t>
      </w:r>
      <w:proofErr w:type="spellEnd"/>
      <w:r w:rsidRPr="00F32DB0">
        <w:rPr>
          <w:rFonts w:ascii="Times New Roman CYR" w:hAnsi="Times New Roman CYR" w:cs="Times New Roman CYR"/>
        </w:rPr>
        <w:t xml:space="preserve"> инфекции (COVID-19).</w:t>
      </w:r>
    </w:p>
    <w:p w:rsidR="00334A3C" w:rsidRPr="00EB7C12" w:rsidRDefault="00334A3C" w:rsidP="00334A3C">
      <w:pPr>
        <w:jc w:val="both"/>
      </w:pPr>
      <w:r w:rsidRPr="00EB7C12">
        <w:t>4.</w:t>
      </w:r>
      <w:r>
        <w:t>4</w:t>
      </w:r>
      <w:r w:rsidRPr="00EB7C12">
        <w:t xml:space="preserve">. </w:t>
      </w:r>
      <w:r w:rsidRPr="00C13B9C">
        <w:t xml:space="preserve">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пунктах приема должно находиться не менее </w:t>
      </w:r>
      <w:r>
        <w:t>100</w:t>
      </w:r>
      <w:r w:rsidRPr="00C13B9C">
        <w:t xml:space="preserve"> % Товара для бесперебойной выдачи. В дальнейшем в пунктах приема ежедневно должен находиться Товар </w:t>
      </w:r>
      <w:r>
        <w:t xml:space="preserve">в </w:t>
      </w:r>
      <w:r w:rsidRPr="00C13B9C">
        <w:t>количестве, достаточном для бесперебойной выдачи.</w:t>
      </w:r>
    </w:p>
    <w:p w:rsidR="00334A3C" w:rsidRPr="004D1BAF" w:rsidRDefault="00334A3C" w:rsidP="00334A3C">
      <w:pPr>
        <w:widowControl w:val="0"/>
        <w:jc w:val="both"/>
        <w:rPr>
          <w:rFonts w:ascii="Times New Roman CYR" w:hAnsi="Times New Roman CYR" w:cs="Times New Roman CYR"/>
        </w:rPr>
      </w:pPr>
      <w:r>
        <w:rPr>
          <w:rFonts w:ascii="Times New Roman CYR" w:hAnsi="Times New Roman CYR" w:cs="Times New Roman CYR"/>
        </w:rPr>
        <w:t xml:space="preserve">4.5. </w:t>
      </w:r>
      <w:r w:rsidRPr="004D1BAF">
        <w:rPr>
          <w:rFonts w:ascii="Times New Roman CYR" w:hAnsi="Times New Roman CYR" w:cs="Times New Roman CYR"/>
        </w:rPr>
        <w:t>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334A3C" w:rsidRPr="004D1BAF" w:rsidRDefault="00334A3C" w:rsidP="00334A3C">
      <w:pPr>
        <w:jc w:val="both"/>
        <w:rPr>
          <w:rFonts w:ascii="Times New Roman CYR" w:hAnsi="Times New Roman CYR" w:cs="Times New Roman CYR"/>
        </w:rPr>
      </w:pPr>
      <w:r w:rsidRPr="004D1BAF">
        <w:rPr>
          <w:rFonts w:ascii="Times New Roman CYR"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334A3C" w:rsidRPr="004D1BAF" w:rsidRDefault="00334A3C" w:rsidP="00334A3C">
      <w:pPr>
        <w:jc w:val="both"/>
        <w:rPr>
          <w:rFonts w:ascii="Times New Roman CYR" w:hAnsi="Times New Roman CYR" w:cs="Times New Roman CYR"/>
        </w:rPr>
      </w:pPr>
      <w:r w:rsidRPr="004D1BAF">
        <w:rPr>
          <w:rFonts w:ascii="Times New Roman CYR"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334A3C" w:rsidRPr="004D1BAF" w:rsidRDefault="00334A3C" w:rsidP="00334A3C">
      <w:pPr>
        <w:jc w:val="both"/>
        <w:rPr>
          <w:rFonts w:ascii="Times New Roman CYR" w:hAnsi="Times New Roman CYR" w:cs="Times New Roman CYR"/>
        </w:rPr>
      </w:pPr>
      <w:r w:rsidRPr="004D1BAF">
        <w:rPr>
          <w:rFonts w:ascii="Times New Roman CYR" w:hAnsi="Times New Roman CYR" w:cs="Times New Roman CYR"/>
        </w:rPr>
        <w:t>Срок осуществления замены Товара не должен превышать 15 рабочих дней со дня обращения Получателя (Заказчика).</w:t>
      </w:r>
    </w:p>
    <w:p w:rsidR="00334A3C" w:rsidRPr="004D1BAF" w:rsidRDefault="00334A3C" w:rsidP="00334A3C">
      <w:pPr>
        <w:jc w:val="both"/>
        <w:rPr>
          <w:rFonts w:ascii="Times New Roman CYR" w:hAnsi="Times New Roman CYR" w:cs="Times New Roman CYR"/>
        </w:rPr>
      </w:pPr>
      <w:r w:rsidRPr="004D1BAF">
        <w:rPr>
          <w:rFonts w:ascii="Times New Roman CYR"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w:t>
      </w:r>
      <w:r>
        <w:rPr>
          <w:rFonts w:ascii="Times New Roman CYR" w:hAnsi="Times New Roman CYR" w:cs="Times New Roman CYR"/>
        </w:rPr>
        <w:t xml:space="preserve"> Получателей</w:t>
      </w:r>
      <w:r w:rsidRPr="004D1BAF">
        <w:rPr>
          <w:rFonts w:ascii="Times New Roman CYR" w:hAnsi="Times New Roman CYR" w:cs="Times New Roman CYR"/>
        </w:rPr>
        <w:t>.</w:t>
      </w:r>
    </w:p>
    <w:p w:rsidR="00334A3C" w:rsidRDefault="00334A3C" w:rsidP="00334A3C">
      <w:pPr>
        <w:jc w:val="both"/>
        <w:rPr>
          <w:rFonts w:ascii="Times New Roman CYR" w:hAnsi="Times New Roman CYR" w:cs="Times New Roman CYR"/>
        </w:rPr>
      </w:pPr>
      <w:r w:rsidRPr="004D1BAF">
        <w:rPr>
          <w:rFonts w:ascii="Times New Roman CYR" w:hAnsi="Times New Roman CYR" w:cs="Times New Roman CYR"/>
        </w:rPr>
        <w:t xml:space="preserve">Прием Получателей по вопросам, касающимся выдачи и гарантийного ремонта Товара, осуществляется Поставщиком по месту </w:t>
      </w:r>
      <w:proofErr w:type="gramStart"/>
      <w:r w:rsidRPr="004D1BAF">
        <w:rPr>
          <w:rFonts w:ascii="Times New Roman CYR" w:hAnsi="Times New Roman CYR" w:cs="Times New Roman CYR"/>
        </w:rPr>
        <w:t>нахождения</w:t>
      </w:r>
      <w:proofErr w:type="gramEnd"/>
      <w:r w:rsidRPr="004D1BAF">
        <w:rPr>
          <w:rFonts w:ascii="Times New Roman CYR" w:hAnsi="Times New Roman CYR" w:cs="Times New Roman CYR"/>
        </w:rPr>
        <w:t xml:space="preserve"> организованных Поставщиком пункта (пунктов) приема </w:t>
      </w:r>
      <w:r>
        <w:rPr>
          <w:rFonts w:ascii="Times New Roman CYR" w:hAnsi="Times New Roman CYR" w:cs="Times New Roman CYR"/>
        </w:rPr>
        <w:t>Получателей</w:t>
      </w:r>
      <w:r w:rsidRPr="00F32DB0">
        <w:rPr>
          <w:rFonts w:ascii="Times New Roman CYR" w:hAnsi="Times New Roman CYR" w:cs="Times New Roman CYR"/>
        </w:rPr>
        <w:t xml:space="preserve"> </w:t>
      </w:r>
      <w:r w:rsidRPr="004D1BAF">
        <w:rPr>
          <w:rFonts w:ascii="Times New Roman CYR" w:hAnsi="Times New Roman CYR" w:cs="Times New Roman CYR"/>
        </w:rPr>
        <w:t>на территории Санкт-Петербурга.</w:t>
      </w:r>
    </w:p>
    <w:p w:rsidR="00334A3C" w:rsidRDefault="00334A3C" w:rsidP="00334A3C">
      <w:pPr>
        <w:jc w:val="both"/>
        <w:rPr>
          <w:rFonts w:ascii="Times New Roman CYR" w:hAnsi="Times New Roman CYR" w:cs="Times New Roman CYR"/>
        </w:rPr>
      </w:pPr>
      <w:r w:rsidRPr="00F32DB0">
        <w:rPr>
          <w:rFonts w:ascii="Times New Roman CYR" w:hAnsi="Times New Roman CYR" w:cs="Times New Roman CYR"/>
        </w:rPr>
        <w:t>4.</w:t>
      </w:r>
      <w:r>
        <w:rPr>
          <w:rFonts w:ascii="Times New Roman CYR" w:hAnsi="Times New Roman CYR" w:cs="Times New Roman CYR"/>
        </w:rPr>
        <w:t>6</w:t>
      </w:r>
      <w:r w:rsidRPr="00F32DB0">
        <w:rPr>
          <w:rFonts w:ascii="Times New Roman CYR" w:hAnsi="Times New Roman CYR" w:cs="Times New Roman CYR"/>
        </w:rPr>
        <w:t xml:space="preserve">. Давать справки Получателям по вопросам, связанным с поставкой Товара, </w:t>
      </w:r>
      <w:r w:rsidRPr="00F32DB0">
        <w:t xml:space="preserve">а также </w:t>
      </w:r>
      <w:r w:rsidRPr="00D131F7">
        <w:rPr>
          <w:rFonts w:ascii="Times New Roman CYR" w:hAnsi="Times New Roman CYR" w:cs="Times New Roman CYR"/>
        </w:rPr>
        <w:t>осуществлять прием заявок на доставку по месту нахождения Получателя</w:t>
      </w:r>
      <w:r>
        <w:rPr>
          <w:rFonts w:ascii="Times New Roman CYR" w:hAnsi="Times New Roman CYR" w:cs="Times New Roman CYR"/>
        </w:rPr>
        <w:t xml:space="preserve"> </w:t>
      </w:r>
      <w:r w:rsidRPr="00F32DB0">
        <w:rPr>
          <w:rFonts w:ascii="Times New Roman CYR" w:hAnsi="Times New Roman CYR" w:cs="Times New Roman CYR"/>
        </w:rPr>
        <w:t xml:space="preserve">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w:t>
      </w:r>
      <w:r w:rsidRPr="00D131F7">
        <w:rPr>
          <w:rFonts w:ascii="Times New Roman CYR" w:hAnsi="Times New Roman CYR" w:cs="Times New Roman CYR"/>
        </w:rPr>
        <w:t>не позднее 1 дня с даты заключения</w:t>
      </w:r>
      <w:r w:rsidRPr="00F32DB0">
        <w:rPr>
          <w:rFonts w:ascii="Times New Roman CYR" w:hAnsi="Times New Roman CYR" w:cs="Times New Roman CYR"/>
        </w:rPr>
        <w:t xml:space="preserve"> </w:t>
      </w:r>
      <w:r w:rsidRPr="00D131F7">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334A3C" w:rsidRPr="00F32DB0" w:rsidRDefault="00334A3C" w:rsidP="00334A3C">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D131F7">
        <w:rPr>
          <w:rFonts w:ascii="Times New Roman CYR" w:hAnsi="Times New Roman CYR" w:cs="Times New Roman CYR"/>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F32DB0">
        <w:t xml:space="preserve">-Петербурга; исключается возможность взимания оплаты за звонки Поставщиком. </w:t>
      </w:r>
    </w:p>
    <w:p w:rsidR="00334A3C" w:rsidRPr="00F32DB0" w:rsidRDefault="00334A3C" w:rsidP="00334A3C">
      <w:pPr>
        <w:jc w:val="both"/>
      </w:pPr>
      <w:r w:rsidRPr="00F32DB0">
        <w:t>4.</w:t>
      </w:r>
      <w:r>
        <w:t>7</w:t>
      </w:r>
      <w:r w:rsidRPr="00F32DB0">
        <w:t>.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334A3C" w:rsidRPr="00F32DB0" w:rsidRDefault="00334A3C" w:rsidP="00334A3C">
      <w:pPr>
        <w:jc w:val="both"/>
      </w:pPr>
      <w:r w:rsidRPr="00F32DB0">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334A3C" w:rsidRPr="00C07E7D" w:rsidRDefault="00334A3C" w:rsidP="00334A3C">
      <w:pPr>
        <w:jc w:val="both"/>
      </w:pPr>
      <w:r w:rsidRPr="00F32DB0">
        <w:t>4.</w:t>
      </w:r>
      <w:r>
        <w:t>8</w:t>
      </w:r>
      <w:r w:rsidRPr="00F32DB0">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w:t>
      </w:r>
      <w:r w:rsidRPr="00C07E7D">
        <w:t xml:space="preserve">сопроводительным письмом с приложением и в электронном виде по адресу </w:t>
      </w:r>
      <w:hyperlink r:id="rId5" w:history="1">
        <w:r w:rsidRPr="00B237E9">
          <w:rPr>
            <w:rStyle w:val="a3"/>
          </w:rPr>
          <w:t>osp@ro78.fss.ru</w:t>
        </w:r>
      </w:hyperlink>
      <w:r w:rsidRPr="00B237E9">
        <w:t xml:space="preserve">, </w:t>
      </w:r>
      <w:hyperlink r:id="rId6" w:history="1">
        <w:r w:rsidRPr="00B237E9">
          <w:rPr>
            <w:rStyle w:val="a3"/>
          </w:rPr>
          <w:t>tsrfil31@ro78.fss.ru</w:t>
        </w:r>
      </w:hyperlink>
      <w:r w:rsidRPr="00B237E9">
        <w:t>.</w:t>
      </w:r>
    </w:p>
    <w:p w:rsidR="00334A3C" w:rsidRPr="00C07E7D" w:rsidRDefault="00334A3C" w:rsidP="00334A3C">
      <w:pPr>
        <w:autoSpaceDE w:val="0"/>
        <w:autoSpaceDN w:val="0"/>
        <w:adjustRightInd w:val="0"/>
        <w:spacing w:line="240" w:lineRule="atLeast"/>
        <w:jc w:val="both"/>
      </w:pPr>
      <w:r w:rsidRPr="00C07E7D">
        <w:lastRenderedPageBreak/>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334A3C" w:rsidRPr="00C07E7D" w:rsidRDefault="00334A3C" w:rsidP="00334A3C">
      <w:pPr>
        <w:numPr>
          <w:ilvl w:val="0"/>
          <w:numId w:val="1"/>
        </w:numPr>
        <w:autoSpaceDE w:val="0"/>
        <w:autoSpaceDN w:val="0"/>
        <w:adjustRightInd w:val="0"/>
        <w:contextualSpacing/>
        <w:jc w:val="both"/>
      </w:pPr>
      <w:r w:rsidRPr="00C07E7D">
        <w:t>наименование, фирменное наименование (при наличии), место нахождения, почтовый адрес (для юридического лица);</w:t>
      </w:r>
    </w:p>
    <w:p w:rsidR="00334A3C" w:rsidRPr="00C07E7D" w:rsidRDefault="00334A3C" w:rsidP="00334A3C">
      <w:pPr>
        <w:numPr>
          <w:ilvl w:val="0"/>
          <w:numId w:val="1"/>
        </w:numPr>
        <w:autoSpaceDE w:val="0"/>
        <w:autoSpaceDN w:val="0"/>
        <w:adjustRightInd w:val="0"/>
        <w:contextualSpacing/>
        <w:jc w:val="both"/>
      </w:pPr>
      <w:r w:rsidRPr="00C07E7D">
        <w:t>фамилия, имя, отчество (при наличии), паспортные данные, место жительства (для физического лица);</w:t>
      </w:r>
    </w:p>
    <w:p w:rsidR="00334A3C" w:rsidRPr="00C07E7D" w:rsidRDefault="00334A3C" w:rsidP="00334A3C">
      <w:pPr>
        <w:numPr>
          <w:ilvl w:val="0"/>
          <w:numId w:val="1"/>
        </w:numPr>
        <w:autoSpaceDE w:val="0"/>
        <w:autoSpaceDN w:val="0"/>
        <w:adjustRightInd w:val="0"/>
        <w:contextualSpacing/>
        <w:jc w:val="both"/>
      </w:pPr>
      <w:r w:rsidRPr="00C07E7D">
        <w:t>номер контактного телефона;</w:t>
      </w:r>
    </w:p>
    <w:p w:rsidR="00334A3C" w:rsidRPr="00C07E7D" w:rsidRDefault="00334A3C" w:rsidP="00334A3C">
      <w:pPr>
        <w:numPr>
          <w:ilvl w:val="0"/>
          <w:numId w:val="1"/>
        </w:numPr>
        <w:autoSpaceDE w:val="0"/>
        <w:autoSpaceDN w:val="0"/>
        <w:adjustRightInd w:val="0"/>
        <w:contextualSpacing/>
        <w:jc w:val="both"/>
      </w:pPr>
      <w:r w:rsidRPr="00C07E7D">
        <w:t>адрес электронной почты;</w:t>
      </w:r>
    </w:p>
    <w:p w:rsidR="00334A3C" w:rsidRPr="00C07E7D" w:rsidRDefault="00334A3C" w:rsidP="00334A3C">
      <w:pPr>
        <w:numPr>
          <w:ilvl w:val="0"/>
          <w:numId w:val="1"/>
        </w:numPr>
        <w:autoSpaceDE w:val="0"/>
        <w:autoSpaceDN w:val="0"/>
        <w:adjustRightInd w:val="0"/>
        <w:contextualSpacing/>
        <w:jc w:val="both"/>
      </w:pPr>
      <w:r w:rsidRPr="00C07E7D">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34A3C" w:rsidRPr="00C07E7D" w:rsidRDefault="00334A3C" w:rsidP="00334A3C">
      <w:pPr>
        <w:numPr>
          <w:ilvl w:val="0"/>
          <w:numId w:val="1"/>
        </w:numPr>
        <w:autoSpaceDE w:val="0"/>
        <w:autoSpaceDN w:val="0"/>
        <w:adjustRightInd w:val="0"/>
        <w:contextualSpacing/>
        <w:jc w:val="both"/>
      </w:pPr>
      <w:r w:rsidRPr="00C07E7D">
        <w:t>перечень операций, выполняемых соисполнителем в рамках контракта;</w:t>
      </w:r>
    </w:p>
    <w:p w:rsidR="00334A3C" w:rsidRPr="00C07E7D" w:rsidRDefault="00334A3C" w:rsidP="00334A3C">
      <w:pPr>
        <w:numPr>
          <w:ilvl w:val="0"/>
          <w:numId w:val="1"/>
        </w:numPr>
        <w:autoSpaceDE w:val="0"/>
        <w:autoSpaceDN w:val="0"/>
        <w:adjustRightInd w:val="0"/>
        <w:contextualSpacing/>
        <w:jc w:val="both"/>
        <w:rPr>
          <w:rFonts w:ascii="Calibri" w:hAnsi="Calibri"/>
        </w:rPr>
      </w:pPr>
      <w:r w:rsidRPr="00C07E7D">
        <w:t xml:space="preserve">срок </w:t>
      </w:r>
      <w:proofErr w:type="spellStart"/>
      <w:r w:rsidRPr="00C07E7D">
        <w:t>соисполнительства</w:t>
      </w:r>
      <w:proofErr w:type="spellEnd"/>
      <w:r w:rsidRPr="00C07E7D">
        <w:t>.</w:t>
      </w:r>
    </w:p>
    <w:p w:rsidR="00334A3C" w:rsidRPr="00C07E7D" w:rsidRDefault="00334A3C" w:rsidP="00334A3C">
      <w:pPr>
        <w:autoSpaceDE w:val="0"/>
        <w:autoSpaceDN w:val="0"/>
        <w:adjustRightInd w:val="0"/>
        <w:spacing w:line="240" w:lineRule="atLeast"/>
        <w:jc w:val="both"/>
      </w:pPr>
      <w:r w:rsidRPr="00C07E7D">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334A3C" w:rsidRPr="00C07E7D" w:rsidRDefault="00334A3C" w:rsidP="00334A3C">
      <w:pPr>
        <w:autoSpaceDE w:val="0"/>
        <w:autoSpaceDN w:val="0"/>
        <w:adjustRightInd w:val="0"/>
        <w:spacing w:line="240" w:lineRule="atLeast"/>
        <w:jc w:val="both"/>
      </w:pPr>
      <w:r w:rsidRPr="00C07E7D">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334A3C" w:rsidRPr="00C07E7D" w:rsidRDefault="00334A3C" w:rsidP="00334A3C">
      <w:pPr>
        <w:autoSpaceDE w:val="0"/>
        <w:autoSpaceDN w:val="0"/>
        <w:adjustRightInd w:val="0"/>
        <w:spacing w:line="240" w:lineRule="atLeast"/>
        <w:jc w:val="both"/>
      </w:pPr>
      <w:r w:rsidRPr="00C07E7D">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C07E7D">
          <w:rPr>
            <w:lang w:val="en-US"/>
          </w:rPr>
          <w:t>osp</w:t>
        </w:r>
        <w:r w:rsidRPr="00C07E7D">
          <w:t>@</w:t>
        </w:r>
        <w:r w:rsidRPr="00C07E7D">
          <w:rPr>
            <w:lang w:val="en-US"/>
          </w:rPr>
          <w:t>ro</w:t>
        </w:r>
        <w:r w:rsidRPr="00C07E7D">
          <w:t>78.</w:t>
        </w:r>
        <w:r w:rsidRPr="00C07E7D">
          <w:rPr>
            <w:lang w:val="en-US"/>
          </w:rPr>
          <w:t>fss</w:t>
        </w:r>
        <w:r w:rsidRPr="00C07E7D">
          <w:t>.</w:t>
        </w:r>
        <w:proofErr w:type="spellStart"/>
        <w:r w:rsidRPr="00C07E7D">
          <w:rPr>
            <w:lang w:val="en-US"/>
          </w:rPr>
          <w:t>ru</w:t>
        </w:r>
        <w:proofErr w:type="spellEnd"/>
      </w:hyperlink>
      <w:r w:rsidRPr="00C07E7D">
        <w:t xml:space="preserve">. </w:t>
      </w:r>
    </w:p>
    <w:p w:rsidR="00334A3C" w:rsidRDefault="00334A3C" w:rsidP="00334A3C">
      <w:pPr>
        <w:jc w:val="both"/>
      </w:pPr>
    </w:p>
    <w:p w:rsidR="00334A3C" w:rsidRPr="00F32DB0" w:rsidRDefault="00334A3C" w:rsidP="00334A3C">
      <w:pPr>
        <w:jc w:val="both"/>
      </w:pPr>
      <w:r w:rsidRPr="00F32DB0">
        <w:t>5. Способ поставки:</w:t>
      </w:r>
    </w:p>
    <w:p w:rsidR="00334A3C" w:rsidRPr="00383712" w:rsidRDefault="00334A3C" w:rsidP="00334A3C">
      <w:pPr>
        <w:jc w:val="both"/>
      </w:pPr>
      <w:r w:rsidRPr="00F32DB0">
        <w:t xml:space="preserve">5.1. </w:t>
      </w:r>
      <w:r w:rsidRPr="00383712">
        <w:t>Поставщик передает Получателям Товар следующими способами:</w:t>
      </w:r>
    </w:p>
    <w:p w:rsidR="00334A3C" w:rsidRPr="00383712" w:rsidRDefault="00334A3C" w:rsidP="00334A3C">
      <w:pPr>
        <w:jc w:val="both"/>
      </w:pPr>
      <w:r w:rsidRPr="0038371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334A3C" w:rsidRPr="00383712" w:rsidRDefault="00334A3C" w:rsidP="00334A3C">
      <w:pPr>
        <w:jc w:val="both"/>
      </w:pPr>
      <w:r w:rsidRPr="00383712">
        <w:t>- в пункте (пунктах) приема</w:t>
      </w:r>
      <w:r w:rsidRPr="00D131F7">
        <w:t xml:space="preserve"> Получателей</w:t>
      </w:r>
      <w:r w:rsidRPr="00383712">
        <w:t>, организованных Поставщиком.</w:t>
      </w:r>
    </w:p>
    <w:p w:rsidR="00334A3C" w:rsidRDefault="00334A3C" w:rsidP="00334A3C">
      <w:pPr>
        <w:jc w:val="both"/>
      </w:pPr>
      <w:r w:rsidRPr="00383712">
        <w:t xml:space="preserve">Поставщик обязан предоставлять Получателям право </w:t>
      </w:r>
      <w:r>
        <w:t>выбора способа получения Товара.</w:t>
      </w:r>
    </w:p>
    <w:p w:rsidR="00334A3C" w:rsidRPr="00D9526F" w:rsidRDefault="00334A3C" w:rsidP="00334A3C">
      <w:pPr>
        <w:ind w:right="-23"/>
        <w:jc w:val="both"/>
      </w:pPr>
      <w:r w:rsidRPr="00D9526F">
        <w:t xml:space="preserve">Доставка Товара </w:t>
      </w:r>
      <w:r w:rsidRPr="00383712">
        <w:t>по месту жительства (месту пребывания, фактического проживания) Получателя в том числе службой доставки (почтовым отправлением)</w:t>
      </w:r>
      <w:r w:rsidRPr="00D9526F">
        <w:t xml:space="preserve"> осуществляется за счет собственных средств </w:t>
      </w:r>
      <w:r w:rsidRPr="00EB7C12">
        <w:t>Поставщи</w:t>
      </w:r>
      <w:r>
        <w:t>ка</w:t>
      </w:r>
      <w:r w:rsidRPr="00D9526F">
        <w:t>.</w:t>
      </w:r>
    </w:p>
    <w:p w:rsidR="00334A3C" w:rsidRDefault="00334A3C" w:rsidP="00334A3C">
      <w:pPr>
        <w:jc w:val="both"/>
      </w:pPr>
      <w:r w:rsidRPr="00EB7C12">
        <w:t xml:space="preserve">5.2. </w:t>
      </w:r>
      <w: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334A3C" w:rsidRDefault="00334A3C" w:rsidP="00334A3C">
      <w:pPr>
        <w:jc w:val="both"/>
      </w:pPr>
      <w: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334A3C" w:rsidRDefault="00334A3C" w:rsidP="00334A3C">
      <w:pPr>
        <w:jc w:val="both"/>
      </w:pPr>
      <w:r>
        <w:t xml:space="preserve">В соответствии с частью 2 статьи 12 Федерального закона от 30.12.2009 №384-ФЗ «Технический регламент о безопасности зданий и сооружений» </w:t>
      </w:r>
    </w:p>
    <w:p w:rsidR="00334A3C" w:rsidRDefault="00334A3C" w:rsidP="00334A3C">
      <w:pPr>
        <w:jc w:val="both"/>
      </w:pPr>
      <w:r>
        <w:t xml:space="preserve">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w:t>
      </w:r>
      <w:r>
        <w:lastRenderedPageBreak/>
        <w:t>возможностями передвижения беспрепятственно пользоваться услугами, предоставляемыми на объектах транспортной инфраструктуры.</w:t>
      </w:r>
    </w:p>
    <w:p w:rsidR="00334A3C" w:rsidRDefault="00334A3C" w:rsidP="00334A3C">
      <w:pPr>
        <w:jc w:val="both"/>
      </w:pPr>
      <w:r>
        <w:t>В городе Санкт-Петербург таким объектом транспортной инфраструктуры, отвечающим установленным требованиям, является метрополитен.</w:t>
      </w:r>
    </w:p>
    <w:p w:rsidR="00334A3C" w:rsidRDefault="00334A3C" w:rsidP="00334A3C">
      <w:pPr>
        <w:jc w:val="both"/>
      </w:pPr>
      <w: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334A3C" w:rsidRDefault="00334A3C" w:rsidP="00334A3C">
      <w:pPr>
        <w:jc w:val="both"/>
      </w:pPr>
      <w: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334A3C" w:rsidRDefault="00334A3C" w:rsidP="00334A3C">
      <w:pPr>
        <w:jc w:val="both"/>
      </w:pPr>
      <w: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334A3C" w:rsidRPr="00406C05" w:rsidRDefault="00334A3C" w:rsidP="00334A3C">
      <w:pPr>
        <w:jc w:val="both"/>
        <w:rPr>
          <w:color w:val="000000"/>
        </w:rPr>
      </w:pPr>
      <w:r w:rsidRPr="00406C05">
        <w:rPr>
          <w:color w:val="000000"/>
        </w:rPr>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334A3C" w:rsidRPr="00F32DB0" w:rsidRDefault="00334A3C" w:rsidP="00334A3C">
      <w:pPr>
        <w:suppressAutoHyphens/>
        <w:jc w:val="both"/>
      </w:pPr>
      <w:r w:rsidRPr="00F32DB0">
        <w:t>Вход в каждый пункт (пункты) приема</w:t>
      </w:r>
      <w:r>
        <w:rPr>
          <w:rFonts w:ascii="Times New Roman CYR" w:hAnsi="Times New Roman CYR" w:cs="Times New Roman CYR"/>
        </w:rPr>
        <w:t xml:space="preserve"> Получателей</w:t>
      </w:r>
      <w:r w:rsidRPr="00F32DB0">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w:t>
      </w:r>
      <w:r>
        <w:rPr>
          <w:rFonts w:ascii="Times New Roman CYR" w:hAnsi="Times New Roman CYR" w:cs="Times New Roman CYR"/>
        </w:rPr>
        <w:t xml:space="preserve"> Получателей</w:t>
      </w:r>
      <w:r w:rsidRPr="00F32DB0">
        <w:t>. Проход в пункт (пункты) приема</w:t>
      </w:r>
      <w:r>
        <w:rPr>
          <w:rFonts w:ascii="Times New Roman CYR" w:hAnsi="Times New Roman CYR" w:cs="Times New Roman CYR"/>
        </w:rPr>
        <w:t xml:space="preserve"> Получателей</w:t>
      </w:r>
      <w:r w:rsidRPr="00F32DB0">
        <w:t xml:space="preserve">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w:t>
      </w:r>
      <w:r>
        <w:t>2020</w:t>
      </w:r>
      <w:r w:rsidRPr="00F32DB0">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Pr>
          <w:rFonts w:ascii="Times New Roman CYR" w:hAnsi="Times New Roman CYR" w:cs="Times New Roman CYR"/>
        </w:rPr>
        <w:t xml:space="preserve"> Получателей</w:t>
      </w:r>
      <w:r w:rsidRPr="00F32DB0">
        <w:t>, в том числе с помощью его работников, а также сменного кресла-коляски.</w:t>
      </w:r>
    </w:p>
    <w:p w:rsidR="00334A3C" w:rsidRPr="00F32DB0" w:rsidRDefault="00334A3C" w:rsidP="00334A3C">
      <w:pPr>
        <w:suppressAutoHyphens/>
        <w:jc w:val="both"/>
      </w:pPr>
      <w:r w:rsidRPr="00F32DB0">
        <w:rPr>
          <w:b/>
        </w:rPr>
        <w:t>Входная группа</w:t>
      </w:r>
      <w:r w:rsidRPr="00F32DB0">
        <w:t xml:space="preserve"> </w:t>
      </w:r>
    </w:p>
    <w:p w:rsidR="00334A3C" w:rsidRPr="00F32DB0" w:rsidRDefault="00334A3C" w:rsidP="00334A3C">
      <w:pPr>
        <w:suppressAutoHyphens/>
        <w:jc w:val="both"/>
      </w:pPr>
      <w:r w:rsidRPr="00F32DB0">
        <w:t>При перепадах высот Поставщик должен учитывать наличие следующих элементов:</w:t>
      </w:r>
    </w:p>
    <w:p w:rsidR="00334A3C" w:rsidRPr="00F32DB0" w:rsidRDefault="00334A3C" w:rsidP="00334A3C">
      <w:pPr>
        <w:suppressAutoHyphens/>
        <w:jc w:val="both"/>
      </w:pPr>
      <w:r w:rsidRPr="00F32DB0">
        <w:t>- Пандус с поручнями;</w:t>
      </w:r>
    </w:p>
    <w:p w:rsidR="00334A3C" w:rsidRPr="00F32DB0" w:rsidRDefault="00334A3C" w:rsidP="00334A3C">
      <w:pPr>
        <w:suppressAutoHyphens/>
        <w:jc w:val="both"/>
      </w:pPr>
      <w:r w:rsidRPr="00F32DB0">
        <w:t>(в соответствии с п. 5.1.14 – п. 5.1.16; п. 6.1.2 – п. 6.1.4; п. 6.2.9 – п. 6.2.11 СП 59.13330.</w:t>
      </w:r>
      <w:r>
        <w:t>2020</w:t>
      </w:r>
      <w:r w:rsidRPr="00F32DB0">
        <w:t>);</w:t>
      </w:r>
    </w:p>
    <w:p w:rsidR="00334A3C" w:rsidRPr="00F32DB0" w:rsidRDefault="00334A3C" w:rsidP="00334A3C">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334A3C" w:rsidRPr="00F32DB0" w:rsidRDefault="00334A3C" w:rsidP="00334A3C">
      <w:pPr>
        <w:suppressAutoHyphens/>
        <w:jc w:val="both"/>
      </w:pPr>
      <w:r w:rsidRPr="00F32DB0">
        <w:t>- Лестница с поручнями;</w:t>
      </w:r>
    </w:p>
    <w:p w:rsidR="00334A3C" w:rsidRPr="00456325" w:rsidRDefault="00334A3C" w:rsidP="00334A3C">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334A3C" w:rsidRPr="00F32DB0" w:rsidRDefault="00334A3C" w:rsidP="00334A3C">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334A3C" w:rsidRPr="00F32DB0" w:rsidRDefault="00334A3C" w:rsidP="00334A3C">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334A3C" w:rsidRPr="00F32DB0" w:rsidRDefault="00334A3C" w:rsidP="00334A3C">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334A3C" w:rsidRPr="00F32DB0" w:rsidRDefault="00334A3C" w:rsidP="00334A3C">
      <w:pPr>
        <w:suppressAutoHyphens/>
        <w:jc w:val="both"/>
      </w:pPr>
      <w:r w:rsidRPr="00F32DB0">
        <w:t>- Тактильно-контрастные указатели;</w:t>
      </w:r>
    </w:p>
    <w:p w:rsidR="00334A3C" w:rsidRPr="00F32DB0" w:rsidRDefault="00334A3C" w:rsidP="00334A3C">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334A3C" w:rsidRPr="00F32DB0" w:rsidRDefault="00334A3C" w:rsidP="00334A3C">
      <w:pPr>
        <w:suppressAutoHyphens/>
        <w:jc w:val="both"/>
        <w:rPr>
          <w:b/>
        </w:rPr>
      </w:pPr>
      <w:r w:rsidRPr="00F32DB0">
        <w:rPr>
          <w:b/>
        </w:rPr>
        <w:t>Пути движения внутри пункта (пунктов)</w:t>
      </w:r>
      <w:r>
        <w:rPr>
          <w:rFonts w:ascii="Times New Roman CYR" w:hAnsi="Times New Roman CYR" w:cs="Times New Roman CYR"/>
        </w:rPr>
        <w:t xml:space="preserve"> </w:t>
      </w:r>
      <w:r w:rsidRPr="00D131F7">
        <w:rPr>
          <w:rFonts w:ascii="Times New Roman CYR" w:hAnsi="Times New Roman CYR" w:cs="Times New Roman CYR"/>
          <w:b/>
        </w:rPr>
        <w:t>приема</w:t>
      </w:r>
      <w:r>
        <w:rPr>
          <w:rFonts w:ascii="Times New Roman CYR" w:hAnsi="Times New Roman CYR" w:cs="Times New Roman CYR"/>
        </w:rPr>
        <w:t xml:space="preserve"> </w:t>
      </w:r>
      <w:r w:rsidRPr="00D131F7">
        <w:rPr>
          <w:b/>
        </w:rPr>
        <w:t>Получателей</w:t>
      </w:r>
    </w:p>
    <w:p w:rsidR="00334A3C" w:rsidRPr="00F32DB0" w:rsidRDefault="00334A3C" w:rsidP="00334A3C">
      <w:pPr>
        <w:suppressAutoHyphens/>
        <w:jc w:val="both"/>
      </w:pPr>
      <w:r w:rsidRPr="00F32DB0">
        <w:t>При перепадах высот Поставщик должен учитывать наличие следующих элементов:</w:t>
      </w:r>
    </w:p>
    <w:p w:rsidR="00334A3C" w:rsidRPr="00F32DB0" w:rsidRDefault="00334A3C" w:rsidP="00334A3C">
      <w:pPr>
        <w:suppressAutoHyphens/>
        <w:jc w:val="both"/>
      </w:pPr>
      <w:r w:rsidRPr="00F32DB0">
        <w:t xml:space="preserve">- Лифт, подъемная платформа, эскалатор </w:t>
      </w:r>
    </w:p>
    <w:p w:rsidR="00334A3C" w:rsidRPr="00F32DB0" w:rsidRDefault="00334A3C" w:rsidP="00334A3C">
      <w:pPr>
        <w:suppressAutoHyphens/>
        <w:jc w:val="both"/>
        <w:rPr>
          <w:b/>
        </w:rPr>
      </w:pPr>
      <w:r w:rsidRPr="00F32DB0">
        <w:t>(в соответствии с п. 6.2.13 – п. 6.2.18 СП 59.13330.</w:t>
      </w:r>
      <w:r>
        <w:t>2020</w:t>
      </w:r>
      <w:r w:rsidRPr="00F32DB0">
        <w:t>).</w:t>
      </w:r>
      <w:r w:rsidRPr="00F32DB0">
        <w:rPr>
          <w:b/>
        </w:rPr>
        <w:t xml:space="preserve"> </w:t>
      </w:r>
    </w:p>
    <w:p w:rsidR="00334A3C" w:rsidRPr="00F32DB0" w:rsidRDefault="00334A3C" w:rsidP="00334A3C">
      <w:pPr>
        <w:suppressAutoHyphens/>
        <w:jc w:val="both"/>
      </w:pPr>
      <w:r w:rsidRPr="00F32DB0">
        <w:lastRenderedPageBreak/>
        <w:t>Лифт должен иметь габариты не менее 1100х1400 мм (ширина х глубина).</w:t>
      </w:r>
    </w:p>
    <w:p w:rsidR="00334A3C" w:rsidRPr="00F32DB0" w:rsidRDefault="00334A3C" w:rsidP="00334A3C">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334A3C" w:rsidRPr="00F32DB0" w:rsidRDefault="00334A3C" w:rsidP="00334A3C">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СП.59.133330.</w:t>
      </w:r>
      <w:r>
        <w:t>2020</w:t>
      </w:r>
      <w:r w:rsidRPr="00F32DB0">
        <w:t>.</w:t>
      </w:r>
    </w:p>
    <w:p w:rsidR="00334A3C" w:rsidRPr="00F32DB0" w:rsidRDefault="00334A3C" w:rsidP="00334A3C">
      <w:pPr>
        <w:suppressAutoHyphens/>
        <w:jc w:val="both"/>
      </w:pPr>
      <w:r w:rsidRPr="00F32DB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334A3C" w:rsidRPr="00F32DB0" w:rsidRDefault="00334A3C" w:rsidP="00334A3C">
      <w:pPr>
        <w:suppressAutoHyphens/>
        <w:jc w:val="both"/>
      </w:pPr>
      <w:r w:rsidRPr="00F32DB0">
        <w:t>- Ширина дверных полотен, открытых проемов в стене на путях движения внутри пункта (пунктов)</w:t>
      </w:r>
      <w:r>
        <w:t xml:space="preserve"> приема</w:t>
      </w:r>
      <w:r>
        <w:rPr>
          <w:rFonts w:ascii="Times New Roman CYR" w:hAnsi="Times New Roman CYR" w:cs="Times New Roman CYR"/>
        </w:rPr>
        <w:t xml:space="preserve"> Получателей</w:t>
      </w:r>
      <w:r w:rsidRPr="00F32DB0">
        <w:t xml:space="preserve"> должна быть не менее 0,9 м. Дверные проемы не должны иметь порогов более 0,014 м. (в соответствии с п. 6.2.4 СП 59.13330.</w:t>
      </w:r>
      <w:r>
        <w:t>2020</w:t>
      </w:r>
      <w:r w:rsidRPr="00F32DB0">
        <w:t>).</w:t>
      </w:r>
    </w:p>
    <w:p w:rsidR="00334A3C" w:rsidRDefault="00334A3C" w:rsidP="00334A3C">
      <w:pPr>
        <w:suppressAutoHyphens/>
        <w:jc w:val="both"/>
      </w:pPr>
      <w:r w:rsidRPr="00F32DB0">
        <w:t xml:space="preserve">- </w:t>
      </w:r>
      <w:proofErr w:type="gramStart"/>
      <w:r w:rsidRPr="00F32DB0">
        <w:t>В</w:t>
      </w:r>
      <w:proofErr w:type="gramEnd"/>
      <w:r w:rsidRPr="00F32DB0">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334A3C" w:rsidRDefault="00334A3C" w:rsidP="00334A3C">
      <w:pPr>
        <w:suppressAutoHyphens/>
        <w:jc w:val="both"/>
      </w:pPr>
    </w:p>
    <w:p w:rsidR="00334A3C" w:rsidRPr="00F32DB0" w:rsidRDefault="00334A3C" w:rsidP="00334A3C">
      <w:pPr>
        <w:suppressAutoHyphens/>
        <w:jc w:val="both"/>
      </w:pPr>
    </w:p>
    <w:p w:rsidR="00334A3C" w:rsidRPr="00F32DB0" w:rsidRDefault="00334A3C" w:rsidP="00334A3C">
      <w:pPr>
        <w:suppressAutoHyphens/>
        <w:jc w:val="both"/>
        <w:rPr>
          <w:b/>
        </w:rPr>
      </w:pPr>
      <w:r w:rsidRPr="00F32DB0">
        <w:rPr>
          <w:b/>
        </w:rPr>
        <w:t>Пути эвакуации</w:t>
      </w:r>
    </w:p>
    <w:p w:rsidR="00334A3C" w:rsidRPr="00F32DB0" w:rsidRDefault="00334A3C" w:rsidP="00334A3C">
      <w:pPr>
        <w:suppressAutoHyphens/>
        <w:jc w:val="both"/>
      </w:pPr>
      <w:r w:rsidRPr="00F32DB0">
        <w:t xml:space="preserve">В случае невозможности соблюдения положений </w:t>
      </w:r>
      <w:r w:rsidRPr="00F32DB0">
        <w:rPr>
          <w:shd w:val="clear" w:color="auto" w:fill="FFFFFF"/>
        </w:rPr>
        <w:t xml:space="preserve">ч.15 ст.89 </w:t>
      </w:r>
      <w:hyperlink r:id="rId8" w:history="1">
        <w:r w:rsidRPr="00C07E7D">
          <w:rPr>
            <w:spacing w:val="2"/>
          </w:rPr>
          <w:t>Федерального закона от 22.07.2008 N 123-ФЗ «Технический регламент о требованиях пожарной безопасности</w:t>
        </w:r>
      </w:hyperlink>
      <w:r w:rsidRPr="00C07E7D">
        <w:t xml:space="preserve">» помещения </w:t>
      </w:r>
      <w:r w:rsidRPr="00F32DB0">
        <w:t>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334A3C" w:rsidRPr="00F32DB0" w:rsidRDefault="00334A3C" w:rsidP="00334A3C">
      <w:pPr>
        <w:suppressAutoHyphens/>
        <w:jc w:val="both"/>
      </w:pPr>
      <w:r w:rsidRPr="00F32DB0">
        <w:t>Пути эвакуации помещений пункта (пунктов) приема</w:t>
      </w:r>
      <w:r>
        <w:rPr>
          <w:rFonts w:ascii="Times New Roman CYR" w:hAnsi="Times New Roman CYR" w:cs="Times New Roman CYR"/>
        </w:rPr>
        <w:t xml:space="preserve"> Получателей</w:t>
      </w:r>
      <w:r w:rsidRPr="00F32DB0">
        <w:t xml:space="preserve"> должны обеспечивать безопасность посетителей в соответствии с п.6.2.19-п.6.2.32 СП 59.13330.</w:t>
      </w:r>
      <w:r>
        <w:t>2020</w:t>
      </w:r>
      <w:r w:rsidRPr="00F32DB0">
        <w:t>.</w:t>
      </w:r>
    </w:p>
    <w:p w:rsidR="00334A3C" w:rsidRPr="00F32DB0" w:rsidRDefault="00334A3C" w:rsidP="00334A3C">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334A3C" w:rsidRPr="00861E52" w:rsidRDefault="00334A3C" w:rsidP="00334A3C">
      <w:pPr>
        <w:suppressAutoHyphens/>
        <w:jc w:val="both"/>
      </w:pPr>
      <w:r w:rsidRPr="00F32DB0">
        <w:t>5.4. На территории пункта приема</w:t>
      </w:r>
      <w:r>
        <w:rPr>
          <w:rFonts w:ascii="Times New Roman CYR" w:hAnsi="Times New Roman CYR" w:cs="Times New Roman CYR"/>
        </w:rPr>
        <w:t xml:space="preserve"> 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9" w:history="1">
        <w:r w:rsidRPr="00F32DB0">
          <w:t>СП 59.13330.</w:t>
        </w:r>
        <w:r>
          <w:t>2020</w:t>
        </w:r>
        <w:r w:rsidRPr="00F32DB0">
          <w:t xml:space="preserve"> «Доступность зданий и сооружений для маломобильных групп населения»</w:t>
        </w:r>
      </w:hyperlink>
      <w:r w:rsidRPr="00F32DB0">
        <w:t>.</w:t>
      </w:r>
    </w:p>
    <w:p w:rsidR="00334A3C" w:rsidRPr="00F32DB0" w:rsidRDefault="00334A3C" w:rsidP="00334A3C">
      <w:pPr>
        <w:jc w:val="both"/>
      </w:pPr>
      <w:r w:rsidRPr="00F32DB0">
        <w:t>5.5. Пункт(ы) приема</w:t>
      </w:r>
      <w:r>
        <w:rPr>
          <w:rFonts w:ascii="Times New Roman CYR" w:hAnsi="Times New Roman CYR" w:cs="Times New Roman CYR"/>
        </w:rPr>
        <w:t xml:space="preserve"> 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Pr>
          <w:rFonts w:ascii="Times New Roman CYR" w:hAnsi="Times New Roman CYR" w:cs="Times New Roman CYR"/>
        </w:rPr>
        <w:t xml:space="preserve"> 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334A3C" w:rsidRPr="00F32DB0" w:rsidRDefault="00334A3C" w:rsidP="00334A3C">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t xml:space="preserve">пункта </w:t>
      </w:r>
      <w:r w:rsidRPr="00F32DB0">
        <w:t>(пунктов)</w:t>
      </w:r>
      <w:r w:rsidRPr="00F32DB0">
        <w:rPr>
          <w:lang w:eastAsia="ar-SA"/>
        </w:rPr>
        <w:t xml:space="preserve"> приема</w:t>
      </w:r>
      <w:r>
        <w:rPr>
          <w:rFonts w:ascii="Times New Roman CYR" w:hAnsi="Times New Roman CYR" w:cs="Times New Roman CYR"/>
        </w:rPr>
        <w:t xml:space="preserve"> 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34A3C" w:rsidRPr="00F32DB0" w:rsidRDefault="00334A3C" w:rsidP="00334A3C">
      <w:pPr>
        <w:suppressAutoHyphens/>
        <w:jc w:val="both"/>
      </w:pPr>
      <w:r w:rsidRPr="00F32DB0">
        <w:t>5.7. Товар должен находиться на складе пункта (пунктов) приема</w:t>
      </w:r>
      <w:r>
        <w:rPr>
          <w:rFonts w:ascii="Times New Roman CYR" w:hAnsi="Times New Roman CYR" w:cs="Times New Roman CYR"/>
        </w:rPr>
        <w:t xml:space="preserve"> 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334A3C" w:rsidRPr="00F115A5" w:rsidRDefault="00334A3C" w:rsidP="00334A3C">
      <w:pPr>
        <w:jc w:val="both"/>
      </w:pPr>
      <w:r w:rsidRPr="00F32DB0">
        <w:t xml:space="preserve">5.8. </w:t>
      </w:r>
      <w:r w:rsidRPr="00F115A5">
        <w:t xml:space="preserve">.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w:t>
      </w:r>
      <w:r>
        <w:t>получателей</w:t>
      </w:r>
      <w:r w:rsidRPr="00F115A5">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334A3C" w:rsidRPr="00F115A5" w:rsidRDefault="00334A3C" w:rsidP="00334A3C">
      <w:pPr>
        <w:jc w:val="both"/>
      </w:pPr>
      <w:r w:rsidRPr="00F115A5">
        <w:lastRenderedPageBreak/>
        <w:t>- возможность беспрепятственного входа в объекты и выхода из них;</w:t>
      </w:r>
    </w:p>
    <w:p w:rsidR="00334A3C" w:rsidRPr="00F115A5" w:rsidRDefault="00334A3C" w:rsidP="00334A3C">
      <w:pPr>
        <w:jc w:val="both"/>
      </w:pPr>
      <w:r w:rsidRPr="00F115A5">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115A5">
        <w:t>ассистивных</w:t>
      </w:r>
      <w:proofErr w:type="spellEnd"/>
      <w:r w:rsidRPr="00F115A5">
        <w:t xml:space="preserve"> и вспомогательных технологий, а также сменного кресла-коляски;</w:t>
      </w:r>
    </w:p>
    <w:p w:rsidR="00334A3C" w:rsidRPr="00F115A5" w:rsidRDefault="00334A3C" w:rsidP="00334A3C">
      <w:pPr>
        <w:jc w:val="both"/>
      </w:pPr>
      <w:r w:rsidRPr="00F115A5">
        <w:t xml:space="preserve">- сопровождение </w:t>
      </w:r>
      <w:r>
        <w:t>получателей</w:t>
      </w:r>
      <w:r w:rsidRPr="00F115A5">
        <w:t>, имеющих стойкие нарушения функции зрения и самостоятельного передвижения по территории объекта;</w:t>
      </w:r>
    </w:p>
    <w:p w:rsidR="00334A3C" w:rsidRPr="00F115A5" w:rsidRDefault="00334A3C" w:rsidP="00334A3C">
      <w:pPr>
        <w:jc w:val="both"/>
      </w:pPr>
      <w:r w:rsidRPr="00F115A5">
        <w:t xml:space="preserve">- содействие </w:t>
      </w:r>
      <w:r>
        <w:t>получателю</w:t>
      </w:r>
      <w:r w:rsidRPr="00F115A5">
        <w:t xml:space="preserve"> при входе в объект и выходе из него, информирование </w:t>
      </w:r>
      <w:r>
        <w:t xml:space="preserve">получателя </w:t>
      </w:r>
      <w:r w:rsidRPr="00F115A5">
        <w:t>о доступных маршрутах общественного транспорта;</w:t>
      </w:r>
    </w:p>
    <w:p w:rsidR="00334A3C" w:rsidRPr="00F115A5" w:rsidRDefault="00334A3C" w:rsidP="00334A3C">
      <w:pPr>
        <w:jc w:val="both"/>
      </w:pPr>
      <w:r w:rsidRPr="00F115A5">
        <w:t xml:space="preserve">- надлежащее размещение носителей информации, необходимой для обеспечения беспрепятственного доступа </w:t>
      </w:r>
      <w:r>
        <w:t>получателя</w:t>
      </w:r>
      <w:r w:rsidRPr="00F115A5">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4A3C" w:rsidRPr="00F115A5" w:rsidRDefault="00334A3C" w:rsidP="00334A3C">
      <w:pPr>
        <w:jc w:val="both"/>
      </w:pPr>
      <w:r w:rsidRPr="00F115A5">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334A3C" w:rsidRPr="00F32DB0" w:rsidRDefault="00334A3C" w:rsidP="00334A3C">
      <w:pPr>
        <w:widowControl w:val="0"/>
        <w:jc w:val="both"/>
      </w:pPr>
      <w:r w:rsidRPr="00F32DB0">
        <w:t>5.9. Заказчик вправе предоставить Поставщику без взимания платы помещение для организации пункта</w:t>
      </w:r>
      <w:r>
        <w:t xml:space="preserve"> приема </w:t>
      </w:r>
      <w:r>
        <w:rPr>
          <w:rFonts w:ascii="Times New Roman CYR" w:hAnsi="Times New Roman CYR" w:cs="Times New Roman CYR"/>
        </w:rPr>
        <w:t>Получателей для выдачи Товара</w:t>
      </w:r>
      <w:r w:rsidRPr="00F32DB0">
        <w:t>. Поставщик обязан организовать выдачу Тов</w:t>
      </w:r>
      <w:r>
        <w:t xml:space="preserve">ара в предложенном пункте приема </w:t>
      </w:r>
      <w:r>
        <w:rPr>
          <w:rFonts w:ascii="Times New Roman CYR" w:hAnsi="Times New Roman CYR" w:cs="Times New Roman CYR"/>
        </w:rPr>
        <w:t>Получателей</w:t>
      </w:r>
      <w:r w:rsidRPr="00F32DB0">
        <w:t xml:space="preserve">.  </w:t>
      </w:r>
    </w:p>
    <w:p w:rsidR="00334A3C" w:rsidRDefault="00334A3C" w:rsidP="00334A3C">
      <w:pPr>
        <w:jc w:val="both"/>
      </w:pPr>
    </w:p>
    <w:p w:rsidR="00334A3C" w:rsidRPr="00F32DB0" w:rsidRDefault="00334A3C" w:rsidP="00334A3C">
      <w:pPr>
        <w:jc w:val="both"/>
      </w:pPr>
      <w:r w:rsidRPr="00F32DB0">
        <w:t>6. В случае выбора Получателем способа получения Товара по месту нахождения пункта (пунктов) приема</w:t>
      </w:r>
      <w:r>
        <w:rPr>
          <w:rFonts w:ascii="Times New Roman CYR" w:hAnsi="Times New Roman CYR" w:cs="Times New Roman CYR"/>
        </w:rPr>
        <w:t xml:space="preserve"> Получателей</w:t>
      </w:r>
      <w:r w:rsidRPr="00F32DB0">
        <w:t>, организованных Поставщиком, передача Товара Получателю осуществляется в день обращения Получателя в пункт(-ы) приема</w:t>
      </w:r>
      <w:r>
        <w:rPr>
          <w:rFonts w:ascii="Times New Roman CYR" w:hAnsi="Times New Roman CYR" w:cs="Times New Roman CYR"/>
        </w:rPr>
        <w:t xml:space="preserve"> 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334A3C" w:rsidRPr="00F32DB0" w:rsidRDefault="00334A3C" w:rsidP="00334A3C">
      <w:pPr>
        <w:jc w:val="both"/>
      </w:pPr>
      <w:r w:rsidRPr="00F32DB0">
        <w:t>6.1. Передача Товара Получателям должна производиться в каждом из пунктов приема</w:t>
      </w:r>
      <w:r>
        <w:rPr>
          <w:rFonts w:ascii="Times New Roman CYR" w:hAnsi="Times New Roman CYR" w:cs="Times New Roman CYR"/>
        </w:rPr>
        <w:t xml:space="preserve"> Получателей</w:t>
      </w:r>
      <w:r w:rsidRPr="00F32DB0">
        <w:t xml:space="preserve"> не менее 6 (шести) дней неделю, не менее 40 (сорока) часов в неделю, при этом, время работы должно быть в интервале с 08:00 до 22:00. </w:t>
      </w:r>
    </w:p>
    <w:p w:rsidR="00334A3C" w:rsidRPr="00EB7C12" w:rsidRDefault="00334A3C" w:rsidP="00334A3C">
      <w:pPr>
        <w:jc w:val="both"/>
      </w:pPr>
      <w:r w:rsidRPr="00F32DB0">
        <w:t xml:space="preserve">6.2. </w:t>
      </w:r>
      <w:r w:rsidRPr="00EB7C12">
        <w:t>.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rsidR="00334A3C" w:rsidRPr="00F32DB0" w:rsidRDefault="00334A3C" w:rsidP="00334A3C">
      <w:pPr>
        <w:suppressAutoHyphens/>
        <w:jc w:val="both"/>
      </w:pPr>
      <w:r w:rsidRPr="00F32DB0">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334A3C" w:rsidRPr="00F32DB0" w:rsidRDefault="00334A3C" w:rsidP="00334A3C">
      <w:pPr>
        <w:autoSpaceDE w:val="0"/>
        <w:autoSpaceDN w:val="0"/>
        <w:adjustRightInd w:val="0"/>
        <w:jc w:val="both"/>
      </w:pPr>
      <w:r w:rsidRPr="00E05AE5">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334A3C" w:rsidRDefault="00334A3C" w:rsidP="00334A3C">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t>Техническим заданием</w:t>
      </w:r>
      <w:r w:rsidRPr="00F32DB0">
        <w:t xml:space="preserve">, Заказчик по своему усмотрению производит сплошную и/или выборочную проверку Товара и соответствия пункта (пунктов) приема требованиям Технического задания. При проведении проверки Заказчик вправе осуществлять </w:t>
      </w:r>
      <w:proofErr w:type="spellStart"/>
      <w:r w:rsidRPr="00F32DB0">
        <w:t>фотофиксацию</w:t>
      </w:r>
      <w:proofErr w:type="spellEnd"/>
      <w:r w:rsidRPr="00F32DB0">
        <w:t xml:space="preserve"> и/или видеозапись.</w:t>
      </w:r>
    </w:p>
    <w:p w:rsidR="00334A3C" w:rsidRPr="00F32DB0" w:rsidRDefault="00334A3C" w:rsidP="00334A3C">
      <w:pPr>
        <w:suppressAutoHyphens/>
        <w:jc w:val="both"/>
      </w:pPr>
      <w:r>
        <w:t xml:space="preserve">6.5. </w:t>
      </w:r>
      <w:r w:rsidRPr="00383712">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w:t>
      </w:r>
      <w:r w:rsidRPr="00C07E7D">
        <w:t xml:space="preserve">носителе сопроводительным письмом с приложением и в электронном виде по адресу </w:t>
      </w:r>
      <w:hyperlink r:id="rId10" w:history="1">
        <w:r w:rsidRPr="00B237E9">
          <w:rPr>
            <w:rStyle w:val="a3"/>
          </w:rPr>
          <w:t>osp@ro78.fss.ru</w:t>
        </w:r>
      </w:hyperlink>
      <w:r w:rsidRPr="00B237E9">
        <w:t xml:space="preserve">, </w:t>
      </w:r>
      <w:hyperlink r:id="rId11" w:history="1">
        <w:r w:rsidRPr="00B237E9">
          <w:rPr>
            <w:rStyle w:val="a3"/>
          </w:rPr>
          <w:t>tsrfil31@ro78.fss.ru</w:t>
        </w:r>
      </w:hyperlink>
      <w:r w:rsidRPr="00B237E9">
        <w:t>.</w:t>
      </w:r>
    </w:p>
    <w:p w:rsidR="00334A3C" w:rsidRDefault="00334A3C" w:rsidP="00334A3C">
      <w:pPr>
        <w:suppressAutoHyphens/>
        <w:jc w:val="both"/>
      </w:pPr>
    </w:p>
    <w:p w:rsidR="003B4C1E" w:rsidRDefault="00334A3C" w:rsidP="00235970">
      <w:pPr>
        <w:suppressAutoHyphens/>
        <w:jc w:val="both"/>
      </w:pPr>
      <w:r w:rsidRPr="00F32DB0">
        <w:t xml:space="preserve">7. При проведении экспертизы Товара на соответствие их условиям </w:t>
      </w:r>
      <w:r>
        <w:t>Технического задания</w:t>
      </w:r>
      <w:r w:rsidRPr="00F32DB0">
        <w:t xml:space="preserve">, Поставщик должен предоставить необходимое для проведения экспертизы количество Товара. </w:t>
      </w:r>
      <w:r w:rsidRPr="00F32DB0">
        <w:lastRenderedPageBreak/>
        <w:t xml:space="preserve">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p>
    <w:sectPr w:rsidR="003B4C1E" w:rsidSect="00334A3C">
      <w:footnotePr>
        <w:numFmt w:val="chicago"/>
      </w:footnotePr>
      <w:pgSz w:w="11906" w:h="16838"/>
      <w:pgMar w:top="709" w:right="567" w:bottom="899"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C1"/>
    <w:rsid w:val="001F37CE"/>
    <w:rsid w:val="00235970"/>
    <w:rsid w:val="00334A3C"/>
    <w:rsid w:val="003B4C1E"/>
    <w:rsid w:val="00A7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7A80-F0D6-4DD5-97DF-D2D0A224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4A3C"/>
    <w:rPr>
      <w:color w:val="0000FF"/>
      <w:u w:val="single"/>
    </w:rPr>
  </w:style>
  <w:style w:type="paragraph" w:customStyle="1" w:styleId="a4">
    <w:name w:val="Содержимое таблицы"/>
    <w:basedOn w:val="a"/>
    <w:rsid w:val="00334A3C"/>
    <w:pPr>
      <w:suppressLineNumbers/>
      <w:suppressAutoHyphens/>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mailto:tsrfil31@ro78.fss.ru" TargetMode="External"/><Relationship Id="rId5" Type="http://schemas.openxmlformats.org/officeDocument/2006/relationships/hyperlink" Target="mailto:osp@ro78.fss.ru" TargetMode="External"/><Relationship Id="rId10" Type="http://schemas.openxmlformats.org/officeDocument/2006/relationships/hyperlink" Target="mailto:osp@ro78.fss.ru"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Вера Андреевна</dc:creator>
  <cp:keywords/>
  <dc:description/>
  <cp:lastModifiedBy>Смирнова Вера Андреевна</cp:lastModifiedBy>
  <cp:revision>5</cp:revision>
  <dcterms:created xsi:type="dcterms:W3CDTF">2022-08-03T14:11:00Z</dcterms:created>
  <dcterms:modified xsi:type="dcterms:W3CDTF">2022-09-01T07:11:00Z</dcterms:modified>
</cp:coreProperties>
</file>