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F9" w:rsidRDefault="008B38F9" w:rsidP="008B38F9">
      <w:pPr>
        <w:spacing w:after="0" w:line="240" w:lineRule="auto"/>
        <w:contextualSpacing/>
        <w:jc w:val="both"/>
        <w:rPr>
          <w:rFonts w:ascii="Times New Roman" w:eastAsia="Times New Roman" w:hAnsi="Times New Roman" w:cs="Times New Roman"/>
          <w:color w:val="000000"/>
          <w:sz w:val="24"/>
          <w:szCs w:val="24"/>
          <w:u w:val="single"/>
          <w:lang w:val="ru-RU" w:eastAsia="ru-RU"/>
        </w:rPr>
      </w:pPr>
    </w:p>
    <w:p w:rsidR="008B38F9" w:rsidRDefault="008B38F9" w:rsidP="008B38F9">
      <w:pPr>
        <w:spacing w:after="0" w:line="240" w:lineRule="auto"/>
        <w:ind w:left="1068"/>
        <w:contextualSpacing/>
        <w:jc w:val="both"/>
        <w:rPr>
          <w:rFonts w:ascii="Times New Roman" w:eastAsia="Times New Roman" w:hAnsi="Times New Roman" w:cs="Times New Roman"/>
          <w:color w:val="000000"/>
          <w:sz w:val="24"/>
          <w:szCs w:val="24"/>
          <w:u w:val="single"/>
          <w:lang w:val="ru-RU" w:eastAsia="ru-RU"/>
        </w:rPr>
      </w:pPr>
    </w:p>
    <w:p w:rsidR="008B38F9" w:rsidRPr="00953550" w:rsidRDefault="00623821" w:rsidP="00953550">
      <w:pPr>
        <w:spacing w:after="0" w:line="240" w:lineRule="auto"/>
        <w:contextualSpacing/>
        <w:jc w:val="center"/>
        <w:rPr>
          <w:rFonts w:ascii="Times New Roman" w:eastAsia="Times New Roman" w:hAnsi="Times New Roman" w:cs="Times New Roman"/>
          <w:b/>
          <w:color w:val="000000"/>
          <w:sz w:val="28"/>
          <w:szCs w:val="24"/>
          <w:u w:val="single"/>
          <w:lang w:val="ru-RU" w:eastAsia="ru-RU"/>
        </w:rPr>
      </w:pPr>
      <w:r w:rsidRPr="00240EBF">
        <w:rPr>
          <w:rFonts w:ascii="Times New Roman" w:eastAsia="Times New Roman" w:hAnsi="Times New Roman" w:cs="Times New Roman"/>
          <w:b/>
          <w:color w:val="000000"/>
          <w:sz w:val="28"/>
          <w:szCs w:val="24"/>
          <w:u w:val="single"/>
          <w:lang w:val="ru-RU" w:eastAsia="ru-RU"/>
        </w:rPr>
        <w:t>Описание объекта закупки</w:t>
      </w:r>
    </w:p>
    <w:p w:rsidR="008B38F9" w:rsidRPr="008B38F9" w:rsidRDefault="008B38F9" w:rsidP="00623821">
      <w:pPr>
        <w:spacing w:after="0" w:line="240" w:lineRule="auto"/>
        <w:contextualSpacing/>
        <w:rPr>
          <w:rFonts w:ascii="Times New Roman" w:eastAsia="Times New Roman" w:hAnsi="Times New Roman" w:cs="Times New Roman"/>
          <w:color w:val="000000"/>
          <w:sz w:val="24"/>
          <w:szCs w:val="24"/>
          <w:lang w:val="ru-RU" w:eastAsia="ru-RU"/>
        </w:rPr>
      </w:pPr>
    </w:p>
    <w:p w:rsidR="008B38F9" w:rsidRDefault="008B38F9" w:rsidP="00031857">
      <w:pPr>
        <w:numPr>
          <w:ilvl w:val="0"/>
          <w:numId w:val="1"/>
        </w:numPr>
        <w:spacing w:after="0" w:line="240" w:lineRule="auto"/>
        <w:ind w:left="0" w:firstLine="567"/>
        <w:contextualSpacing/>
        <w:jc w:val="both"/>
        <w:rPr>
          <w:rFonts w:ascii="Times New Roman" w:eastAsia="Times New Roman" w:hAnsi="Times New Roman" w:cs="Times New Roman"/>
          <w:color w:val="000000"/>
          <w:sz w:val="24"/>
          <w:szCs w:val="24"/>
          <w:u w:val="single"/>
          <w:lang w:val="ru-RU" w:eastAsia="ru-RU"/>
        </w:rPr>
      </w:pPr>
      <w:r w:rsidRPr="008B38F9">
        <w:rPr>
          <w:rFonts w:ascii="Times New Roman" w:eastAsia="Times New Roman" w:hAnsi="Times New Roman" w:cs="Times New Roman"/>
          <w:color w:val="000000"/>
          <w:sz w:val="24"/>
          <w:szCs w:val="24"/>
          <w:u w:val="single"/>
          <w:lang w:val="ru-RU" w:eastAsia="ru-RU"/>
        </w:rPr>
        <w:t>Технические и функциональные характеристики работ</w:t>
      </w:r>
    </w:p>
    <w:p w:rsidR="008B38F9" w:rsidRDefault="008B38F9" w:rsidP="008B38F9">
      <w:pPr>
        <w:spacing w:after="0" w:line="240" w:lineRule="auto"/>
        <w:contextualSpacing/>
        <w:jc w:val="both"/>
        <w:rPr>
          <w:rFonts w:ascii="Times New Roman" w:eastAsia="Times New Roman" w:hAnsi="Times New Roman" w:cs="Times New Roman"/>
          <w:color w:val="000000"/>
          <w:sz w:val="24"/>
          <w:szCs w:val="24"/>
          <w:u w:val="single"/>
          <w:lang w:val="ru-RU" w:eastAsia="ru-RU"/>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363"/>
        <w:gridCol w:w="2238"/>
        <w:gridCol w:w="5091"/>
        <w:gridCol w:w="854"/>
        <w:gridCol w:w="1148"/>
        <w:gridCol w:w="1275"/>
        <w:gridCol w:w="1687"/>
      </w:tblGrid>
      <w:tr w:rsidR="00A52D8C" w:rsidRPr="008451FA" w:rsidTr="004D652C">
        <w:trPr>
          <w:jc w:val="center"/>
        </w:trPr>
        <w:tc>
          <w:tcPr>
            <w:tcW w:w="514" w:type="dxa"/>
            <w:vAlign w:val="center"/>
          </w:tcPr>
          <w:p w:rsidR="00A52D8C" w:rsidRPr="00031857" w:rsidRDefault="00A52D8C" w:rsidP="00DB263B">
            <w:pPr>
              <w:spacing w:after="0" w:line="240" w:lineRule="auto"/>
              <w:jc w:val="center"/>
              <w:rPr>
                <w:rFonts w:ascii="Times New Roman" w:eastAsia="Times New Roman" w:hAnsi="Times New Roman" w:cs="Times New Roman"/>
                <w:color w:val="000000"/>
                <w:sz w:val="20"/>
                <w:szCs w:val="24"/>
                <w:lang w:val="ru-RU" w:eastAsia="ru-RU"/>
              </w:rPr>
            </w:pPr>
            <w:r w:rsidRPr="00031857">
              <w:rPr>
                <w:rFonts w:ascii="Times New Roman" w:eastAsia="Times New Roman" w:hAnsi="Times New Roman" w:cs="Times New Roman"/>
                <w:color w:val="000000"/>
                <w:sz w:val="20"/>
                <w:szCs w:val="24"/>
                <w:lang w:val="ru-RU" w:eastAsia="ru-RU"/>
              </w:rPr>
              <w:t>№ п/п</w:t>
            </w:r>
          </w:p>
        </w:tc>
        <w:tc>
          <w:tcPr>
            <w:tcW w:w="1363" w:type="dxa"/>
            <w:vAlign w:val="center"/>
          </w:tcPr>
          <w:p w:rsidR="00A52D8C" w:rsidRPr="00031857" w:rsidRDefault="00A52D8C" w:rsidP="001B0B11">
            <w:pPr>
              <w:spacing w:after="0" w:line="240" w:lineRule="auto"/>
              <w:jc w:val="center"/>
              <w:rPr>
                <w:rFonts w:ascii="Times New Roman" w:eastAsia="Times New Roman" w:hAnsi="Times New Roman" w:cs="Times New Roman"/>
                <w:color w:val="000000"/>
                <w:sz w:val="20"/>
                <w:szCs w:val="24"/>
                <w:lang w:val="ru-RU" w:eastAsia="ru-RU"/>
              </w:rPr>
            </w:pPr>
            <w:r>
              <w:rPr>
                <w:rFonts w:ascii="Times New Roman" w:eastAsia="Times New Roman" w:hAnsi="Times New Roman" w:cs="Times New Roman"/>
                <w:color w:val="000000"/>
                <w:sz w:val="20"/>
                <w:szCs w:val="20"/>
                <w:lang w:val="ru-RU" w:eastAsia="ru-RU"/>
              </w:rPr>
              <w:t xml:space="preserve">Код позиции КТРУ/ </w:t>
            </w:r>
            <w:r w:rsidRPr="000F732A">
              <w:rPr>
                <w:rFonts w:ascii="Times New Roman" w:eastAsia="Times New Roman" w:hAnsi="Times New Roman" w:cs="Times New Roman"/>
                <w:color w:val="000000"/>
                <w:sz w:val="20"/>
                <w:szCs w:val="20"/>
                <w:lang w:val="ru-RU" w:eastAsia="ru-RU"/>
              </w:rPr>
              <w:t>Описание работ в соответствии с КТРУ</w:t>
            </w:r>
          </w:p>
        </w:tc>
        <w:tc>
          <w:tcPr>
            <w:tcW w:w="2238" w:type="dxa"/>
            <w:vAlign w:val="center"/>
          </w:tcPr>
          <w:p w:rsidR="00A52D8C" w:rsidRPr="00031857" w:rsidRDefault="00A52D8C" w:rsidP="00DB263B">
            <w:pPr>
              <w:spacing w:after="0" w:line="240" w:lineRule="auto"/>
              <w:jc w:val="center"/>
              <w:rPr>
                <w:rFonts w:ascii="Times New Roman" w:eastAsia="Times New Roman" w:hAnsi="Times New Roman" w:cs="Times New Roman"/>
                <w:color w:val="000000"/>
                <w:sz w:val="20"/>
                <w:szCs w:val="24"/>
                <w:lang w:val="ru-RU" w:eastAsia="ru-RU"/>
              </w:rPr>
            </w:pPr>
            <w:r>
              <w:rPr>
                <w:rFonts w:ascii="Times New Roman" w:eastAsia="Times New Roman" w:hAnsi="Times New Roman" w:cs="Times New Roman"/>
                <w:color w:val="000000"/>
                <w:sz w:val="20"/>
                <w:szCs w:val="24"/>
                <w:lang w:val="ru-RU" w:eastAsia="ru-RU"/>
              </w:rPr>
              <w:t>Наименование/</w:t>
            </w:r>
            <w:r w:rsidR="009133D0">
              <w:rPr>
                <w:rFonts w:ascii="Times New Roman" w:eastAsia="Times New Roman" w:hAnsi="Times New Roman" w:cs="Times New Roman"/>
                <w:color w:val="000000"/>
                <w:sz w:val="20"/>
                <w:szCs w:val="24"/>
                <w:lang w:val="ru-RU" w:eastAsia="ru-RU"/>
              </w:rPr>
              <w:t xml:space="preserve"> ОКПД</w:t>
            </w:r>
            <w:r>
              <w:rPr>
                <w:rFonts w:ascii="Times New Roman" w:eastAsia="Times New Roman" w:hAnsi="Times New Roman" w:cs="Times New Roman"/>
                <w:color w:val="000000"/>
                <w:sz w:val="20"/>
                <w:szCs w:val="24"/>
                <w:lang w:val="ru-RU" w:eastAsia="ru-RU"/>
              </w:rPr>
              <w:t>2</w:t>
            </w:r>
          </w:p>
        </w:tc>
        <w:tc>
          <w:tcPr>
            <w:tcW w:w="5091" w:type="dxa"/>
            <w:vAlign w:val="center"/>
          </w:tcPr>
          <w:p w:rsidR="00A52D8C" w:rsidRPr="00031857" w:rsidRDefault="00A52D8C" w:rsidP="00DB263B">
            <w:pPr>
              <w:spacing w:after="0" w:line="240" w:lineRule="auto"/>
              <w:jc w:val="center"/>
              <w:rPr>
                <w:rFonts w:ascii="Times New Roman" w:eastAsia="Times New Roman" w:hAnsi="Times New Roman" w:cs="Times New Roman"/>
                <w:color w:val="000000"/>
                <w:sz w:val="20"/>
                <w:szCs w:val="24"/>
                <w:lang w:val="ru-RU" w:eastAsia="ru-RU"/>
              </w:rPr>
            </w:pPr>
            <w:r w:rsidRPr="00031857">
              <w:rPr>
                <w:rFonts w:ascii="Times New Roman" w:eastAsia="Times New Roman" w:hAnsi="Times New Roman" w:cs="Times New Roman"/>
                <w:color w:val="000000"/>
                <w:sz w:val="20"/>
                <w:szCs w:val="24"/>
                <w:lang w:val="ru-RU" w:eastAsia="ru-RU"/>
              </w:rPr>
              <w:t>Технические и функциональные характеристики работ</w:t>
            </w:r>
          </w:p>
        </w:tc>
        <w:tc>
          <w:tcPr>
            <w:tcW w:w="854" w:type="dxa"/>
            <w:vAlign w:val="center"/>
          </w:tcPr>
          <w:p w:rsidR="00A52D8C" w:rsidRPr="00031857" w:rsidRDefault="00A52D8C" w:rsidP="00F961C3">
            <w:pPr>
              <w:spacing w:after="0" w:line="240" w:lineRule="auto"/>
              <w:jc w:val="center"/>
              <w:rPr>
                <w:rFonts w:ascii="Times New Roman" w:eastAsia="Times New Roman" w:hAnsi="Times New Roman" w:cs="Times New Roman"/>
                <w:color w:val="000000"/>
                <w:sz w:val="20"/>
                <w:szCs w:val="24"/>
                <w:lang w:val="ru-RU" w:eastAsia="ru-RU"/>
              </w:rPr>
            </w:pPr>
            <w:r w:rsidRPr="00031857">
              <w:rPr>
                <w:rFonts w:ascii="Times New Roman" w:eastAsia="Times New Roman" w:hAnsi="Times New Roman" w:cs="Times New Roman"/>
                <w:color w:val="000000"/>
                <w:sz w:val="20"/>
                <w:szCs w:val="24"/>
                <w:lang w:val="ru-RU" w:eastAsia="ru-RU"/>
              </w:rPr>
              <w:t>Объё</w:t>
            </w:r>
            <w:r>
              <w:rPr>
                <w:rFonts w:ascii="Times New Roman" w:eastAsia="Times New Roman" w:hAnsi="Times New Roman" w:cs="Times New Roman"/>
                <w:color w:val="000000"/>
                <w:sz w:val="20"/>
                <w:szCs w:val="24"/>
                <w:lang w:val="ru-RU" w:eastAsia="ru-RU"/>
              </w:rPr>
              <w:t>м работ</w:t>
            </w:r>
          </w:p>
        </w:tc>
        <w:tc>
          <w:tcPr>
            <w:tcW w:w="1148" w:type="dxa"/>
            <w:vAlign w:val="center"/>
          </w:tcPr>
          <w:p w:rsidR="00A52D8C" w:rsidRPr="00031857" w:rsidRDefault="00A52D8C" w:rsidP="00F961C3">
            <w:pPr>
              <w:spacing w:after="0" w:line="240" w:lineRule="auto"/>
              <w:jc w:val="center"/>
              <w:rPr>
                <w:rFonts w:ascii="Times New Roman" w:eastAsia="Times New Roman" w:hAnsi="Times New Roman" w:cs="Times New Roman"/>
                <w:sz w:val="20"/>
                <w:szCs w:val="24"/>
                <w:lang w:val="ru-RU" w:eastAsia="ar-SA"/>
              </w:rPr>
            </w:pPr>
            <w:r>
              <w:rPr>
                <w:rFonts w:ascii="Times New Roman" w:eastAsia="Times New Roman" w:hAnsi="Times New Roman" w:cs="Times New Roman"/>
                <w:sz w:val="20"/>
                <w:szCs w:val="24"/>
                <w:lang w:val="ru-RU" w:eastAsia="ar-SA"/>
              </w:rPr>
              <w:t>Единица измерения</w:t>
            </w:r>
          </w:p>
        </w:tc>
        <w:tc>
          <w:tcPr>
            <w:tcW w:w="1275"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ar-SA"/>
              </w:rPr>
            </w:pPr>
            <w:r w:rsidRPr="00031857">
              <w:rPr>
                <w:rFonts w:ascii="Times New Roman" w:eastAsia="Times New Roman" w:hAnsi="Times New Roman" w:cs="Times New Roman"/>
                <w:sz w:val="20"/>
                <w:szCs w:val="24"/>
                <w:lang w:val="ru-RU" w:eastAsia="ar-SA"/>
              </w:rPr>
              <w:t>Средняя цена единицы работы,</w:t>
            </w:r>
          </w:p>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ar-SA"/>
              </w:rPr>
            </w:pPr>
            <w:r w:rsidRPr="00031857">
              <w:rPr>
                <w:rFonts w:ascii="Times New Roman" w:eastAsia="Times New Roman" w:hAnsi="Times New Roman" w:cs="Times New Roman"/>
                <w:sz w:val="20"/>
                <w:szCs w:val="24"/>
                <w:lang w:val="ru-RU" w:eastAsia="ar-SA"/>
              </w:rPr>
              <w:t>руб.</w:t>
            </w:r>
          </w:p>
        </w:tc>
        <w:tc>
          <w:tcPr>
            <w:tcW w:w="1687"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ar-SA"/>
              </w:rPr>
            </w:pPr>
            <w:r w:rsidRPr="00031857">
              <w:rPr>
                <w:rFonts w:ascii="Times New Roman" w:eastAsia="Times New Roman" w:hAnsi="Times New Roman" w:cs="Times New Roman"/>
                <w:sz w:val="20"/>
                <w:szCs w:val="24"/>
                <w:lang w:val="ru-RU" w:eastAsia="ar-SA"/>
              </w:rPr>
              <w:t>Начальная (максимальная) цена контракта, руб.</w:t>
            </w:r>
          </w:p>
        </w:tc>
      </w:tr>
      <w:tr w:rsidR="00A52D8C" w:rsidRPr="00031857" w:rsidTr="004D652C">
        <w:trPr>
          <w:jc w:val="center"/>
        </w:trPr>
        <w:tc>
          <w:tcPr>
            <w:tcW w:w="514"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ru-RU"/>
              </w:rPr>
            </w:pPr>
            <w:r w:rsidRPr="00031857">
              <w:rPr>
                <w:rFonts w:ascii="Times New Roman" w:eastAsia="Times New Roman" w:hAnsi="Times New Roman" w:cs="Times New Roman"/>
                <w:sz w:val="20"/>
                <w:szCs w:val="24"/>
                <w:lang w:val="ru-RU" w:eastAsia="ru-RU"/>
              </w:rPr>
              <w:t>1</w:t>
            </w:r>
          </w:p>
        </w:tc>
        <w:tc>
          <w:tcPr>
            <w:tcW w:w="1363"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t>2</w:t>
            </w:r>
          </w:p>
        </w:tc>
        <w:tc>
          <w:tcPr>
            <w:tcW w:w="2238" w:type="dxa"/>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t>3</w:t>
            </w:r>
          </w:p>
        </w:tc>
        <w:tc>
          <w:tcPr>
            <w:tcW w:w="5091"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t>4</w:t>
            </w:r>
          </w:p>
        </w:tc>
        <w:tc>
          <w:tcPr>
            <w:tcW w:w="854"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t>5</w:t>
            </w:r>
          </w:p>
        </w:tc>
        <w:tc>
          <w:tcPr>
            <w:tcW w:w="1148" w:type="dxa"/>
            <w:vAlign w:val="center"/>
          </w:tcPr>
          <w:p w:rsidR="00A52D8C" w:rsidRPr="00031857" w:rsidRDefault="00A52D8C" w:rsidP="00F961C3">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t>6</w:t>
            </w:r>
          </w:p>
        </w:tc>
        <w:tc>
          <w:tcPr>
            <w:tcW w:w="1275"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ru-RU"/>
              </w:rPr>
            </w:pPr>
            <w:r w:rsidRPr="00031857">
              <w:rPr>
                <w:rFonts w:ascii="Times New Roman" w:eastAsia="Times New Roman" w:hAnsi="Times New Roman" w:cs="Times New Roman"/>
                <w:sz w:val="20"/>
                <w:szCs w:val="24"/>
                <w:lang w:val="ru-RU" w:eastAsia="ru-RU"/>
              </w:rPr>
              <w:t>7</w:t>
            </w:r>
          </w:p>
        </w:tc>
        <w:tc>
          <w:tcPr>
            <w:tcW w:w="1687" w:type="dxa"/>
            <w:vAlign w:val="center"/>
          </w:tcPr>
          <w:p w:rsidR="00A52D8C" w:rsidRPr="00031857" w:rsidRDefault="00A52D8C" w:rsidP="00DB263B">
            <w:pPr>
              <w:spacing w:after="0" w:line="240" w:lineRule="auto"/>
              <w:jc w:val="center"/>
              <w:rPr>
                <w:rFonts w:ascii="Times New Roman" w:eastAsia="Times New Roman" w:hAnsi="Times New Roman" w:cs="Times New Roman"/>
                <w:sz w:val="20"/>
                <w:szCs w:val="24"/>
                <w:lang w:val="ru-RU" w:eastAsia="ru-RU"/>
              </w:rPr>
            </w:pPr>
            <w:r w:rsidRPr="00031857">
              <w:rPr>
                <w:rFonts w:ascii="Times New Roman" w:eastAsia="Times New Roman" w:hAnsi="Times New Roman" w:cs="Times New Roman"/>
                <w:sz w:val="20"/>
                <w:szCs w:val="24"/>
                <w:lang w:val="ru-RU" w:eastAsia="ru-RU"/>
              </w:rPr>
              <w:t>8</w:t>
            </w:r>
          </w:p>
        </w:tc>
      </w:tr>
      <w:tr w:rsidR="00016652" w:rsidRPr="008C7714" w:rsidTr="009133D0">
        <w:trPr>
          <w:trHeight w:val="692"/>
          <w:jc w:val="center"/>
        </w:trPr>
        <w:tc>
          <w:tcPr>
            <w:tcW w:w="514" w:type="dxa"/>
            <w:vAlign w:val="center"/>
          </w:tcPr>
          <w:p w:rsidR="00016652" w:rsidRPr="00031857" w:rsidRDefault="00016652" w:rsidP="00016652">
            <w:pPr>
              <w:spacing w:after="0" w:line="240" w:lineRule="auto"/>
              <w:jc w:val="center"/>
              <w:rPr>
                <w:rFonts w:ascii="Times New Roman" w:eastAsia="Times New Roman" w:hAnsi="Times New Roman" w:cs="Times New Roman"/>
                <w:sz w:val="20"/>
                <w:szCs w:val="24"/>
                <w:lang w:val="ru-RU" w:eastAsia="ru-RU"/>
              </w:rPr>
            </w:pPr>
            <w:r w:rsidRPr="00031857">
              <w:rPr>
                <w:rFonts w:ascii="Times New Roman" w:eastAsia="Times New Roman" w:hAnsi="Times New Roman" w:cs="Times New Roman"/>
                <w:sz w:val="20"/>
                <w:szCs w:val="24"/>
                <w:lang w:val="ru-RU" w:eastAsia="ru-RU"/>
              </w:rPr>
              <w:t>1</w:t>
            </w:r>
          </w:p>
        </w:tc>
        <w:tc>
          <w:tcPr>
            <w:tcW w:w="1363" w:type="dxa"/>
            <w:vAlign w:val="center"/>
          </w:tcPr>
          <w:p w:rsidR="00016652" w:rsidRPr="00951240" w:rsidRDefault="001B0B11" w:rsidP="009133D0">
            <w:pPr>
              <w:jc w:val="center"/>
              <w:rPr>
                <w:rFonts w:ascii="Times New Roman" w:hAnsi="Times New Roman" w:cs="Times New Roman"/>
                <w:sz w:val="20"/>
                <w:szCs w:val="20"/>
              </w:rPr>
            </w:pPr>
            <w:r>
              <w:rPr>
                <w:rFonts w:ascii="Times New Roman" w:hAnsi="Times New Roman" w:cs="Times New Roman"/>
                <w:sz w:val="20"/>
                <w:szCs w:val="20"/>
                <w:lang w:val="ru-RU"/>
              </w:rPr>
              <w:t>Сведения отсутствуют</w:t>
            </w:r>
          </w:p>
        </w:tc>
        <w:tc>
          <w:tcPr>
            <w:tcW w:w="2238" w:type="dxa"/>
            <w:vAlign w:val="center"/>
          </w:tcPr>
          <w:p w:rsidR="00016652" w:rsidRPr="00026601"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Протез плеча косметический</w:t>
            </w:r>
            <w:r w:rsidRPr="003E25CC">
              <w:rPr>
                <w:rFonts w:ascii="Times New Roman" w:hAnsi="Times New Roman" w:cs="Times New Roman"/>
                <w:sz w:val="20"/>
                <w:szCs w:val="20"/>
                <w:lang w:val="ru-RU"/>
              </w:rPr>
              <w:t>/ 32.50.22.121</w:t>
            </w:r>
          </w:p>
        </w:tc>
        <w:tc>
          <w:tcPr>
            <w:tcW w:w="5091" w:type="dxa"/>
          </w:tcPr>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Протез плеча косметический, предназначен при утрате эстетических параметров на уровне плеча. Протез состоит из приемной гильзы плеча по слепку, комплекта узлов для протеза плеча косметического, узла локоть-предплечье </w:t>
            </w:r>
            <w:proofErr w:type="spellStart"/>
            <w:r w:rsidRPr="00666303">
              <w:rPr>
                <w:rFonts w:ascii="Times New Roman" w:hAnsi="Times New Roman" w:cs="Times New Roman"/>
                <w:sz w:val="20"/>
                <w:szCs w:val="20"/>
                <w:lang w:val="ru-RU"/>
              </w:rPr>
              <w:t>эндоскелетного</w:t>
            </w:r>
            <w:proofErr w:type="spellEnd"/>
            <w:r w:rsidRPr="00666303">
              <w:rPr>
                <w:rFonts w:ascii="Times New Roman" w:hAnsi="Times New Roman" w:cs="Times New Roman"/>
                <w:sz w:val="20"/>
                <w:szCs w:val="20"/>
                <w:lang w:val="ru-RU"/>
              </w:rPr>
              <w:t xml:space="preserve"> типа пассивного со ступенчатой фиксацией, с пассивной регулируемой ротацией плеча и предплечья, узла запястья, косметической кисти из силикона или пассивной искусственной кисти с косметической оболочкой из силикона (в зависимости от индивидуальных особенностей пациента). Узлы протеза покрыты мягкой поролоновой косметикой и обтянуты нейлоновым рукавом. По желанию пациента может быть выбран нейлоновый рукав с рисунком, имитирующим тату.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Примерочная гильза из термопласта. Постоянная гильза плеча состоит из приемной гильзы, изготовленной по слепку с культи инвалида, из высокотемпературного силикона медицинского назначения с металлическими закладными элементами и несущей гильзы, изготовленной по индивидуальной модели из композитных материалов на основе акриловых смол. Крепление индивидуальное бандажом. </w:t>
            </w:r>
          </w:p>
          <w:p w:rsidR="00016652"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lastRenderedPageBreak/>
              <w:t>Изготовлен согласно ГОСТ Р 56138-2021 "Национальный стандарт Российской Федерации.</w:t>
            </w:r>
          </w:p>
        </w:tc>
        <w:tc>
          <w:tcPr>
            <w:tcW w:w="854" w:type="dxa"/>
            <w:vAlign w:val="center"/>
          </w:tcPr>
          <w:p w:rsidR="00016652" w:rsidRPr="003E25CC" w:rsidRDefault="003E25CC" w:rsidP="009133D0">
            <w:pPr>
              <w:jc w:val="center"/>
              <w:rPr>
                <w:lang w:val="ru-RU"/>
              </w:rPr>
            </w:pPr>
            <w:r>
              <w:rPr>
                <w:lang w:val="ru-RU"/>
              </w:rPr>
              <w:lastRenderedPageBreak/>
              <w:t>1</w:t>
            </w:r>
          </w:p>
        </w:tc>
        <w:tc>
          <w:tcPr>
            <w:tcW w:w="1148" w:type="dxa"/>
            <w:vAlign w:val="center"/>
          </w:tcPr>
          <w:p w:rsidR="00016652" w:rsidRPr="00016652" w:rsidRDefault="00016652" w:rsidP="009133D0">
            <w:pPr>
              <w:jc w:val="center"/>
              <w:rPr>
                <w:rFonts w:ascii="Times New Roman" w:hAnsi="Times New Roman" w:cs="Times New Roman"/>
                <w:sz w:val="20"/>
                <w:szCs w:val="20"/>
                <w:lang w:val="ru-RU"/>
              </w:rPr>
            </w:pPr>
            <w:r w:rsidRPr="00016652">
              <w:rPr>
                <w:rFonts w:ascii="Times New Roman" w:hAnsi="Times New Roman" w:cs="Times New Roman"/>
                <w:sz w:val="20"/>
                <w:szCs w:val="20"/>
                <w:lang w:val="ru-RU"/>
              </w:rPr>
              <w:t>шт.</w:t>
            </w:r>
          </w:p>
        </w:tc>
        <w:tc>
          <w:tcPr>
            <w:tcW w:w="1275" w:type="dxa"/>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341 166,67</w:t>
            </w:r>
          </w:p>
        </w:tc>
        <w:tc>
          <w:tcPr>
            <w:tcW w:w="1687" w:type="dxa"/>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341 166,67</w:t>
            </w:r>
          </w:p>
        </w:tc>
      </w:tr>
      <w:tr w:rsidR="00016652" w:rsidRPr="008C7714" w:rsidTr="009133D0">
        <w:trPr>
          <w:jc w:val="center"/>
        </w:trPr>
        <w:tc>
          <w:tcPr>
            <w:tcW w:w="514" w:type="dxa"/>
            <w:vAlign w:val="center"/>
          </w:tcPr>
          <w:p w:rsidR="00016652" w:rsidRPr="00031857" w:rsidRDefault="00016652" w:rsidP="00016652">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lastRenderedPageBreak/>
              <w:t>2</w:t>
            </w:r>
          </w:p>
        </w:tc>
        <w:tc>
          <w:tcPr>
            <w:tcW w:w="1363" w:type="dxa"/>
            <w:vAlign w:val="center"/>
          </w:tcPr>
          <w:p w:rsidR="00016652" w:rsidRPr="00951240" w:rsidRDefault="001B0B11" w:rsidP="009133D0">
            <w:pPr>
              <w:jc w:val="center"/>
              <w:rPr>
                <w:rFonts w:ascii="Times New Roman" w:hAnsi="Times New Roman" w:cs="Times New Roman"/>
                <w:sz w:val="20"/>
                <w:szCs w:val="20"/>
              </w:rPr>
            </w:pPr>
            <w:r>
              <w:rPr>
                <w:rFonts w:ascii="Times New Roman" w:hAnsi="Times New Roman" w:cs="Times New Roman"/>
                <w:sz w:val="20"/>
                <w:szCs w:val="20"/>
                <w:lang w:val="ru-RU"/>
              </w:rPr>
              <w:t>Сведения отсутствуют</w:t>
            </w:r>
          </w:p>
        </w:tc>
        <w:tc>
          <w:tcPr>
            <w:tcW w:w="2238" w:type="dxa"/>
            <w:vAlign w:val="center"/>
          </w:tcPr>
          <w:p w:rsidR="00016652" w:rsidRPr="00026601"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Протез плеча активный (тяговый)</w:t>
            </w:r>
            <w:r w:rsidRPr="003E25CC">
              <w:rPr>
                <w:rFonts w:ascii="Times New Roman" w:hAnsi="Times New Roman" w:cs="Times New Roman"/>
                <w:sz w:val="20"/>
                <w:szCs w:val="20"/>
                <w:lang w:val="ru-RU"/>
              </w:rPr>
              <w:t>/ 32.50.22.121</w:t>
            </w:r>
          </w:p>
        </w:tc>
        <w:tc>
          <w:tcPr>
            <w:tcW w:w="5091" w:type="dxa"/>
          </w:tcPr>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Протез плеча активный изготавливается по индивидуальному техпроцессу для сложного протезирования.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Примерочная гильза по слепку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 композитных материалов на основе акриловых смол.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Протез плеча активный состоит из гильзы плеча, модуля замкового локтя с возможностью фиксации минимум в семи положениях сгибания, </w:t>
            </w:r>
            <w:proofErr w:type="gramStart"/>
            <w:r w:rsidRPr="00666303">
              <w:rPr>
                <w:rFonts w:ascii="Times New Roman" w:hAnsi="Times New Roman" w:cs="Times New Roman"/>
                <w:sz w:val="20"/>
                <w:szCs w:val="20"/>
                <w:lang w:val="ru-RU"/>
              </w:rPr>
              <w:t>предплечье</w:t>
            </w:r>
            <w:proofErr w:type="gramEnd"/>
            <w:r w:rsidRPr="00666303">
              <w:rPr>
                <w:rFonts w:ascii="Times New Roman" w:hAnsi="Times New Roman" w:cs="Times New Roman"/>
                <w:sz w:val="20"/>
                <w:szCs w:val="20"/>
                <w:lang w:val="ru-RU"/>
              </w:rPr>
              <w:t xml:space="preserve"> облегченное уменьшает вращательную и перпендикулярную вибрацию, лучезапястного адаптера с регулируемой </w:t>
            </w:r>
            <w:proofErr w:type="spellStart"/>
            <w:r w:rsidRPr="00666303">
              <w:rPr>
                <w:rFonts w:ascii="Times New Roman" w:hAnsi="Times New Roman" w:cs="Times New Roman"/>
                <w:sz w:val="20"/>
                <w:szCs w:val="20"/>
                <w:lang w:val="ru-RU"/>
              </w:rPr>
              <w:t>тугоподвижностью</w:t>
            </w:r>
            <w:proofErr w:type="spellEnd"/>
            <w:r w:rsidRPr="00666303">
              <w:rPr>
                <w:rFonts w:ascii="Times New Roman" w:hAnsi="Times New Roman" w:cs="Times New Roman"/>
                <w:sz w:val="20"/>
                <w:szCs w:val="20"/>
                <w:lang w:val="ru-RU"/>
              </w:rPr>
              <w:t xml:space="preserve">, искусственной кисти и индивидуального крепления с силиконовым смягчителем подмышечной области.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Несущая гильза плеча и предплечья выполнена из карбонового композита, </w:t>
            </w:r>
            <w:proofErr w:type="spellStart"/>
            <w:r w:rsidRPr="00666303">
              <w:rPr>
                <w:rFonts w:ascii="Times New Roman" w:hAnsi="Times New Roman" w:cs="Times New Roman"/>
                <w:sz w:val="20"/>
                <w:szCs w:val="20"/>
                <w:lang w:val="ru-RU"/>
              </w:rPr>
              <w:t>скелетированного</w:t>
            </w:r>
            <w:proofErr w:type="spellEnd"/>
            <w:r w:rsidRPr="00666303">
              <w:rPr>
                <w:rFonts w:ascii="Times New Roman" w:hAnsi="Times New Roman" w:cs="Times New Roman"/>
                <w:sz w:val="20"/>
                <w:szCs w:val="20"/>
                <w:lang w:val="ru-RU"/>
              </w:rPr>
              <w:t xml:space="preserve"> для снижения веса и переноса центра тяжести протеза проксимально.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Внутренняя полость гильзы смягчена вкладной гильзой из силикона или для снижения воздействия ударных нагрузок на культю.</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Протез плеча активный предназначен инвалидам при одностороннем или двустороннем врожденном или ампутационном дефекте плеча на любом уровне.</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Искусственная кисть с гибкой тягой каркасной с пружинным </w:t>
            </w:r>
            <w:proofErr w:type="spellStart"/>
            <w:r w:rsidRPr="00666303">
              <w:rPr>
                <w:rFonts w:ascii="Times New Roman" w:hAnsi="Times New Roman" w:cs="Times New Roman"/>
                <w:sz w:val="20"/>
                <w:szCs w:val="20"/>
                <w:lang w:val="ru-RU"/>
              </w:rPr>
              <w:t>схватом</w:t>
            </w:r>
            <w:proofErr w:type="spellEnd"/>
            <w:r w:rsidRPr="00666303">
              <w:rPr>
                <w:rFonts w:ascii="Times New Roman" w:hAnsi="Times New Roman" w:cs="Times New Roman"/>
                <w:sz w:val="20"/>
                <w:szCs w:val="20"/>
                <w:lang w:val="ru-RU"/>
              </w:rPr>
              <w:t xml:space="preserve">. Кисть комплектуется сменными косметическими </w:t>
            </w:r>
            <w:proofErr w:type="spellStart"/>
            <w:r w:rsidRPr="00666303">
              <w:rPr>
                <w:rFonts w:ascii="Times New Roman" w:hAnsi="Times New Roman" w:cs="Times New Roman"/>
                <w:sz w:val="20"/>
                <w:szCs w:val="20"/>
                <w:lang w:val="ru-RU"/>
              </w:rPr>
              <w:t>пластизолевыми</w:t>
            </w:r>
            <w:proofErr w:type="spellEnd"/>
            <w:r w:rsidRPr="00666303">
              <w:rPr>
                <w:rFonts w:ascii="Times New Roman" w:hAnsi="Times New Roman" w:cs="Times New Roman"/>
                <w:sz w:val="20"/>
                <w:szCs w:val="20"/>
                <w:lang w:val="ru-RU"/>
              </w:rPr>
              <w:t xml:space="preserve"> оболочками.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Протез представляет собой искусственную конечность, предназначенную для протезирования инвалидов всех половозрастных групп, имеющих ампутационные или </w:t>
            </w:r>
            <w:r w:rsidRPr="00666303">
              <w:rPr>
                <w:rFonts w:ascii="Times New Roman" w:hAnsi="Times New Roman" w:cs="Times New Roman"/>
                <w:sz w:val="20"/>
                <w:szCs w:val="20"/>
                <w:lang w:val="ru-RU"/>
              </w:rPr>
              <w:lastRenderedPageBreak/>
              <w:t xml:space="preserve">врожденные дефекты верхних конечностей, а также для выполнения работ, связанных с профессиональной направленностью инвалида, а также операций по самообслуживанию в быту.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Косметическая оболочка из </w:t>
            </w:r>
            <w:proofErr w:type="spellStart"/>
            <w:r w:rsidRPr="00666303">
              <w:rPr>
                <w:rFonts w:ascii="Times New Roman" w:hAnsi="Times New Roman" w:cs="Times New Roman"/>
                <w:sz w:val="20"/>
                <w:szCs w:val="20"/>
                <w:lang w:val="ru-RU"/>
              </w:rPr>
              <w:t>пластизоля</w:t>
            </w:r>
            <w:proofErr w:type="spellEnd"/>
            <w:r w:rsidRPr="00666303">
              <w:rPr>
                <w:rFonts w:ascii="Times New Roman" w:hAnsi="Times New Roman" w:cs="Times New Roman"/>
                <w:sz w:val="20"/>
                <w:szCs w:val="20"/>
                <w:lang w:val="ru-RU"/>
              </w:rPr>
              <w:t xml:space="preserve"> соответствует типоразмеру искусственной кисти и цвету естественной кожи инвалида.</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Изготовлен согласно ГОСТ Р 56138-2021 «Национальный стандарт Российской Федерации».</w:t>
            </w:r>
          </w:p>
          <w:p w:rsidR="00016652" w:rsidRPr="003E25CC" w:rsidRDefault="00016652" w:rsidP="00666303">
            <w:pPr>
              <w:jc w:val="both"/>
              <w:rPr>
                <w:rFonts w:ascii="Times New Roman" w:hAnsi="Times New Roman" w:cs="Times New Roman"/>
                <w:sz w:val="20"/>
                <w:szCs w:val="20"/>
                <w:lang w:val="ru-RU"/>
              </w:rPr>
            </w:pPr>
          </w:p>
        </w:tc>
        <w:tc>
          <w:tcPr>
            <w:tcW w:w="854" w:type="dxa"/>
            <w:vAlign w:val="center"/>
          </w:tcPr>
          <w:p w:rsidR="00016652" w:rsidRPr="003E25CC" w:rsidRDefault="00016652" w:rsidP="009133D0">
            <w:pPr>
              <w:jc w:val="center"/>
              <w:rPr>
                <w:rFonts w:ascii="Times New Roman" w:hAnsi="Times New Roman" w:cs="Times New Roman"/>
                <w:sz w:val="20"/>
                <w:szCs w:val="20"/>
                <w:lang w:val="ru-RU"/>
              </w:rPr>
            </w:pPr>
            <w:r w:rsidRPr="003E25CC">
              <w:rPr>
                <w:rFonts w:ascii="Times New Roman" w:hAnsi="Times New Roman" w:cs="Times New Roman"/>
                <w:sz w:val="20"/>
                <w:szCs w:val="20"/>
                <w:lang w:val="ru-RU"/>
              </w:rPr>
              <w:lastRenderedPageBreak/>
              <w:t>1</w:t>
            </w:r>
          </w:p>
        </w:tc>
        <w:tc>
          <w:tcPr>
            <w:tcW w:w="1148" w:type="dxa"/>
            <w:vAlign w:val="center"/>
          </w:tcPr>
          <w:p w:rsidR="00016652" w:rsidRPr="00016652" w:rsidRDefault="00016652" w:rsidP="009133D0">
            <w:pPr>
              <w:jc w:val="center"/>
              <w:rPr>
                <w:rFonts w:ascii="Times New Roman" w:hAnsi="Times New Roman" w:cs="Times New Roman"/>
                <w:sz w:val="20"/>
                <w:szCs w:val="20"/>
                <w:lang w:val="ru-RU"/>
              </w:rPr>
            </w:pPr>
            <w:r w:rsidRPr="00016652">
              <w:rPr>
                <w:rFonts w:ascii="Times New Roman" w:hAnsi="Times New Roman" w:cs="Times New Roman"/>
                <w:sz w:val="20"/>
                <w:szCs w:val="20"/>
                <w:lang w:val="ru-RU"/>
              </w:rPr>
              <w:t>шт.</w:t>
            </w:r>
          </w:p>
        </w:tc>
        <w:tc>
          <w:tcPr>
            <w:tcW w:w="1275" w:type="dxa"/>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510 333,33</w:t>
            </w:r>
          </w:p>
        </w:tc>
        <w:tc>
          <w:tcPr>
            <w:tcW w:w="1687" w:type="dxa"/>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510 333,33</w:t>
            </w:r>
          </w:p>
        </w:tc>
      </w:tr>
      <w:tr w:rsidR="00016652" w:rsidRPr="008C7714" w:rsidTr="009133D0">
        <w:trPr>
          <w:jc w:val="center"/>
        </w:trPr>
        <w:tc>
          <w:tcPr>
            <w:tcW w:w="514" w:type="dxa"/>
            <w:vAlign w:val="center"/>
          </w:tcPr>
          <w:p w:rsidR="00016652" w:rsidRDefault="00016652" w:rsidP="00016652">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lastRenderedPageBreak/>
              <w:t>3</w:t>
            </w:r>
          </w:p>
        </w:tc>
        <w:tc>
          <w:tcPr>
            <w:tcW w:w="1363" w:type="dxa"/>
            <w:vAlign w:val="center"/>
          </w:tcPr>
          <w:p w:rsidR="00016652" w:rsidRPr="00951240" w:rsidRDefault="001B0B11" w:rsidP="009133D0">
            <w:pPr>
              <w:jc w:val="center"/>
              <w:rPr>
                <w:rFonts w:ascii="Times New Roman" w:hAnsi="Times New Roman" w:cs="Times New Roman"/>
                <w:sz w:val="20"/>
                <w:szCs w:val="20"/>
              </w:rPr>
            </w:pPr>
            <w:r>
              <w:rPr>
                <w:rFonts w:ascii="Times New Roman" w:hAnsi="Times New Roman" w:cs="Times New Roman"/>
                <w:sz w:val="20"/>
                <w:szCs w:val="20"/>
                <w:lang w:val="ru-RU"/>
              </w:rPr>
              <w:t>Сведения отсутствуют</w:t>
            </w:r>
          </w:p>
        </w:tc>
        <w:tc>
          <w:tcPr>
            <w:tcW w:w="2238" w:type="dxa"/>
            <w:vAlign w:val="center"/>
          </w:tcPr>
          <w:p w:rsidR="00016652" w:rsidRPr="00026601"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Протез плеча рабочий</w:t>
            </w:r>
            <w:r w:rsidRPr="003E25CC">
              <w:rPr>
                <w:rFonts w:ascii="Times New Roman" w:hAnsi="Times New Roman" w:cs="Times New Roman"/>
                <w:sz w:val="20"/>
                <w:szCs w:val="20"/>
                <w:lang w:val="ru-RU"/>
              </w:rPr>
              <w:t>/ 32.50.22.121</w:t>
            </w:r>
          </w:p>
        </w:tc>
        <w:tc>
          <w:tcPr>
            <w:tcW w:w="5091" w:type="dxa"/>
          </w:tcPr>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Протез плеча изготавливается по индивидуальному тех. процессу для сложного протезирования, с приемной гильзой по слепку.</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Протез плеча рабочий состоит из гильзы плеча, комплекта полуфабрикатов к рабочим протезам плеча, набора насадок из 5 штук и крепления (при необходимости).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К протезу прилагается комплект насадок по заказу пациента, состоящий из пяти позиций. Протез плеча рабочий предназначен инвалидам при одностороннем или двустороннем врожденном или ампутационном дефекте плеча на любом уровне. Протез представляет собой искусственную конечность, предназначенную для протезирования инвалидов всех половозрастных групп, имеющих ампутационные или врожденные дефекты верхних конечностей, а также для выполнения работ, связанных с профессиональной направленностью инвалида, с помощью активных и пассивных насадок, </w:t>
            </w:r>
            <w:r w:rsidRPr="00666303">
              <w:rPr>
                <w:rFonts w:ascii="Times New Roman" w:hAnsi="Times New Roman" w:cs="Times New Roman"/>
                <w:sz w:val="20"/>
                <w:szCs w:val="20"/>
                <w:lang w:val="ru-RU"/>
              </w:rPr>
              <w:lastRenderedPageBreak/>
              <w:t xml:space="preserve">устанавливаемых в приемник протеза, а также операций по самообслуживанию в быту. </w:t>
            </w:r>
          </w:p>
          <w:p w:rsidR="00016652"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Изготовлен согласно ГОСТ Р 56138-2021 "Национальный стандарт Российской Федерации.</w:t>
            </w:r>
          </w:p>
        </w:tc>
        <w:tc>
          <w:tcPr>
            <w:tcW w:w="854" w:type="dxa"/>
            <w:vAlign w:val="center"/>
          </w:tcPr>
          <w:p w:rsidR="00016652" w:rsidRPr="003E25CC" w:rsidRDefault="00016652" w:rsidP="009133D0">
            <w:pPr>
              <w:jc w:val="center"/>
              <w:rPr>
                <w:rFonts w:ascii="Times New Roman" w:hAnsi="Times New Roman" w:cs="Times New Roman"/>
                <w:sz w:val="20"/>
                <w:szCs w:val="20"/>
                <w:lang w:val="ru-RU"/>
              </w:rPr>
            </w:pPr>
            <w:r w:rsidRPr="003E25CC">
              <w:rPr>
                <w:rFonts w:ascii="Times New Roman" w:hAnsi="Times New Roman" w:cs="Times New Roman"/>
                <w:sz w:val="20"/>
                <w:szCs w:val="20"/>
                <w:lang w:val="ru-RU"/>
              </w:rPr>
              <w:lastRenderedPageBreak/>
              <w:t>1</w:t>
            </w:r>
          </w:p>
        </w:tc>
        <w:tc>
          <w:tcPr>
            <w:tcW w:w="1148" w:type="dxa"/>
            <w:vAlign w:val="center"/>
          </w:tcPr>
          <w:p w:rsidR="00016652" w:rsidRPr="00016652" w:rsidRDefault="00016652" w:rsidP="009133D0">
            <w:pPr>
              <w:jc w:val="center"/>
              <w:rPr>
                <w:rFonts w:ascii="Times New Roman" w:hAnsi="Times New Roman" w:cs="Times New Roman"/>
                <w:sz w:val="20"/>
                <w:szCs w:val="20"/>
                <w:lang w:val="ru-RU"/>
              </w:rPr>
            </w:pPr>
            <w:r w:rsidRPr="00016652">
              <w:rPr>
                <w:rFonts w:ascii="Times New Roman" w:hAnsi="Times New Roman" w:cs="Times New Roman"/>
                <w:sz w:val="20"/>
                <w:szCs w:val="20"/>
                <w:lang w:val="ru-RU"/>
              </w:rPr>
              <w:t>шт.</w:t>
            </w:r>
          </w:p>
        </w:tc>
        <w:tc>
          <w:tcPr>
            <w:tcW w:w="1275" w:type="dxa"/>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327 866,67</w:t>
            </w:r>
          </w:p>
        </w:tc>
        <w:tc>
          <w:tcPr>
            <w:tcW w:w="1687" w:type="dxa"/>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327 866,67</w:t>
            </w:r>
          </w:p>
        </w:tc>
      </w:tr>
      <w:tr w:rsidR="00016652" w:rsidRPr="008C7714" w:rsidTr="009133D0">
        <w:trPr>
          <w:jc w:val="center"/>
        </w:trPr>
        <w:tc>
          <w:tcPr>
            <w:tcW w:w="514" w:type="dxa"/>
            <w:tcBorders>
              <w:bottom w:val="single" w:sz="4" w:space="0" w:color="auto"/>
            </w:tcBorders>
            <w:vAlign w:val="center"/>
          </w:tcPr>
          <w:p w:rsidR="00016652" w:rsidRPr="00C25367" w:rsidRDefault="00016652" w:rsidP="0001665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4</w:t>
            </w:r>
          </w:p>
        </w:tc>
        <w:tc>
          <w:tcPr>
            <w:tcW w:w="1363" w:type="dxa"/>
            <w:tcBorders>
              <w:bottom w:val="single" w:sz="4" w:space="0" w:color="auto"/>
            </w:tcBorders>
            <w:vAlign w:val="center"/>
          </w:tcPr>
          <w:p w:rsidR="00016652" w:rsidRPr="00951240" w:rsidRDefault="001B0B11" w:rsidP="009133D0">
            <w:pPr>
              <w:jc w:val="center"/>
              <w:rPr>
                <w:rFonts w:ascii="Times New Roman" w:hAnsi="Times New Roman" w:cs="Times New Roman"/>
                <w:sz w:val="20"/>
                <w:szCs w:val="20"/>
              </w:rPr>
            </w:pPr>
            <w:r>
              <w:rPr>
                <w:rFonts w:ascii="Times New Roman" w:hAnsi="Times New Roman" w:cs="Times New Roman"/>
                <w:sz w:val="20"/>
                <w:szCs w:val="20"/>
                <w:lang w:val="ru-RU"/>
              </w:rPr>
              <w:t>Сведения отсутствуют</w:t>
            </w:r>
          </w:p>
        </w:tc>
        <w:tc>
          <w:tcPr>
            <w:tcW w:w="2238" w:type="dxa"/>
            <w:tcBorders>
              <w:bottom w:val="single" w:sz="4" w:space="0" w:color="auto"/>
            </w:tcBorders>
            <w:vAlign w:val="center"/>
          </w:tcPr>
          <w:p w:rsidR="00016652" w:rsidRPr="003E25CC" w:rsidRDefault="003E25CC" w:rsidP="009133D0">
            <w:pPr>
              <w:jc w:val="center"/>
              <w:rPr>
                <w:rFonts w:ascii="Times New Roman" w:hAnsi="Times New Roman" w:cs="Times New Roman"/>
                <w:sz w:val="20"/>
                <w:szCs w:val="20"/>
                <w:lang w:val="ru-RU"/>
              </w:rPr>
            </w:pPr>
            <w:r w:rsidRPr="003E25CC">
              <w:rPr>
                <w:rFonts w:ascii="Times New Roman" w:hAnsi="Times New Roman" w:cs="Times New Roman"/>
                <w:sz w:val="20"/>
                <w:szCs w:val="20"/>
                <w:lang w:val="ru-RU"/>
              </w:rPr>
              <w:t>Протез плеча активный (тяговый)/ 32.50.22.121</w:t>
            </w:r>
          </w:p>
        </w:tc>
        <w:tc>
          <w:tcPr>
            <w:tcW w:w="5091" w:type="dxa"/>
            <w:tcBorders>
              <w:bottom w:val="single" w:sz="4" w:space="0" w:color="auto"/>
            </w:tcBorders>
          </w:tcPr>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Протез плеча активный изготавливается по индивидуальному техпроцессу для сложного протезирования.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Примерочная гильза по слепку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 композитных материалов на основе акриловых смол.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Протез плеча активный состоит из гильзы плеча, модуля замкового локтя с возможностью фиксации минимум в семи положениях сгибания, </w:t>
            </w:r>
            <w:proofErr w:type="gramStart"/>
            <w:r w:rsidRPr="00666303">
              <w:rPr>
                <w:rFonts w:ascii="Times New Roman" w:hAnsi="Times New Roman" w:cs="Times New Roman"/>
                <w:sz w:val="20"/>
                <w:szCs w:val="20"/>
                <w:lang w:val="ru-RU"/>
              </w:rPr>
              <w:t>предплечье</w:t>
            </w:r>
            <w:proofErr w:type="gramEnd"/>
            <w:r w:rsidRPr="00666303">
              <w:rPr>
                <w:rFonts w:ascii="Times New Roman" w:hAnsi="Times New Roman" w:cs="Times New Roman"/>
                <w:sz w:val="20"/>
                <w:szCs w:val="20"/>
                <w:lang w:val="ru-RU"/>
              </w:rPr>
              <w:t xml:space="preserve"> облегченное уменьшает вращательную и перпендикулярную вибрацию, лучезапястного адаптера с регулируемой </w:t>
            </w:r>
            <w:proofErr w:type="spellStart"/>
            <w:r w:rsidRPr="00666303">
              <w:rPr>
                <w:rFonts w:ascii="Times New Roman" w:hAnsi="Times New Roman" w:cs="Times New Roman"/>
                <w:sz w:val="20"/>
                <w:szCs w:val="20"/>
                <w:lang w:val="ru-RU"/>
              </w:rPr>
              <w:t>тугоподвижностью</w:t>
            </w:r>
            <w:proofErr w:type="spellEnd"/>
            <w:r w:rsidRPr="00666303">
              <w:rPr>
                <w:rFonts w:ascii="Times New Roman" w:hAnsi="Times New Roman" w:cs="Times New Roman"/>
                <w:sz w:val="20"/>
                <w:szCs w:val="20"/>
                <w:lang w:val="ru-RU"/>
              </w:rPr>
              <w:t xml:space="preserve">, искусственной кисти и индивидуального крепления с силиконовым смягчителем подмышечной области.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Несущая гильза плеча и предплечья выполнена из карбонового композита, </w:t>
            </w:r>
            <w:proofErr w:type="spellStart"/>
            <w:r w:rsidRPr="00666303">
              <w:rPr>
                <w:rFonts w:ascii="Times New Roman" w:hAnsi="Times New Roman" w:cs="Times New Roman"/>
                <w:sz w:val="20"/>
                <w:szCs w:val="20"/>
                <w:lang w:val="ru-RU"/>
              </w:rPr>
              <w:t>скелетированного</w:t>
            </w:r>
            <w:proofErr w:type="spellEnd"/>
            <w:r w:rsidRPr="00666303">
              <w:rPr>
                <w:rFonts w:ascii="Times New Roman" w:hAnsi="Times New Roman" w:cs="Times New Roman"/>
                <w:sz w:val="20"/>
                <w:szCs w:val="20"/>
                <w:lang w:val="ru-RU"/>
              </w:rPr>
              <w:t xml:space="preserve"> для снижения веса и переноса центра тяжести протеза проксимально.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Внутренняя полость гильзы смягчена вкладной гильзой из силикона или для снижения воздействия ударных нагрузок на культю.</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Протез плеча активный предназначен инвалидам при одностороннем или двустороннем врожденном или ампутационном дефекте плеча на любом уровне.</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Искусственная кисть с гибкой тягой каркасной с пружинным </w:t>
            </w:r>
            <w:proofErr w:type="spellStart"/>
            <w:r w:rsidRPr="00666303">
              <w:rPr>
                <w:rFonts w:ascii="Times New Roman" w:hAnsi="Times New Roman" w:cs="Times New Roman"/>
                <w:sz w:val="20"/>
                <w:szCs w:val="20"/>
                <w:lang w:val="ru-RU"/>
              </w:rPr>
              <w:t>схватом</w:t>
            </w:r>
            <w:proofErr w:type="spellEnd"/>
            <w:r w:rsidRPr="00666303">
              <w:rPr>
                <w:rFonts w:ascii="Times New Roman" w:hAnsi="Times New Roman" w:cs="Times New Roman"/>
                <w:sz w:val="20"/>
                <w:szCs w:val="20"/>
                <w:lang w:val="ru-RU"/>
              </w:rPr>
              <w:t xml:space="preserve">. Кисть комплектуется сменными косметическими </w:t>
            </w:r>
            <w:proofErr w:type="spellStart"/>
            <w:r w:rsidRPr="00666303">
              <w:rPr>
                <w:rFonts w:ascii="Times New Roman" w:hAnsi="Times New Roman" w:cs="Times New Roman"/>
                <w:sz w:val="20"/>
                <w:szCs w:val="20"/>
                <w:lang w:val="ru-RU"/>
              </w:rPr>
              <w:t>пластизолевыми</w:t>
            </w:r>
            <w:proofErr w:type="spellEnd"/>
            <w:r w:rsidRPr="00666303">
              <w:rPr>
                <w:rFonts w:ascii="Times New Roman" w:hAnsi="Times New Roman" w:cs="Times New Roman"/>
                <w:sz w:val="20"/>
                <w:szCs w:val="20"/>
                <w:lang w:val="ru-RU"/>
              </w:rPr>
              <w:t xml:space="preserve"> оболочками.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lastRenderedPageBreak/>
              <w:t xml:space="preserve">Протез представляет собой искусственную конечность, предназначенную для протезирования инвалидов всех половозрастных групп, имеющих ампутационные или врожденные дефекты верхних конечностей, а также для выполнения работ, связанных с профессиональной направленностью инвалида, а также операций по самообслуживанию в быту. </w:t>
            </w:r>
          </w:p>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 xml:space="preserve">Косметическая оболочка из </w:t>
            </w:r>
            <w:proofErr w:type="spellStart"/>
            <w:r w:rsidRPr="00666303">
              <w:rPr>
                <w:rFonts w:ascii="Times New Roman" w:hAnsi="Times New Roman" w:cs="Times New Roman"/>
                <w:sz w:val="20"/>
                <w:szCs w:val="20"/>
                <w:lang w:val="ru-RU"/>
              </w:rPr>
              <w:t>пластизоля</w:t>
            </w:r>
            <w:proofErr w:type="spellEnd"/>
            <w:r w:rsidRPr="00666303">
              <w:rPr>
                <w:rFonts w:ascii="Times New Roman" w:hAnsi="Times New Roman" w:cs="Times New Roman"/>
                <w:sz w:val="20"/>
                <w:szCs w:val="20"/>
                <w:lang w:val="ru-RU"/>
              </w:rPr>
              <w:t xml:space="preserve"> соответствует типоразмеру искусственной кисти и цвету естественной кожи инвалида.</w:t>
            </w:r>
          </w:p>
          <w:p w:rsidR="00016652" w:rsidRPr="003E25CC"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Изготовлен согласно ГОСТ Р 56138-2021 «Национальный стандарт Российской Федерации».</w:t>
            </w:r>
          </w:p>
        </w:tc>
        <w:tc>
          <w:tcPr>
            <w:tcW w:w="854" w:type="dxa"/>
            <w:tcBorders>
              <w:bottom w:val="single" w:sz="4" w:space="0" w:color="auto"/>
            </w:tcBorders>
            <w:vAlign w:val="center"/>
          </w:tcPr>
          <w:p w:rsidR="00016652" w:rsidRPr="003E25CC" w:rsidRDefault="00016652" w:rsidP="009133D0">
            <w:pPr>
              <w:jc w:val="center"/>
              <w:rPr>
                <w:rFonts w:ascii="Times New Roman" w:hAnsi="Times New Roman" w:cs="Times New Roman"/>
                <w:sz w:val="20"/>
                <w:szCs w:val="20"/>
                <w:lang w:val="ru-RU"/>
              </w:rPr>
            </w:pPr>
            <w:r w:rsidRPr="003E25CC">
              <w:rPr>
                <w:rFonts w:ascii="Times New Roman" w:hAnsi="Times New Roman" w:cs="Times New Roman"/>
                <w:sz w:val="20"/>
                <w:szCs w:val="20"/>
                <w:lang w:val="ru-RU"/>
              </w:rPr>
              <w:lastRenderedPageBreak/>
              <w:t>1</w:t>
            </w:r>
          </w:p>
        </w:tc>
        <w:tc>
          <w:tcPr>
            <w:tcW w:w="1148" w:type="dxa"/>
            <w:tcBorders>
              <w:bottom w:val="single" w:sz="4" w:space="0" w:color="auto"/>
            </w:tcBorders>
            <w:vAlign w:val="center"/>
          </w:tcPr>
          <w:p w:rsidR="00016652" w:rsidRPr="00016652" w:rsidRDefault="00016652" w:rsidP="009133D0">
            <w:pPr>
              <w:jc w:val="center"/>
              <w:rPr>
                <w:rFonts w:ascii="Times New Roman" w:hAnsi="Times New Roman" w:cs="Times New Roman"/>
                <w:sz w:val="20"/>
                <w:szCs w:val="20"/>
                <w:lang w:val="ru-RU"/>
              </w:rPr>
            </w:pPr>
            <w:r w:rsidRPr="00016652">
              <w:rPr>
                <w:rFonts w:ascii="Times New Roman" w:hAnsi="Times New Roman" w:cs="Times New Roman"/>
                <w:sz w:val="20"/>
                <w:szCs w:val="20"/>
                <w:lang w:val="ru-RU"/>
              </w:rPr>
              <w:t>шт.</w:t>
            </w:r>
          </w:p>
        </w:tc>
        <w:tc>
          <w:tcPr>
            <w:tcW w:w="1275" w:type="dxa"/>
            <w:tcBorders>
              <w:bottom w:val="single" w:sz="4" w:space="0" w:color="auto"/>
            </w:tcBorders>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510 333,33</w:t>
            </w:r>
          </w:p>
        </w:tc>
        <w:tc>
          <w:tcPr>
            <w:tcW w:w="1687" w:type="dxa"/>
            <w:tcBorders>
              <w:bottom w:val="single" w:sz="4" w:space="0" w:color="auto"/>
            </w:tcBorders>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510 333,33</w:t>
            </w:r>
          </w:p>
        </w:tc>
      </w:tr>
      <w:tr w:rsidR="00016652" w:rsidRPr="008C7714" w:rsidTr="009133D0">
        <w:trPr>
          <w:jc w:val="center"/>
        </w:trPr>
        <w:tc>
          <w:tcPr>
            <w:tcW w:w="514" w:type="dxa"/>
            <w:tcBorders>
              <w:bottom w:val="single" w:sz="4" w:space="0" w:color="auto"/>
            </w:tcBorders>
            <w:vAlign w:val="center"/>
          </w:tcPr>
          <w:p w:rsidR="00016652" w:rsidRPr="00016652" w:rsidRDefault="00016652" w:rsidP="00016652">
            <w:pPr>
              <w:spacing w:after="0" w:line="240" w:lineRule="auto"/>
              <w:jc w:val="center"/>
              <w:rPr>
                <w:rFonts w:ascii="Times New Roman" w:eastAsia="Times New Roman" w:hAnsi="Times New Roman" w:cs="Times New Roman"/>
                <w:sz w:val="20"/>
                <w:szCs w:val="24"/>
                <w:lang w:val="ru-RU" w:eastAsia="ru-RU"/>
              </w:rPr>
            </w:pPr>
            <w:r>
              <w:rPr>
                <w:rFonts w:ascii="Times New Roman" w:eastAsia="Times New Roman" w:hAnsi="Times New Roman" w:cs="Times New Roman"/>
                <w:sz w:val="20"/>
                <w:szCs w:val="24"/>
                <w:lang w:val="ru-RU" w:eastAsia="ru-RU"/>
              </w:rPr>
              <w:lastRenderedPageBreak/>
              <w:t>5</w:t>
            </w:r>
          </w:p>
        </w:tc>
        <w:tc>
          <w:tcPr>
            <w:tcW w:w="1363" w:type="dxa"/>
            <w:tcBorders>
              <w:bottom w:val="single" w:sz="4" w:space="0" w:color="auto"/>
            </w:tcBorders>
            <w:vAlign w:val="center"/>
          </w:tcPr>
          <w:p w:rsidR="00016652" w:rsidRPr="00951240" w:rsidRDefault="001B0B11" w:rsidP="009133D0">
            <w:pPr>
              <w:jc w:val="center"/>
              <w:rPr>
                <w:rFonts w:ascii="Times New Roman" w:hAnsi="Times New Roman" w:cs="Times New Roman"/>
                <w:sz w:val="20"/>
                <w:szCs w:val="20"/>
              </w:rPr>
            </w:pPr>
            <w:r>
              <w:rPr>
                <w:rFonts w:ascii="Times New Roman" w:hAnsi="Times New Roman" w:cs="Times New Roman"/>
                <w:sz w:val="20"/>
                <w:szCs w:val="20"/>
                <w:lang w:val="ru-RU"/>
              </w:rPr>
              <w:t>Сведения отсутствуют</w:t>
            </w:r>
          </w:p>
        </w:tc>
        <w:tc>
          <w:tcPr>
            <w:tcW w:w="2238" w:type="dxa"/>
            <w:tcBorders>
              <w:bottom w:val="single" w:sz="4" w:space="0" w:color="auto"/>
            </w:tcBorders>
            <w:vAlign w:val="center"/>
          </w:tcPr>
          <w:p w:rsidR="00016652" w:rsidRPr="003E25CC" w:rsidRDefault="003E25CC" w:rsidP="009133D0">
            <w:pPr>
              <w:jc w:val="center"/>
              <w:rPr>
                <w:rFonts w:ascii="Times New Roman" w:hAnsi="Times New Roman" w:cs="Times New Roman"/>
                <w:sz w:val="20"/>
                <w:szCs w:val="20"/>
                <w:lang w:val="ru-RU"/>
              </w:rPr>
            </w:pPr>
            <w:r w:rsidRPr="003E25CC">
              <w:rPr>
                <w:rFonts w:ascii="Times New Roman" w:hAnsi="Times New Roman" w:cs="Times New Roman"/>
                <w:sz w:val="20"/>
                <w:szCs w:val="20"/>
                <w:lang w:val="ru-RU"/>
              </w:rPr>
              <w:t>Протез предплечья косметический/ 32.50.22.121</w:t>
            </w:r>
          </w:p>
        </w:tc>
        <w:tc>
          <w:tcPr>
            <w:tcW w:w="5091" w:type="dxa"/>
            <w:tcBorders>
              <w:bottom w:val="single" w:sz="4" w:space="0" w:color="auto"/>
            </w:tcBorders>
          </w:tcPr>
          <w:p w:rsidR="00666303" w:rsidRPr="00666303"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Протез предплечья косметический, предназначен при утрате эстетических параметров на уровне предплечья. Протез состоит из гильзы предплечья, узла запястья, косметической силиконовой кисти или пассивной искусственной кисти с косметической силиконовой оболочкой (в зависимости от индивидуальных особенностей пациента).</w:t>
            </w:r>
            <w:r>
              <w:rPr>
                <w:rFonts w:ascii="Times New Roman" w:hAnsi="Times New Roman" w:cs="Times New Roman"/>
                <w:sz w:val="20"/>
                <w:szCs w:val="20"/>
                <w:lang w:val="ru-RU"/>
              </w:rPr>
              <w:t xml:space="preserve"> </w:t>
            </w:r>
            <w:r w:rsidRPr="00666303">
              <w:rPr>
                <w:rFonts w:ascii="Times New Roman" w:hAnsi="Times New Roman" w:cs="Times New Roman"/>
                <w:sz w:val="20"/>
                <w:szCs w:val="20"/>
                <w:lang w:val="ru-RU"/>
              </w:rPr>
              <w:t xml:space="preserve">Протез изготавливается по индивидуальному техническому процессу, примерочная гильза из термопласта, постоянная приемная из высокотемпературного силикона медицинского назначения с металлическими крепежными закладными элементами, несущая из слоистого пластика на основе акриловых смол. Фиксация протеза на культе за счет силиконовой </w:t>
            </w:r>
            <w:proofErr w:type="spellStart"/>
            <w:r w:rsidRPr="00666303">
              <w:rPr>
                <w:rFonts w:ascii="Times New Roman" w:hAnsi="Times New Roman" w:cs="Times New Roman"/>
                <w:sz w:val="20"/>
                <w:szCs w:val="20"/>
                <w:lang w:val="ru-RU"/>
              </w:rPr>
              <w:t>полноконтактной</w:t>
            </w:r>
            <w:proofErr w:type="spellEnd"/>
            <w:r w:rsidRPr="00666303">
              <w:rPr>
                <w:rFonts w:ascii="Times New Roman" w:hAnsi="Times New Roman" w:cs="Times New Roman"/>
                <w:sz w:val="20"/>
                <w:szCs w:val="20"/>
                <w:lang w:val="ru-RU"/>
              </w:rPr>
              <w:t xml:space="preserve"> </w:t>
            </w:r>
            <w:proofErr w:type="spellStart"/>
            <w:r w:rsidRPr="00666303">
              <w:rPr>
                <w:rFonts w:ascii="Times New Roman" w:hAnsi="Times New Roman" w:cs="Times New Roman"/>
                <w:sz w:val="20"/>
                <w:szCs w:val="20"/>
                <w:lang w:val="ru-RU"/>
              </w:rPr>
              <w:t>культеприемной</w:t>
            </w:r>
            <w:proofErr w:type="spellEnd"/>
            <w:r w:rsidRPr="00666303">
              <w:rPr>
                <w:rFonts w:ascii="Times New Roman" w:hAnsi="Times New Roman" w:cs="Times New Roman"/>
                <w:sz w:val="20"/>
                <w:szCs w:val="20"/>
                <w:lang w:val="ru-RU"/>
              </w:rPr>
              <w:t xml:space="preserve"> гильзы.</w:t>
            </w:r>
          </w:p>
          <w:p w:rsidR="00016652" w:rsidRPr="003E25CC" w:rsidRDefault="00666303" w:rsidP="00666303">
            <w:pPr>
              <w:jc w:val="both"/>
              <w:rPr>
                <w:rFonts w:ascii="Times New Roman" w:hAnsi="Times New Roman" w:cs="Times New Roman"/>
                <w:sz w:val="20"/>
                <w:szCs w:val="20"/>
                <w:lang w:val="ru-RU"/>
              </w:rPr>
            </w:pPr>
            <w:r w:rsidRPr="00666303">
              <w:rPr>
                <w:rFonts w:ascii="Times New Roman" w:hAnsi="Times New Roman" w:cs="Times New Roman"/>
                <w:sz w:val="20"/>
                <w:szCs w:val="20"/>
                <w:lang w:val="ru-RU"/>
              </w:rPr>
              <w:t>Изготовлен согласно ГОСТ Р 56138-2021 «Национальный стандарт Российской Федерации».</w:t>
            </w:r>
          </w:p>
        </w:tc>
        <w:tc>
          <w:tcPr>
            <w:tcW w:w="854" w:type="dxa"/>
            <w:tcBorders>
              <w:bottom w:val="single" w:sz="4" w:space="0" w:color="auto"/>
            </w:tcBorders>
            <w:vAlign w:val="center"/>
          </w:tcPr>
          <w:p w:rsidR="00016652" w:rsidRPr="003E25CC" w:rsidRDefault="00016652" w:rsidP="009133D0">
            <w:pPr>
              <w:jc w:val="center"/>
              <w:rPr>
                <w:rFonts w:ascii="Times New Roman" w:hAnsi="Times New Roman" w:cs="Times New Roman"/>
                <w:sz w:val="20"/>
                <w:szCs w:val="20"/>
                <w:lang w:val="ru-RU"/>
              </w:rPr>
            </w:pPr>
            <w:r w:rsidRPr="003E25CC">
              <w:rPr>
                <w:rFonts w:ascii="Times New Roman" w:hAnsi="Times New Roman" w:cs="Times New Roman"/>
                <w:sz w:val="20"/>
                <w:szCs w:val="20"/>
                <w:lang w:val="ru-RU"/>
              </w:rPr>
              <w:t>1</w:t>
            </w:r>
          </w:p>
        </w:tc>
        <w:tc>
          <w:tcPr>
            <w:tcW w:w="1148" w:type="dxa"/>
            <w:tcBorders>
              <w:bottom w:val="single" w:sz="4" w:space="0" w:color="auto"/>
            </w:tcBorders>
            <w:vAlign w:val="center"/>
          </w:tcPr>
          <w:p w:rsidR="00016652" w:rsidRPr="00016652" w:rsidRDefault="00016652" w:rsidP="009133D0">
            <w:pPr>
              <w:jc w:val="center"/>
              <w:rPr>
                <w:rFonts w:ascii="Times New Roman" w:hAnsi="Times New Roman" w:cs="Times New Roman"/>
                <w:sz w:val="20"/>
                <w:szCs w:val="20"/>
                <w:lang w:val="ru-RU"/>
              </w:rPr>
            </w:pPr>
            <w:r w:rsidRPr="00016652">
              <w:rPr>
                <w:rFonts w:ascii="Times New Roman" w:hAnsi="Times New Roman" w:cs="Times New Roman"/>
                <w:sz w:val="20"/>
                <w:szCs w:val="20"/>
                <w:lang w:val="ru-RU"/>
              </w:rPr>
              <w:t>шт.</w:t>
            </w:r>
          </w:p>
        </w:tc>
        <w:tc>
          <w:tcPr>
            <w:tcW w:w="1275" w:type="dxa"/>
            <w:tcBorders>
              <w:bottom w:val="single" w:sz="4" w:space="0" w:color="auto"/>
            </w:tcBorders>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156 300,00</w:t>
            </w:r>
          </w:p>
        </w:tc>
        <w:tc>
          <w:tcPr>
            <w:tcW w:w="1687" w:type="dxa"/>
            <w:tcBorders>
              <w:bottom w:val="single" w:sz="4" w:space="0" w:color="auto"/>
            </w:tcBorders>
            <w:vAlign w:val="center"/>
          </w:tcPr>
          <w:p w:rsidR="00016652" w:rsidRPr="00016652" w:rsidRDefault="003E25CC" w:rsidP="009133D0">
            <w:pPr>
              <w:jc w:val="center"/>
              <w:rPr>
                <w:rFonts w:ascii="Times New Roman" w:hAnsi="Times New Roman" w:cs="Times New Roman"/>
                <w:sz w:val="20"/>
                <w:szCs w:val="20"/>
                <w:lang w:val="ru-RU"/>
              </w:rPr>
            </w:pPr>
            <w:r>
              <w:rPr>
                <w:rFonts w:ascii="Times New Roman" w:hAnsi="Times New Roman" w:cs="Times New Roman"/>
                <w:sz w:val="20"/>
                <w:szCs w:val="20"/>
                <w:lang w:val="ru-RU"/>
              </w:rPr>
              <w:t>156 300,00</w:t>
            </w:r>
          </w:p>
        </w:tc>
      </w:tr>
      <w:tr w:rsidR="007C4EE0" w:rsidRPr="008C7714" w:rsidTr="004D652C">
        <w:trPr>
          <w:trHeight w:val="445"/>
          <w:jc w:val="center"/>
        </w:trPr>
        <w:tc>
          <w:tcPr>
            <w:tcW w:w="9206" w:type="dxa"/>
            <w:gridSpan w:val="4"/>
            <w:tcBorders>
              <w:bottom w:val="single" w:sz="4" w:space="0" w:color="auto"/>
            </w:tcBorders>
            <w:vAlign w:val="center"/>
          </w:tcPr>
          <w:p w:rsidR="007C4EE0" w:rsidRPr="006B4E52" w:rsidRDefault="007C4EE0" w:rsidP="007C4EE0">
            <w:pPr>
              <w:spacing w:after="0"/>
              <w:jc w:val="right"/>
              <w:rPr>
                <w:rFonts w:ascii="Times New Roman" w:hAnsi="Times New Roman" w:cs="Times New Roman"/>
                <w:sz w:val="20"/>
                <w:szCs w:val="20"/>
                <w:lang w:val="ru-RU"/>
              </w:rPr>
            </w:pPr>
            <w:r>
              <w:rPr>
                <w:rFonts w:ascii="Times New Roman" w:hAnsi="Times New Roman" w:cs="Times New Roman"/>
                <w:sz w:val="20"/>
                <w:szCs w:val="20"/>
                <w:lang w:val="ru-RU"/>
              </w:rPr>
              <w:t>Итого:</w:t>
            </w:r>
          </w:p>
        </w:tc>
        <w:tc>
          <w:tcPr>
            <w:tcW w:w="854" w:type="dxa"/>
            <w:tcBorders>
              <w:bottom w:val="single" w:sz="4" w:space="0" w:color="auto"/>
            </w:tcBorders>
            <w:vAlign w:val="center"/>
          </w:tcPr>
          <w:p w:rsidR="007C4EE0" w:rsidRPr="00A52D8C" w:rsidRDefault="00F8774B" w:rsidP="007C4EE0">
            <w:pPr>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148" w:type="dxa"/>
            <w:tcBorders>
              <w:bottom w:val="single" w:sz="4" w:space="0" w:color="auto"/>
            </w:tcBorders>
            <w:vAlign w:val="center"/>
          </w:tcPr>
          <w:p w:rsidR="007C4EE0" w:rsidRDefault="007C4EE0" w:rsidP="007C4EE0">
            <w:pPr>
              <w:spacing w:after="0" w:line="240" w:lineRule="auto"/>
              <w:jc w:val="center"/>
              <w:rPr>
                <w:rFonts w:ascii="Times New Roman" w:eastAsia="Times New Roman" w:hAnsi="Times New Roman" w:cs="Times New Roman"/>
                <w:sz w:val="20"/>
                <w:szCs w:val="24"/>
                <w:lang w:val="ru-RU" w:eastAsia="ru-RU"/>
              </w:rPr>
            </w:pPr>
            <w:r w:rsidRPr="00031857">
              <w:rPr>
                <w:rFonts w:ascii="Times New Roman" w:eastAsia="Times New Roman" w:hAnsi="Times New Roman" w:cs="Times New Roman"/>
                <w:b/>
                <w:sz w:val="20"/>
                <w:szCs w:val="24"/>
                <w:lang w:val="ru-RU" w:eastAsia="ru-RU"/>
              </w:rPr>
              <w:t>х</w:t>
            </w:r>
          </w:p>
        </w:tc>
        <w:tc>
          <w:tcPr>
            <w:tcW w:w="1275" w:type="dxa"/>
            <w:tcBorders>
              <w:bottom w:val="single" w:sz="4" w:space="0" w:color="auto"/>
            </w:tcBorders>
            <w:vAlign w:val="center"/>
          </w:tcPr>
          <w:p w:rsidR="007C4EE0" w:rsidRDefault="007C4EE0" w:rsidP="007C4EE0">
            <w:pPr>
              <w:spacing w:after="0"/>
              <w:jc w:val="center"/>
              <w:rPr>
                <w:rFonts w:ascii="Times New Roman" w:hAnsi="Times New Roman" w:cs="Times New Roman"/>
                <w:sz w:val="20"/>
                <w:szCs w:val="20"/>
                <w:lang w:val="ru-RU"/>
              </w:rPr>
            </w:pPr>
            <w:r w:rsidRPr="00031857">
              <w:rPr>
                <w:rFonts w:ascii="Times New Roman" w:eastAsia="Times New Roman" w:hAnsi="Times New Roman" w:cs="Times New Roman"/>
                <w:b/>
                <w:sz w:val="20"/>
                <w:szCs w:val="24"/>
                <w:lang w:val="ru-RU" w:eastAsia="ru-RU"/>
              </w:rPr>
              <w:t>х</w:t>
            </w:r>
          </w:p>
        </w:tc>
        <w:tc>
          <w:tcPr>
            <w:tcW w:w="1687" w:type="dxa"/>
            <w:tcBorders>
              <w:bottom w:val="single" w:sz="4" w:space="0" w:color="auto"/>
            </w:tcBorders>
            <w:vAlign w:val="center"/>
          </w:tcPr>
          <w:p w:rsidR="007C4EE0" w:rsidRDefault="003E25CC" w:rsidP="007C4EE0">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1 846 000,00</w:t>
            </w:r>
          </w:p>
        </w:tc>
      </w:tr>
    </w:tbl>
    <w:p w:rsidR="008B38F9" w:rsidRPr="008B38F9" w:rsidRDefault="008B38F9" w:rsidP="008B38F9">
      <w:pPr>
        <w:spacing w:after="0" w:line="240" w:lineRule="auto"/>
        <w:contextualSpacing/>
        <w:jc w:val="both"/>
        <w:rPr>
          <w:rFonts w:ascii="Times New Roman" w:eastAsia="Times New Roman" w:hAnsi="Times New Roman" w:cs="Times New Roman"/>
          <w:color w:val="000000"/>
          <w:sz w:val="24"/>
          <w:szCs w:val="24"/>
          <w:u w:val="single"/>
          <w:lang w:val="ru-RU" w:eastAsia="ru-RU"/>
        </w:rPr>
      </w:pPr>
    </w:p>
    <w:p w:rsidR="008B38F9" w:rsidRPr="008B38F9" w:rsidRDefault="008B38F9" w:rsidP="008B38F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8B38F9" w:rsidRPr="001C4CDA" w:rsidRDefault="008B38F9" w:rsidP="009133D0">
      <w:pPr>
        <w:spacing w:after="0" w:line="240" w:lineRule="auto"/>
        <w:jc w:val="both"/>
        <w:rPr>
          <w:rFonts w:ascii="Times New Roman" w:eastAsia="Times New Roman" w:hAnsi="Times New Roman" w:cs="Times New Roman"/>
          <w:color w:val="000000" w:themeColor="text1"/>
          <w:sz w:val="24"/>
          <w:szCs w:val="24"/>
          <w:lang w:val="ru-RU" w:eastAsia="ru-RU"/>
        </w:rPr>
        <w:sectPr w:rsidR="008B38F9" w:rsidRPr="001C4CDA" w:rsidSect="008E6B32">
          <w:pgSz w:w="16838" w:h="11906" w:orient="landscape"/>
          <w:pgMar w:top="567" w:right="1134" w:bottom="1701" w:left="1134" w:header="709" w:footer="709" w:gutter="0"/>
          <w:cols w:space="708"/>
          <w:docGrid w:linePitch="360"/>
        </w:sectPr>
      </w:pPr>
      <w:r w:rsidRPr="008B38F9">
        <w:rPr>
          <w:rFonts w:ascii="Times New Roman" w:eastAsia="Times New Roman" w:hAnsi="Times New Roman" w:cs="Times New Roman"/>
          <w:sz w:val="24"/>
          <w:szCs w:val="24"/>
          <w:lang w:val="ru-RU" w:eastAsia="ru-RU"/>
        </w:rPr>
        <w:t xml:space="preserve">Указание дополнительной информации обусловлено необходимостью закупки работ в соответствии с Классификацией ТСР (изделий) в рамках федерального перечня </w:t>
      </w:r>
      <w:r w:rsidRPr="001C4CDA">
        <w:rPr>
          <w:rFonts w:ascii="Times New Roman" w:eastAsia="Times New Roman" w:hAnsi="Times New Roman" w:cs="Times New Roman"/>
          <w:color w:val="000000" w:themeColor="text1"/>
          <w:sz w:val="24"/>
          <w:szCs w:val="24"/>
          <w:lang w:val="ru-RU" w:eastAsia="ru-RU"/>
        </w:rPr>
        <w:t xml:space="preserve">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D25F9D" w:rsidRPr="001C4CDA" w:rsidRDefault="00D25F9D" w:rsidP="00D25F9D">
      <w:pPr>
        <w:widowControl w:val="0"/>
        <w:numPr>
          <w:ilvl w:val="0"/>
          <w:numId w:val="3"/>
        </w:numPr>
        <w:tabs>
          <w:tab w:val="left" w:pos="709"/>
        </w:tabs>
        <w:suppressAutoHyphens/>
        <w:autoSpaceDE w:val="0"/>
        <w:autoSpaceDN w:val="0"/>
        <w:adjustRightInd w:val="0"/>
        <w:spacing w:after="0" w:line="240" w:lineRule="auto"/>
        <w:jc w:val="both"/>
        <w:rPr>
          <w:rFonts w:ascii="Times New Roman" w:hAnsi="Times New Roman" w:cs="Times New Roman"/>
          <w:color w:val="000000" w:themeColor="text1"/>
          <w:sz w:val="24"/>
          <w:szCs w:val="24"/>
          <w:u w:val="single"/>
          <w:lang w:val="ru-RU"/>
        </w:rPr>
      </w:pPr>
      <w:bookmarkStart w:id="0" w:name="_Hlk34331736"/>
      <w:r w:rsidRPr="001C4CDA">
        <w:rPr>
          <w:rFonts w:ascii="Times New Roman" w:hAnsi="Times New Roman" w:cs="Times New Roman"/>
          <w:color w:val="000000" w:themeColor="text1"/>
          <w:sz w:val="24"/>
          <w:szCs w:val="24"/>
          <w:u w:val="single"/>
          <w:lang w:val="ru-RU"/>
        </w:rPr>
        <w:t xml:space="preserve">Качественные характеристики работ (включая требования к качеству и безопасности) </w:t>
      </w:r>
    </w:p>
    <w:p w:rsidR="00D25F9D" w:rsidRPr="001C4CDA" w:rsidRDefault="000C77F4" w:rsidP="000C77F4">
      <w:pPr>
        <w:spacing w:after="0"/>
        <w:ind w:firstLine="540"/>
        <w:jc w:val="both"/>
        <w:rPr>
          <w:rFonts w:ascii="Times New Roman" w:hAnsi="Times New Roman" w:cs="Times New Roman"/>
          <w:color w:val="000000" w:themeColor="text1"/>
          <w:sz w:val="24"/>
          <w:szCs w:val="24"/>
          <w:lang w:val="ru-RU"/>
        </w:rPr>
      </w:pPr>
      <w:r w:rsidRPr="001C4CDA">
        <w:rPr>
          <w:rFonts w:ascii="Times New Roman" w:hAnsi="Times New Roman" w:cs="Times New Roman"/>
          <w:color w:val="000000" w:themeColor="text1"/>
          <w:sz w:val="24"/>
          <w:szCs w:val="24"/>
          <w:lang w:val="ru-RU"/>
        </w:rPr>
        <w:t>В состав работ по обеспечению Получателя протезом должны входить: проведение индивидуального обмера, изготовление протеза по индивидуальным обмерам, его примерка и передача изготовленного протеза</w:t>
      </w:r>
      <w:r w:rsidR="00D25F9D" w:rsidRPr="001C4CDA">
        <w:rPr>
          <w:rFonts w:ascii="Times New Roman" w:hAnsi="Times New Roman" w:cs="Times New Roman"/>
          <w:color w:val="000000" w:themeColor="text1"/>
          <w:sz w:val="24"/>
          <w:szCs w:val="24"/>
          <w:lang w:val="ru-RU"/>
        </w:rPr>
        <w:t>.</w:t>
      </w:r>
    </w:p>
    <w:p w:rsidR="00D95FA5" w:rsidRPr="00D95FA5" w:rsidRDefault="00D95FA5" w:rsidP="00D95FA5">
      <w:pPr>
        <w:spacing w:after="0"/>
        <w:ind w:firstLine="540"/>
        <w:jc w:val="both"/>
        <w:rPr>
          <w:rFonts w:ascii="Times New Roman" w:hAnsi="Times New Roman" w:cs="Times New Roman"/>
          <w:color w:val="000000" w:themeColor="text1"/>
          <w:sz w:val="24"/>
          <w:szCs w:val="24"/>
          <w:lang w:val="ru-RU"/>
        </w:rPr>
      </w:pPr>
      <w:r w:rsidRPr="00D95FA5">
        <w:rPr>
          <w:rFonts w:ascii="Times New Roman" w:hAnsi="Times New Roman" w:cs="Times New Roman"/>
          <w:color w:val="000000" w:themeColor="text1"/>
          <w:sz w:val="24"/>
          <w:szCs w:val="24"/>
          <w:lang w:val="ru-RU"/>
        </w:rPr>
        <w:t xml:space="preserve">Протезы должны соответствовать требованиям ГОСТ ISO 10993-1-2021 «Изделия медицинские. Оценка биологического действия медицинских изделий. Часть 1. Оценка и исследования в процессе менеджмента риска </w:t>
      </w:r>
      <w:proofErr w:type="spellStart"/>
      <w:r w:rsidRPr="00D95FA5">
        <w:rPr>
          <w:rFonts w:ascii="Times New Roman" w:hAnsi="Times New Roman" w:cs="Times New Roman"/>
          <w:color w:val="000000" w:themeColor="text1"/>
          <w:sz w:val="24"/>
          <w:szCs w:val="24"/>
          <w:lang w:val="ru-RU"/>
        </w:rPr>
        <w:t>Medical</w:t>
      </w:r>
      <w:proofErr w:type="spellEnd"/>
      <w:r w:rsidRPr="00D95FA5">
        <w:rPr>
          <w:rFonts w:ascii="Times New Roman" w:hAnsi="Times New Roman" w:cs="Times New Roman"/>
          <w:color w:val="000000" w:themeColor="text1"/>
          <w:sz w:val="24"/>
          <w:szCs w:val="24"/>
          <w:lang w:val="ru-RU"/>
        </w:rPr>
        <w:t xml:space="preserve"> </w:t>
      </w:r>
      <w:proofErr w:type="spellStart"/>
      <w:r w:rsidRPr="00D95FA5">
        <w:rPr>
          <w:rFonts w:ascii="Times New Roman" w:hAnsi="Times New Roman" w:cs="Times New Roman"/>
          <w:color w:val="000000" w:themeColor="text1"/>
          <w:sz w:val="24"/>
          <w:szCs w:val="24"/>
          <w:lang w:val="ru-RU"/>
        </w:rPr>
        <w:t>devices</w:t>
      </w:r>
      <w:proofErr w:type="spellEnd"/>
      <w:r w:rsidRPr="00D95FA5">
        <w:rPr>
          <w:rFonts w:ascii="Times New Roman" w:hAnsi="Times New Roman" w:cs="Times New Roman"/>
          <w:color w:val="000000" w:themeColor="text1"/>
          <w:sz w:val="24"/>
          <w:szCs w:val="24"/>
          <w:lang w:val="ru-RU"/>
        </w:rPr>
        <w:t>,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Р 52770-2016 «Изделия медицинские. Требования безопасности. Методы санитарно-химических и токсикологических испытаний»,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56138-2021 «Протезы верхних конечностей. Технические требования».</w:t>
      </w:r>
    </w:p>
    <w:p w:rsidR="000C77F4" w:rsidRPr="001C4CDA" w:rsidRDefault="000C77F4" w:rsidP="000C77F4">
      <w:pPr>
        <w:spacing w:after="0"/>
        <w:ind w:firstLine="540"/>
        <w:jc w:val="both"/>
        <w:rPr>
          <w:rFonts w:ascii="Times New Roman" w:hAnsi="Times New Roman" w:cs="Times New Roman"/>
          <w:color w:val="000000" w:themeColor="text1"/>
          <w:sz w:val="24"/>
          <w:szCs w:val="24"/>
          <w:lang w:val="ru-RU"/>
        </w:rPr>
      </w:pPr>
      <w:r w:rsidRPr="001C4CDA">
        <w:rPr>
          <w:rFonts w:ascii="Times New Roman" w:hAnsi="Times New Roman" w:cs="Times New Roman"/>
          <w:color w:val="000000" w:themeColor="text1"/>
          <w:sz w:val="24"/>
          <w:szCs w:val="24"/>
          <w:lang w:val="ru-RU"/>
        </w:rPr>
        <w:t>Протез должны быть изготовлен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0C77F4" w:rsidRPr="001C4CDA" w:rsidRDefault="000C77F4" w:rsidP="000C77F4">
      <w:pPr>
        <w:spacing w:after="0"/>
        <w:ind w:firstLine="540"/>
        <w:jc w:val="both"/>
        <w:rPr>
          <w:rFonts w:ascii="Times New Roman" w:hAnsi="Times New Roman" w:cs="Times New Roman"/>
          <w:color w:val="000000" w:themeColor="text1"/>
          <w:sz w:val="24"/>
          <w:szCs w:val="24"/>
          <w:lang w:val="ru-RU"/>
        </w:rPr>
      </w:pPr>
      <w:r w:rsidRPr="001C4CDA">
        <w:rPr>
          <w:rFonts w:ascii="Times New Roman" w:hAnsi="Times New Roman" w:cs="Times New Roman"/>
          <w:color w:val="000000" w:themeColor="text1"/>
          <w:sz w:val="24"/>
          <w:szCs w:val="24"/>
          <w:lang w:val="ru-RU"/>
        </w:rPr>
        <w:t>Маркировка протеза, а также его упаковка должна осуществляться с соблюдением требований ГОСТ Р ИСО 22523-2007 «Протезы конечностей и ортезы наружные. Требования и методы испытаний».</w:t>
      </w:r>
    </w:p>
    <w:p w:rsidR="00D25F9D" w:rsidRPr="001C4CDA" w:rsidRDefault="000C77F4" w:rsidP="000C77F4">
      <w:pPr>
        <w:spacing w:after="0"/>
        <w:ind w:firstLine="540"/>
        <w:jc w:val="both"/>
        <w:rPr>
          <w:rFonts w:ascii="Times New Roman" w:hAnsi="Times New Roman" w:cs="Times New Roman"/>
          <w:color w:val="000000" w:themeColor="text1"/>
          <w:sz w:val="24"/>
          <w:szCs w:val="24"/>
          <w:lang w:val="ru-RU"/>
        </w:rPr>
      </w:pPr>
      <w:r w:rsidRPr="001C4CDA">
        <w:rPr>
          <w:rFonts w:ascii="Times New Roman" w:hAnsi="Times New Roman" w:cs="Times New Roman"/>
          <w:color w:val="000000" w:themeColor="text1"/>
          <w:sz w:val="24"/>
          <w:szCs w:val="24"/>
          <w:lang w:val="ru-RU"/>
        </w:rPr>
        <w:t>Упаковка протеза должна обеспечивать защиту от повреждений, порчи (изнашивания) или загрязнения во время хранения и транспортирования к месту жительства Получателя</w:t>
      </w:r>
      <w:r w:rsidR="00D25F9D" w:rsidRPr="001C4CDA">
        <w:rPr>
          <w:rFonts w:ascii="Times New Roman" w:hAnsi="Times New Roman" w:cs="Times New Roman"/>
          <w:color w:val="000000" w:themeColor="text1"/>
          <w:sz w:val="24"/>
          <w:szCs w:val="24"/>
          <w:lang w:val="ru-RU"/>
        </w:rPr>
        <w:t>.</w:t>
      </w:r>
    </w:p>
    <w:p w:rsidR="00D95FA5" w:rsidRPr="00D95FA5" w:rsidRDefault="00D95FA5" w:rsidP="00D95FA5">
      <w:pPr>
        <w:spacing w:after="0"/>
        <w:ind w:firstLine="540"/>
        <w:jc w:val="both"/>
        <w:rPr>
          <w:rFonts w:ascii="Times New Roman" w:hAnsi="Times New Roman" w:cs="Times New Roman"/>
          <w:color w:val="000000" w:themeColor="text1"/>
          <w:sz w:val="24"/>
          <w:szCs w:val="24"/>
          <w:lang w:val="ru-RU"/>
        </w:rPr>
      </w:pPr>
      <w:r w:rsidRPr="00D95FA5">
        <w:rPr>
          <w:rFonts w:ascii="Times New Roman" w:hAnsi="Times New Roman" w:cs="Times New Roman"/>
          <w:color w:val="000000" w:themeColor="text1"/>
          <w:sz w:val="24"/>
          <w:szCs w:val="24"/>
          <w:lang w:val="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Получателей с помощью протезов конечностей.</w:t>
      </w:r>
    </w:p>
    <w:p w:rsidR="00D95FA5" w:rsidRPr="00D95FA5" w:rsidRDefault="00D95FA5" w:rsidP="00D95FA5">
      <w:pPr>
        <w:spacing w:after="0"/>
        <w:ind w:firstLine="540"/>
        <w:jc w:val="both"/>
        <w:rPr>
          <w:rFonts w:ascii="Times New Roman" w:hAnsi="Times New Roman" w:cs="Times New Roman"/>
          <w:color w:val="000000" w:themeColor="text1"/>
          <w:sz w:val="24"/>
          <w:szCs w:val="24"/>
          <w:lang w:val="ru-RU"/>
        </w:rPr>
      </w:pPr>
      <w:r w:rsidRPr="00D95FA5">
        <w:rPr>
          <w:rFonts w:ascii="Times New Roman" w:hAnsi="Times New Roman" w:cs="Times New Roman"/>
          <w:color w:val="000000" w:themeColor="text1"/>
          <w:sz w:val="24"/>
          <w:szCs w:val="24"/>
          <w:lang w:val="ru-RU"/>
        </w:rPr>
        <w:t>Внешний вид и форма протеза должны соответствовать внешнему виду и форме здоровой конечности.</w:t>
      </w:r>
    </w:p>
    <w:p w:rsidR="00D95FA5" w:rsidRPr="00D95FA5" w:rsidRDefault="00D95FA5" w:rsidP="00D95FA5">
      <w:pPr>
        <w:spacing w:after="0"/>
        <w:ind w:firstLine="540"/>
        <w:jc w:val="both"/>
        <w:rPr>
          <w:rFonts w:ascii="Times New Roman" w:hAnsi="Times New Roman" w:cs="Times New Roman"/>
          <w:color w:val="000000" w:themeColor="text1"/>
          <w:sz w:val="24"/>
          <w:szCs w:val="24"/>
          <w:lang w:val="ru-RU"/>
        </w:rPr>
      </w:pPr>
      <w:r w:rsidRPr="00D95FA5">
        <w:rPr>
          <w:rFonts w:ascii="Times New Roman" w:hAnsi="Times New Roman" w:cs="Times New Roman"/>
          <w:color w:val="000000" w:themeColor="text1"/>
          <w:sz w:val="24"/>
          <w:szCs w:val="24"/>
          <w:lang w:val="ru-RU"/>
        </w:rPr>
        <w:t>Протезы должны иметь антропометрическое сходство с соответствующим сегментом конечности Получателя.</w:t>
      </w:r>
    </w:p>
    <w:p w:rsidR="00D95FA5" w:rsidRPr="00D95FA5" w:rsidRDefault="00D95FA5" w:rsidP="00D95FA5">
      <w:pPr>
        <w:spacing w:after="0"/>
        <w:ind w:firstLine="540"/>
        <w:jc w:val="both"/>
        <w:rPr>
          <w:rFonts w:ascii="Times New Roman" w:hAnsi="Times New Roman" w:cs="Times New Roman"/>
          <w:color w:val="000000" w:themeColor="text1"/>
          <w:sz w:val="24"/>
          <w:szCs w:val="24"/>
          <w:lang w:val="ru-RU"/>
        </w:rPr>
      </w:pPr>
      <w:r w:rsidRPr="00D95FA5">
        <w:rPr>
          <w:rFonts w:ascii="Times New Roman" w:hAnsi="Times New Roman" w:cs="Times New Roman"/>
          <w:color w:val="000000" w:themeColor="text1"/>
          <w:sz w:val="24"/>
          <w:szCs w:val="24"/>
          <w:lang w:val="ru-RU"/>
        </w:rPr>
        <w:t>Протезы должны быть прочными и выдерживать нагрузки, возникающие при их применении Получателями.</w:t>
      </w:r>
    </w:p>
    <w:p w:rsidR="00D95FA5" w:rsidRDefault="00D95FA5" w:rsidP="00D95FA5">
      <w:pPr>
        <w:spacing w:after="0"/>
        <w:ind w:firstLine="540"/>
        <w:jc w:val="both"/>
        <w:rPr>
          <w:rFonts w:ascii="Times New Roman" w:hAnsi="Times New Roman" w:cs="Times New Roman"/>
          <w:color w:val="000000" w:themeColor="text1"/>
          <w:sz w:val="24"/>
          <w:szCs w:val="24"/>
          <w:lang w:val="ru-RU"/>
        </w:rPr>
      </w:pPr>
      <w:r w:rsidRPr="00D95FA5">
        <w:rPr>
          <w:rFonts w:ascii="Times New Roman" w:hAnsi="Times New Roman" w:cs="Times New Roman"/>
          <w:color w:val="000000" w:themeColor="text1"/>
          <w:sz w:val="24"/>
          <w:szCs w:val="24"/>
          <w:lang w:val="ru-RU"/>
        </w:rPr>
        <w:t>Протезы должны быть устойчивы к воздействию агрессивных биологических жидкостей (пота).</w:t>
      </w:r>
    </w:p>
    <w:p w:rsidR="009133D0" w:rsidRPr="00D95FA5" w:rsidRDefault="009133D0" w:rsidP="00D95FA5">
      <w:pPr>
        <w:spacing w:after="0"/>
        <w:ind w:firstLine="540"/>
        <w:jc w:val="both"/>
        <w:rPr>
          <w:rFonts w:ascii="Times New Roman" w:hAnsi="Times New Roman" w:cs="Times New Roman"/>
          <w:color w:val="000000" w:themeColor="text1"/>
          <w:sz w:val="24"/>
          <w:szCs w:val="24"/>
          <w:lang w:val="ru-RU"/>
        </w:rPr>
      </w:pPr>
    </w:p>
    <w:p w:rsidR="00D25F9D" w:rsidRPr="00D25F9D" w:rsidRDefault="00D25F9D" w:rsidP="009133D0">
      <w:pPr>
        <w:pStyle w:val="a3"/>
        <w:widowControl w:val="0"/>
        <w:numPr>
          <w:ilvl w:val="0"/>
          <w:numId w:val="3"/>
        </w:numPr>
        <w:tabs>
          <w:tab w:val="left" w:pos="709"/>
        </w:tabs>
        <w:suppressAutoHyphens/>
        <w:autoSpaceDE w:val="0"/>
        <w:autoSpaceDN w:val="0"/>
        <w:adjustRightInd w:val="0"/>
        <w:spacing w:after="120" w:line="240" w:lineRule="auto"/>
        <w:ind w:left="1066" w:hanging="357"/>
        <w:jc w:val="both"/>
        <w:rPr>
          <w:rFonts w:ascii="Times New Roman" w:eastAsia="Arial Unicode MS" w:hAnsi="Times New Roman" w:cs="Times New Roman"/>
          <w:color w:val="00000A"/>
          <w:kern w:val="1"/>
          <w:sz w:val="24"/>
          <w:szCs w:val="24"/>
          <w:lang w:eastAsia="ar-SA"/>
        </w:rPr>
      </w:pPr>
      <w:r w:rsidRPr="00D25F9D">
        <w:rPr>
          <w:rFonts w:ascii="Times New Roman" w:hAnsi="Times New Roman" w:cs="Times New Roman"/>
          <w:color w:val="000000"/>
          <w:sz w:val="24"/>
          <w:szCs w:val="24"/>
          <w:u w:val="single"/>
        </w:rPr>
        <w:t>Условия исполнения контракта</w:t>
      </w:r>
    </w:p>
    <w:p w:rsidR="00D25F9D" w:rsidRPr="00D25F9D" w:rsidRDefault="00D25F9D" w:rsidP="009133D0">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z w:val="24"/>
          <w:szCs w:val="24"/>
        </w:rPr>
      </w:pPr>
      <w:r w:rsidRPr="00D25F9D">
        <w:rPr>
          <w:rFonts w:ascii="Times New Roman" w:hAnsi="Times New Roman" w:cs="Times New Roman"/>
          <w:sz w:val="24"/>
          <w:szCs w:val="24"/>
        </w:rPr>
        <w:t>Исполнитель должен:</w:t>
      </w:r>
    </w:p>
    <w:p w:rsidR="00D25F9D" w:rsidRPr="00544EC9" w:rsidRDefault="000C77F4" w:rsidP="000C77F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ru-RU"/>
        </w:rPr>
      </w:pPr>
      <w:r w:rsidRPr="00544EC9">
        <w:rPr>
          <w:rFonts w:ascii="Times New Roman" w:hAnsi="Times New Roman" w:cs="Times New Roman"/>
          <w:sz w:val="24"/>
          <w:szCs w:val="24"/>
          <w:lang w:val="ru-RU"/>
        </w:rPr>
        <w:t>- выполнить работы на основании заявок, направленных Государственным Заказчиком, используя свои комплектующие и материалы, своими силами и средствами в срок не позднее 60 (шестидесяти) календарных дней со дня оформления Исполнителем заказа на выполнение работ</w:t>
      </w:r>
      <w:r w:rsidR="00D25F9D" w:rsidRPr="00544EC9">
        <w:rPr>
          <w:rFonts w:ascii="Times New Roman" w:hAnsi="Times New Roman" w:cs="Times New Roman"/>
          <w:sz w:val="24"/>
          <w:szCs w:val="24"/>
          <w:lang w:val="ru-RU"/>
        </w:rPr>
        <w:t>;</w:t>
      </w:r>
    </w:p>
    <w:p w:rsidR="000C77F4" w:rsidRPr="00544EC9" w:rsidRDefault="000C77F4" w:rsidP="000C77F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ru-RU"/>
        </w:rPr>
      </w:pPr>
      <w:r w:rsidRPr="00544EC9">
        <w:rPr>
          <w:rFonts w:ascii="Times New Roman" w:hAnsi="Times New Roman" w:cs="Times New Roman"/>
          <w:sz w:val="24"/>
          <w:szCs w:val="24"/>
          <w:lang w:val="ru-RU"/>
        </w:rPr>
        <w:t>- уведомить Получателя о дате примерки и выдачи протеза;</w:t>
      </w:r>
    </w:p>
    <w:p w:rsidR="000C77F4" w:rsidRPr="00544EC9" w:rsidRDefault="000C77F4" w:rsidP="000C77F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ru-RU"/>
        </w:rPr>
      </w:pPr>
      <w:r w:rsidRPr="00544EC9">
        <w:rPr>
          <w:rFonts w:ascii="Times New Roman" w:hAnsi="Times New Roman" w:cs="Times New Roman"/>
          <w:sz w:val="24"/>
          <w:szCs w:val="24"/>
          <w:lang w:val="ru-RU"/>
        </w:rPr>
        <w:t>- осуществить примерку протеза в пункте приема, расположенном в г. Санкт-Петербург, работающем 5 (пять) дней в неделю;</w:t>
      </w:r>
    </w:p>
    <w:p w:rsidR="000C77F4" w:rsidRPr="00544EC9" w:rsidRDefault="000C77F4" w:rsidP="000C77F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ru-RU"/>
        </w:rPr>
      </w:pPr>
      <w:r w:rsidRPr="00544EC9">
        <w:rPr>
          <w:rFonts w:ascii="Times New Roman" w:hAnsi="Times New Roman" w:cs="Times New Roman"/>
          <w:sz w:val="24"/>
          <w:szCs w:val="24"/>
          <w:lang w:val="ru-RU"/>
        </w:rPr>
        <w:t>- при отсутствии претензий со стороны Получателя к качеству выполненных работ, выдать Получателю протез в пункте приема, расположенном в г. Санкт-Петербург, работающем 5 (пять) дней в неделю.</w:t>
      </w:r>
    </w:p>
    <w:p w:rsidR="000C77F4" w:rsidRPr="002B3C2C" w:rsidRDefault="000C77F4" w:rsidP="000C77F4">
      <w:pPr>
        <w:pStyle w:val="2"/>
        <w:spacing w:after="0" w:line="240" w:lineRule="auto"/>
        <w:ind w:left="0" w:firstLine="709"/>
        <w:jc w:val="both"/>
      </w:pPr>
      <w:r w:rsidRPr="002B3C2C">
        <w:t>При передаче изготовленн</w:t>
      </w:r>
      <w:r>
        <w:t>ого</w:t>
      </w:r>
      <w:r w:rsidRPr="002B3C2C">
        <w:t xml:space="preserve"> протез</w:t>
      </w:r>
      <w:r>
        <w:t>а</w:t>
      </w:r>
      <w:r w:rsidRPr="002B3C2C">
        <w:t xml:space="preserve"> </w:t>
      </w:r>
      <w:r>
        <w:t>Получателю</w:t>
      </w:r>
      <w:r w:rsidRPr="002B3C2C">
        <w:t xml:space="preserve"> Исполнитель должен проинформировать </w:t>
      </w:r>
      <w:r>
        <w:t>Получателя</w:t>
      </w:r>
      <w:r w:rsidRPr="002B3C2C">
        <w:t xml:space="preserve"> о месте и условиях технического обслуживания и гарантийного ремонта протез</w:t>
      </w:r>
      <w:r>
        <w:t>а</w:t>
      </w:r>
      <w:r w:rsidRPr="002B3C2C">
        <w:t>.</w:t>
      </w:r>
    </w:p>
    <w:p w:rsidR="000C77F4" w:rsidRPr="000C77F4" w:rsidRDefault="000C77F4" w:rsidP="000C77F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ru-RU"/>
        </w:rPr>
      </w:pPr>
    </w:p>
    <w:p w:rsidR="008B38F9" w:rsidRPr="00D25F9D" w:rsidRDefault="008B38F9" w:rsidP="00D25F9D">
      <w:pPr>
        <w:pStyle w:val="a3"/>
        <w:widowControl w:val="0"/>
        <w:numPr>
          <w:ilvl w:val="0"/>
          <w:numId w:val="3"/>
        </w:numPr>
        <w:autoSpaceDE w:val="0"/>
        <w:autoSpaceDN w:val="0"/>
        <w:adjustRightInd w:val="0"/>
        <w:spacing w:after="0" w:line="240" w:lineRule="auto"/>
        <w:jc w:val="both"/>
        <w:rPr>
          <w:rFonts w:ascii="Times New Roman" w:eastAsia="Arial Unicode MS" w:hAnsi="Times New Roman" w:cs="Times New Roman"/>
          <w:color w:val="00000A"/>
          <w:kern w:val="1"/>
          <w:sz w:val="24"/>
          <w:szCs w:val="24"/>
          <w:u w:val="single"/>
          <w:lang w:val="ru-RU" w:eastAsia="ru-RU"/>
        </w:rPr>
      </w:pPr>
      <w:r w:rsidRPr="00D25F9D">
        <w:rPr>
          <w:rFonts w:ascii="Times New Roman" w:eastAsia="Arial Unicode MS" w:hAnsi="Times New Roman" w:cs="Times New Roman"/>
          <w:color w:val="00000A"/>
          <w:kern w:val="1"/>
          <w:sz w:val="24"/>
          <w:szCs w:val="24"/>
          <w:u w:val="single"/>
          <w:lang w:val="ru-RU" w:eastAsia="ru-RU"/>
        </w:rPr>
        <w:t>Треб</w:t>
      </w:r>
      <w:r w:rsidR="00240EBF" w:rsidRPr="00D25F9D">
        <w:rPr>
          <w:rFonts w:ascii="Times New Roman" w:eastAsia="Arial Unicode MS" w:hAnsi="Times New Roman" w:cs="Times New Roman"/>
          <w:color w:val="00000A"/>
          <w:kern w:val="1"/>
          <w:sz w:val="24"/>
          <w:szCs w:val="24"/>
          <w:u w:val="single"/>
          <w:lang w:val="ru-RU" w:eastAsia="ru-RU"/>
        </w:rPr>
        <w:t xml:space="preserve">ования </w:t>
      </w:r>
      <w:r w:rsidRPr="00D25F9D">
        <w:rPr>
          <w:rFonts w:ascii="Times New Roman" w:eastAsia="Arial Unicode MS" w:hAnsi="Times New Roman" w:cs="Times New Roman"/>
          <w:color w:val="00000A"/>
          <w:kern w:val="1"/>
          <w:sz w:val="24"/>
          <w:szCs w:val="24"/>
          <w:u w:val="single"/>
          <w:lang w:val="ru-RU" w:eastAsia="ru-RU"/>
        </w:rPr>
        <w:t>к гарантийному сроку работ и (или) объему предоставления гарантий их качества</w:t>
      </w:r>
    </w:p>
    <w:p w:rsidR="00240EBF" w:rsidRPr="00D25F9D" w:rsidRDefault="00240EBF" w:rsidP="00240EBF">
      <w:pPr>
        <w:widowControl w:val="0"/>
        <w:autoSpaceDE w:val="0"/>
        <w:autoSpaceDN w:val="0"/>
        <w:adjustRightInd w:val="0"/>
        <w:spacing w:after="0" w:line="240" w:lineRule="auto"/>
        <w:ind w:left="567"/>
        <w:contextualSpacing/>
        <w:jc w:val="both"/>
        <w:rPr>
          <w:rFonts w:ascii="Times New Roman" w:eastAsia="Arial Unicode MS" w:hAnsi="Times New Roman" w:cs="Times New Roman"/>
          <w:color w:val="00000A"/>
          <w:kern w:val="1"/>
          <w:sz w:val="24"/>
          <w:szCs w:val="24"/>
          <w:u w:val="single"/>
          <w:lang w:val="ru-RU" w:eastAsia="ru-RU"/>
        </w:rPr>
      </w:pPr>
    </w:p>
    <w:p w:rsidR="00D25F9D" w:rsidRPr="001C4CDA" w:rsidRDefault="00D25F9D" w:rsidP="00C32669">
      <w:pPr>
        <w:spacing w:after="0"/>
        <w:ind w:firstLine="709"/>
        <w:jc w:val="both"/>
        <w:rPr>
          <w:rFonts w:ascii="Times New Roman" w:hAnsi="Times New Roman" w:cs="Times New Roman"/>
          <w:color w:val="FF0000"/>
          <w:sz w:val="24"/>
          <w:szCs w:val="24"/>
          <w:lang w:val="ru-RU"/>
        </w:rPr>
      </w:pPr>
      <w:r w:rsidRPr="001C4CDA">
        <w:rPr>
          <w:rFonts w:ascii="Times New Roman" w:hAnsi="Times New Roman" w:cs="Times New Roman"/>
          <w:color w:val="000000" w:themeColor="text1"/>
          <w:sz w:val="24"/>
          <w:szCs w:val="24"/>
          <w:lang w:val="ru-RU"/>
        </w:rPr>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r w:rsidRPr="001C4CDA">
        <w:rPr>
          <w:rFonts w:ascii="Times New Roman" w:hAnsi="Times New Roman" w:cs="Times New Roman"/>
          <w:color w:val="FF0000"/>
          <w:sz w:val="24"/>
          <w:szCs w:val="24"/>
          <w:lang w:val="ru-RU"/>
        </w:rPr>
        <w:t>.</w:t>
      </w:r>
    </w:p>
    <w:p w:rsidR="000C77F4" w:rsidRPr="000C77F4" w:rsidRDefault="000C77F4" w:rsidP="000C77F4">
      <w:pPr>
        <w:spacing w:after="0"/>
        <w:ind w:firstLine="709"/>
        <w:jc w:val="both"/>
        <w:rPr>
          <w:rFonts w:ascii="Times New Roman" w:hAnsi="Times New Roman" w:cs="Times New Roman"/>
          <w:sz w:val="24"/>
          <w:szCs w:val="24"/>
          <w:lang w:val="ru-RU"/>
        </w:rPr>
      </w:pPr>
      <w:r w:rsidRPr="000C77F4">
        <w:rPr>
          <w:rFonts w:ascii="Times New Roman" w:hAnsi="Times New Roman" w:cs="Times New Roman"/>
          <w:sz w:val="24"/>
          <w:szCs w:val="24"/>
          <w:lang w:val="ru-RU"/>
        </w:rPr>
        <w:t>Гарантийный срок на протез устанавливается со дня подписания Акта приема – передачи выполненных работ Получател</w:t>
      </w:r>
      <w:r w:rsidR="00C91E72">
        <w:rPr>
          <w:rFonts w:ascii="Times New Roman" w:hAnsi="Times New Roman" w:cs="Times New Roman"/>
          <w:sz w:val="24"/>
          <w:szCs w:val="24"/>
          <w:lang w:val="ru-RU"/>
        </w:rPr>
        <w:t>ем</w:t>
      </w:r>
      <w:r w:rsidRPr="000C77F4">
        <w:rPr>
          <w:rFonts w:ascii="Times New Roman" w:hAnsi="Times New Roman" w:cs="Times New Roman"/>
          <w:sz w:val="24"/>
          <w:szCs w:val="24"/>
          <w:lang w:val="ru-RU"/>
        </w:rPr>
        <w:t>, либо лицом, представляющим интересы Получателя</w:t>
      </w:r>
      <w:r w:rsidR="00320C5B">
        <w:rPr>
          <w:rFonts w:ascii="Times New Roman" w:hAnsi="Times New Roman" w:cs="Times New Roman"/>
          <w:sz w:val="24"/>
          <w:szCs w:val="24"/>
          <w:lang w:val="ru-RU"/>
        </w:rPr>
        <w:t>,</w:t>
      </w:r>
      <w:r w:rsidRPr="000C77F4">
        <w:rPr>
          <w:rFonts w:ascii="Times New Roman" w:hAnsi="Times New Roman" w:cs="Times New Roman"/>
          <w:sz w:val="24"/>
          <w:szCs w:val="24"/>
          <w:lang w:val="ru-RU"/>
        </w:rPr>
        <w:t xml:space="preserve"> и должен составлять не менее 9 (Девяти) месяцев.</w:t>
      </w:r>
    </w:p>
    <w:p w:rsidR="000C77F4" w:rsidRPr="000C77F4" w:rsidRDefault="000C77F4" w:rsidP="000C77F4">
      <w:pPr>
        <w:spacing w:after="0"/>
        <w:ind w:firstLine="709"/>
        <w:jc w:val="both"/>
        <w:rPr>
          <w:rFonts w:ascii="Times New Roman" w:hAnsi="Times New Roman" w:cs="Times New Roman"/>
          <w:sz w:val="24"/>
          <w:szCs w:val="24"/>
          <w:lang w:val="ru-RU"/>
        </w:rPr>
      </w:pPr>
      <w:r w:rsidRPr="000C77F4">
        <w:rPr>
          <w:rFonts w:ascii="Times New Roman" w:hAnsi="Times New Roman" w:cs="Times New Roman"/>
          <w:sz w:val="24"/>
          <w:szCs w:val="24"/>
          <w:lang w:val="ru-RU"/>
        </w:rPr>
        <w:t>В случае предъявления Получателем в течение гарантийного срока претензий к качеству полученных от Исполнителя протезов, Исполнитель в течение 10 (Десяти) рабочих дней со дня обращения Получателя должен за счет собственных средств произвести ремонт или замену имеющего недостатки или дефекты протеза на аналогичный надлежащего качества.</w:t>
      </w:r>
    </w:p>
    <w:p w:rsidR="008D4F10" w:rsidRDefault="008B38F9" w:rsidP="009133D0">
      <w:pPr>
        <w:pStyle w:val="a3"/>
        <w:widowControl w:val="0"/>
        <w:numPr>
          <w:ilvl w:val="0"/>
          <w:numId w:val="3"/>
        </w:numPr>
        <w:autoSpaceDE w:val="0"/>
        <w:autoSpaceDN w:val="0"/>
        <w:adjustRightInd w:val="0"/>
        <w:spacing w:after="0" w:line="240" w:lineRule="auto"/>
        <w:jc w:val="both"/>
        <w:rPr>
          <w:rFonts w:ascii="Times New Roman" w:eastAsia="Arial Unicode MS" w:hAnsi="Times New Roman" w:cs="Times New Roman"/>
          <w:color w:val="00000A"/>
          <w:kern w:val="1"/>
          <w:sz w:val="24"/>
          <w:szCs w:val="24"/>
          <w:lang w:val="ru-RU" w:eastAsia="ru-RU"/>
        </w:rPr>
      </w:pPr>
      <w:r w:rsidRPr="009133D0">
        <w:rPr>
          <w:rFonts w:ascii="Times New Roman" w:eastAsia="Arial Unicode MS" w:hAnsi="Times New Roman" w:cs="Times New Roman"/>
          <w:color w:val="00000A"/>
          <w:kern w:val="1"/>
          <w:sz w:val="24"/>
          <w:szCs w:val="24"/>
          <w:u w:val="single"/>
          <w:lang w:val="ru-RU" w:eastAsia="ru-RU"/>
        </w:rPr>
        <w:t>Требования к энергетической эффективности работ</w:t>
      </w:r>
      <w:r w:rsidRPr="009133D0">
        <w:rPr>
          <w:rFonts w:ascii="Times New Roman" w:eastAsia="Arial Unicode MS" w:hAnsi="Times New Roman" w:cs="Times New Roman"/>
          <w:color w:val="00000A"/>
          <w:kern w:val="1"/>
          <w:sz w:val="24"/>
          <w:szCs w:val="24"/>
          <w:lang w:val="ru-RU" w:eastAsia="ru-RU"/>
        </w:rPr>
        <w:t>:</w:t>
      </w:r>
      <w:r w:rsidR="009133D0" w:rsidRPr="009133D0">
        <w:rPr>
          <w:rFonts w:ascii="Times New Roman" w:eastAsia="Arial Unicode MS" w:hAnsi="Times New Roman" w:cs="Times New Roman"/>
          <w:color w:val="00000A"/>
          <w:kern w:val="1"/>
          <w:sz w:val="24"/>
          <w:szCs w:val="24"/>
          <w:lang w:val="ru-RU" w:eastAsia="ru-RU"/>
        </w:rPr>
        <w:t xml:space="preserve"> </w:t>
      </w:r>
    </w:p>
    <w:p w:rsidR="00240EBF" w:rsidRDefault="008B38F9" w:rsidP="008D4F10">
      <w:pPr>
        <w:pStyle w:val="a3"/>
        <w:widowControl w:val="0"/>
        <w:autoSpaceDE w:val="0"/>
        <w:autoSpaceDN w:val="0"/>
        <w:adjustRightInd w:val="0"/>
        <w:spacing w:after="0" w:line="240" w:lineRule="auto"/>
        <w:ind w:left="1069"/>
        <w:jc w:val="both"/>
        <w:rPr>
          <w:rFonts w:ascii="Times New Roman" w:eastAsia="Arial Unicode MS" w:hAnsi="Times New Roman" w:cs="Times New Roman"/>
          <w:color w:val="00000A"/>
          <w:kern w:val="1"/>
          <w:sz w:val="24"/>
          <w:szCs w:val="24"/>
          <w:lang w:val="ru-RU" w:eastAsia="ru-RU"/>
        </w:rPr>
      </w:pPr>
      <w:r w:rsidRPr="009133D0">
        <w:rPr>
          <w:rFonts w:ascii="Times New Roman" w:eastAsia="Arial Unicode MS" w:hAnsi="Times New Roman" w:cs="Times New Roman"/>
          <w:color w:val="00000A"/>
          <w:kern w:val="1"/>
          <w:sz w:val="24"/>
          <w:szCs w:val="24"/>
          <w:lang w:val="ru-RU" w:eastAsia="ru-RU"/>
        </w:rPr>
        <w:t>Требования не установлены.</w:t>
      </w:r>
      <w:bookmarkEnd w:id="0"/>
    </w:p>
    <w:p w:rsidR="009133D0" w:rsidRPr="009133D0" w:rsidRDefault="009133D0" w:rsidP="009133D0">
      <w:pPr>
        <w:pStyle w:val="a3"/>
        <w:widowControl w:val="0"/>
        <w:autoSpaceDE w:val="0"/>
        <w:autoSpaceDN w:val="0"/>
        <w:adjustRightInd w:val="0"/>
        <w:spacing w:after="0" w:line="240" w:lineRule="auto"/>
        <w:ind w:left="1069"/>
        <w:jc w:val="both"/>
        <w:rPr>
          <w:rFonts w:ascii="Times New Roman" w:eastAsia="Arial Unicode MS" w:hAnsi="Times New Roman" w:cs="Times New Roman"/>
          <w:color w:val="00000A"/>
          <w:kern w:val="1"/>
          <w:sz w:val="24"/>
          <w:szCs w:val="24"/>
          <w:lang w:val="ru-RU" w:eastAsia="ru-RU"/>
        </w:rPr>
      </w:pPr>
    </w:p>
    <w:p w:rsidR="00240EBF" w:rsidRPr="00B7336F" w:rsidRDefault="005F46C5" w:rsidP="00B7336F">
      <w:pPr>
        <w:pStyle w:val="a3"/>
        <w:numPr>
          <w:ilvl w:val="0"/>
          <w:numId w:val="3"/>
        </w:numPr>
        <w:spacing w:after="0" w:line="360" w:lineRule="auto"/>
        <w:jc w:val="both"/>
        <w:rPr>
          <w:rFonts w:ascii="Times New Roman" w:eastAsia="Times New Roman" w:hAnsi="Times New Roman" w:cs="Times New Roman"/>
          <w:color w:val="000000" w:themeColor="text1"/>
          <w:sz w:val="24"/>
          <w:szCs w:val="24"/>
          <w:lang w:val="ru-RU" w:eastAsia="ru-RU"/>
        </w:rPr>
      </w:pPr>
      <w:r w:rsidRPr="00B7336F">
        <w:rPr>
          <w:rFonts w:ascii="Times New Roman" w:hAnsi="Times New Roman" w:cs="Times New Roman"/>
          <w:color w:val="000000" w:themeColor="text1"/>
          <w:sz w:val="24"/>
          <w:szCs w:val="24"/>
          <w:u w:val="single"/>
          <w:lang w:val="ru-RU"/>
        </w:rPr>
        <w:t>Место выполнения работ</w:t>
      </w:r>
      <w:r w:rsidR="00240EBF" w:rsidRPr="00B7336F">
        <w:rPr>
          <w:rFonts w:ascii="Times New Roman" w:hAnsi="Times New Roman" w:cs="Times New Roman"/>
          <w:color w:val="000000" w:themeColor="text1"/>
          <w:sz w:val="24"/>
          <w:szCs w:val="24"/>
          <w:u w:val="single"/>
          <w:lang w:val="ru-RU"/>
        </w:rPr>
        <w:t>:</w:t>
      </w:r>
      <w:r w:rsidR="00240EBF" w:rsidRPr="00B7336F">
        <w:rPr>
          <w:rFonts w:ascii="Times New Roman" w:hAnsi="Times New Roman" w:cs="Times New Roman"/>
          <w:color w:val="000000" w:themeColor="text1"/>
          <w:sz w:val="24"/>
          <w:szCs w:val="24"/>
          <w:lang w:val="ru-RU"/>
        </w:rPr>
        <w:t xml:space="preserve"> </w:t>
      </w:r>
      <w:r w:rsidRPr="00B7336F">
        <w:rPr>
          <w:rFonts w:ascii="Times New Roman" w:hAnsi="Times New Roman" w:cs="Times New Roman"/>
          <w:color w:val="000000" w:themeColor="text1"/>
          <w:sz w:val="24"/>
          <w:szCs w:val="24"/>
          <w:lang w:val="ru-RU"/>
        </w:rPr>
        <w:t>г.</w:t>
      </w:r>
      <w:r w:rsidR="00240EBF" w:rsidRPr="00B7336F">
        <w:rPr>
          <w:rFonts w:ascii="Times New Roman" w:hAnsi="Times New Roman" w:cs="Times New Roman"/>
          <w:color w:val="000000" w:themeColor="text1"/>
          <w:sz w:val="24"/>
          <w:szCs w:val="24"/>
          <w:lang w:val="ru-RU"/>
        </w:rPr>
        <w:t xml:space="preserve"> </w:t>
      </w:r>
      <w:r w:rsidR="00B7336F" w:rsidRPr="00B7336F">
        <w:rPr>
          <w:rFonts w:ascii="Times New Roman" w:hAnsi="Times New Roman" w:cs="Times New Roman"/>
          <w:color w:val="000000" w:themeColor="text1"/>
          <w:sz w:val="24"/>
          <w:szCs w:val="24"/>
          <w:lang w:val="ru-RU"/>
        </w:rPr>
        <w:t>Санкт-Петербург</w:t>
      </w:r>
    </w:p>
    <w:p w:rsidR="00B7336F" w:rsidRPr="00A500B7" w:rsidRDefault="005F46C5" w:rsidP="00B7336F">
      <w:pPr>
        <w:pStyle w:val="a3"/>
        <w:widowControl w:val="0"/>
        <w:numPr>
          <w:ilvl w:val="0"/>
          <w:numId w:val="3"/>
        </w:numPr>
        <w:autoSpaceDE w:val="0"/>
        <w:autoSpaceDN w:val="0"/>
        <w:adjustRightInd w:val="0"/>
        <w:jc w:val="both"/>
        <w:rPr>
          <w:color w:val="000000" w:themeColor="text1"/>
          <w:lang w:val="ru-RU"/>
        </w:rPr>
      </w:pPr>
      <w:r w:rsidRPr="00A500B7">
        <w:rPr>
          <w:rFonts w:ascii="Times New Roman" w:hAnsi="Times New Roman" w:cs="Times New Roman"/>
          <w:color w:val="000000" w:themeColor="text1"/>
          <w:sz w:val="24"/>
          <w:szCs w:val="24"/>
          <w:u w:val="single"/>
          <w:lang w:val="ru-RU"/>
        </w:rPr>
        <w:t>Сроки завершения работ</w:t>
      </w:r>
      <w:r w:rsidR="00240EBF" w:rsidRPr="00A500B7">
        <w:rPr>
          <w:rFonts w:ascii="Times New Roman" w:hAnsi="Times New Roman" w:cs="Times New Roman"/>
          <w:color w:val="000000" w:themeColor="text1"/>
          <w:sz w:val="24"/>
          <w:szCs w:val="24"/>
          <w:u w:val="single"/>
          <w:lang w:val="ru-RU"/>
        </w:rPr>
        <w:t>:</w:t>
      </w:r>
      <w:r w:rsidR="00240EBF" w:rsidRPr="00A500B7">
        <w:rPr>
          <w:rFonts w:ascii="Times New Roman" w:hAnsi="Times New Roman" w:cs="Times New Roman"/>
          <w:color w:val="000000" w:themeColor="text1"/>
          <w:sz w:val="24"/>
          <w:szCs w:val="24"/>
          <w:lang w:val="ru-RU"/>
        </w:rPr>
        <w:t xml:space="preserve"> </w:t>
      </w:r>
      <w:r w:rsidR="00B7336F" w:rsidRPr="00A500B7">
        <w:rPr>
          <w:rFonts w:ascii="Times New Roman" w:hAnsi="Times New Roman" w:cs="Times New Roman"/>
          <w:color w:val="000000" w:themeColor="text1"/>
          <w:sz w:val="24"/>
          <w:szCs w:val="24"/>
          <w:lang w:val="ru-RU"/>
        </w:rPr>
        <w:t>20 декабря 2023 года</w:t>
      </w:r>
      <w:r w:rsidR="008451FA">
        <w:rPr>
          <w:rFonts w:ascii="Times New Roman" w:hAnsi="Times New Roman" w:cs="Times New Roman"/>
          <w:color w:val="000000" w:themeColor="text1"/>
          <w:sz w:val="24"/>
          <w:szCs w:val="24"/>
          <w:lang w:val="ru-RU"/>
        </w:rPr>
        <w:t>.</w:t>
      </w:r>
    </w:p>
    <w:p w:rsidR="00AA6E17" w:rsidRPr="00A500B7" w:rsidRDefault="00AA6E17" w:rsidP="008D4F10">
      <w:pPr>
        <w:pStyle w:val="a3"/>
        <w:keepLines/>
        <w:widowControl w:val="0"/>
        <w:spacing w:after="0" w:line="360" w:lineRule="auto"/>
        <w:ind w:left="1069"/>
        <w:jc w:val="both"/>
        <w:rPr>
          <w:rFonts w:ascii="Times New Roman" w:eastAsiaTheme="majorEastAsia" w:hAnsi="Times New Roman" w:cs="Times New Roman"/>
          <w:bCs/>
          <w:color w:val="000000" w:themeColor="text1"/>
          <w:sz w:val="24"/>
          <w:szCs w:val="24"/>
          <w:lang w:val="ru-RU"/>
        </w:rPr>
      </w:pPr>
      <w:bookmarkStart w:id="1" w:name="_GoBack"/>
      <w:bookmarkEnd w:id="1"/>
      <w:r w:rsidRPr="00A500B7">
        <w:rPr>
          <w:rFonts w:ascii="Times New Roman" w:eastAsiaTheme="majorEastAsia" w:hAnsi="Times New Roman" w:cs="Times New Roman"/>
          <w:bCs/>
          <w:color w:val="000000" w:themeColor="text1"/>
          <w:sz w:val="24"/>
          <w:szCs w:val="24"/>
          <w:lang w:val="ru-RU"/>
        </w:rPr>
        <w:t>Контрактом предусмотрены отдельные этапы исполнения контракта:</w:t>
      </w:r>
    </w:p>
    <w:p w:rsidR="00AC515B" w:rsidRPr="00A500B7" w:rsidRDefault="00AC515B" w:rsidP="00AC515B">
      <w:pPr>
        <w:pStyle w:val="Footnote"/>
        <w:rPr>
          <w:color w:val="000000" w:themeColor="text1"/>
          <w:sz w:val="24"/>
          <w:szCs w:val="24"/>
        </w:rPr>
      </w:pPr>
      <w:r w:rsidRPr="00A500B7">
        <w:rPr>
          <w:color w:val="000000" w:themeColor="text1"/>
          <w:sz w:val="24"/>
          <w:szCs w:val="24"/>
        </w:rPr>
        <w:t xml:space="preserve">         Срок исполнения первого отдельного этапа исполнения Контракта: с </w:t>
      </w:r>
      <w:r w:rsidR="00CE6419" w:rsidRPr="00A500B7">
        <w:rPr>
          <w:color w:val="000000" w:themeColor="text1"/>
          <w:sz w:val="24"/>
          <w:szCs w:val="24"/>
        </w:rPr>
        <w:t>01</w:t>
      </w:r>
      <w:r w:rsidRPr="00A500B7">
        <w:rPr>
          <w:color w:val="000000" w:themeColor="text1"/>
          <w:sz w:val="24"/>
          <w:szCs w:val="24"/>
        </w:rPr>
        <w:t xml:space="preserve"> </w:t>
      </w:r>
      <w:r w:rsidR="004C30C4" w:rsidRPr="00A500B7">
        <w:rPr>
          <w:color w:val="000000" w:themeColor="text1"/>
          <w:sz w:val="24"/>
          <w:szCs w:val="24"/>
        </w:rPr>
        <w:t>февраля</w:t>
      </w:r>
      <w:r w:rsidRPr="00A500B7">
        <w:rPr>
          <w:color w:val="000000" w:themeColor="text1"/>
          <w:sz w:val="24"/>
          <w:szCs w:val="24"/>
        </w:rPr>
        <w:t xml:space="preserve"> 2023   года по</w:t>
      </w:r>
      <w:r w:rsidR="00CE6419" w:rsidRPr="00A500B7">
        <w:rPr>
          <w:color w:val="000000" w:themeColor="text1"/>
          <w:sz w:val="24"/>
          <w:szCs w:val="24"/>
        </w:rPr>
        <w:t xml:space="preserve"> 01</w:t>
      </w:r>
      <w:r w:rsidRPr="00A500B7">
        <w:rPr>
          <w:color w:val="000000" w:themeColor="text1"/>
          <w:sz w:val="24"/>
          <w:szCs w:val="24"/>
        </w:rPr>
        <w:t xml:space="preserve"> </w:t>
      </w:r>
      <w:r w:rsidR="00A500B7" w:rsidRPr="00A500B7">
        <w:rPr>
          <w:color w:val="000000" w:themeColor="text1"/>
          <w:sz w:val="24"/>
          <w:szCs w:val="24"/>
        </w:rPr>
        <w:t xml:space="preserve">июля </w:t>
      </w:r>
      <w:r w:rsidRPr="00A500B7">
        <w:rPr>
          <w:color w:val="000000" w:themeColor="text1"/>
          <w:sz w:val="24"/>
          <w:szCs w:val="24"/>
        </w:rPr>
        <w:t>2023 года.</w:t>
      </w:r>
    </w:p>
    <w:p w:rsidR="00AC515B" w:rsidRPr="00A500B7" w:rsidRDefault="00AC515B" w:rsidP="00AC515B">
      <w:pPr>
        <w:pStyle w:val="Footnote"/>
        <w:rPr>
          <w:color w:val="000000" w:themeColor="text1"/>
          <w:sz w:val="24"/>
          <w:szCs w:val="24"/>
        </w:rPr>
      </w:pPr>
      <w:r w:rsidRPr="00A500B7">
        <w:rPr>
          <w:color w:val="000000" w:themeColor="text1"/>
          <w:sz w:val="24"/>
          <w:szCs w:val="24"/>
        </w:rPr>
        <w:t xml:space="preserve">         Срок исполнения второго отдельного этапа исполнения Контракта: с </w:t>
      </w:r>
      <w:r w:rsidR="00CE6419" w:rsidRPr="00A500B7">
        <w:rPr>
          <w:color w:val="000000" w:themeColor="text1"/>
          <w:sz w:val="24"/>
          <w:szCs w:val="24"/>
        </w:rPr>
        <w:t xml:space="preserve">01 </w:t>
      </w:r>
      <w:r w:rsidR="004C30C4" w:rsidRPr="00A500B7">
        <w:rPr>
          <w:color w:val="000000" w:themeColor="text1"/>
          <w:sz w:val="24"/>
          <w:szCs w:val="24"/>
        </w:rPr>
        <w:t>июля</w:t>
      </w:r>
      <w:r w:rsidRPr="00A500B7">
        <w:rPr>
          <w:color w:val="000000" w:themeColor="text1"/>
          <w:sz w:val="24"/>
          <w:szCs w:val="24"/>
        </w:rPr>
        <w:t xml:space="preserve"> 2023 года по </w:t>
      </w:r>
      <w:r w:rsidR="00CE6419" w:rsidRPr="00A500B7">
        <w:rPr>
          <w:color w:val="000000" w:themeColor="text1"/>
          <w:sz w:val="24"/>
          <w:szCs w:val="24"/>
        </w:rPr>
        <w:t>30</w:t>
      </w:r>
      <w:r w:rsidRPr="00A500B7">
        <w:rPr>
          <w:color w:val="000000" w:themeColor="text1"/>
          <w:sz w:val="24"/>
          <w:szCs w:val="24"/>
        </w:rPr>
        <w:t xml:space="preserve"> </w:t>
      </w:r>
      <w:r w:rsidR="00A500B7" w:rsidRPr="00A500B7">
        <w:rPr>
          <w:color w:val="000000" w:themeColor="text1"/>
          <w:sz w:val="24"/>
          <w:szCs w:val="24"/>
        </w:rPr>
        <w:t>декабря</w:t>
      </w:r>
      <w:r w:rsidRPr="00A500B7">
        <w:rPr>
          <w:color w:val="000000" w:themeColor="text1"/>
          <w:sz w:val="24"/>
          <w:szCs w:val="24"/>
        </w:rPr>
        <w:t xml:space="preserve"> 2023 года.</w:t>
      </w:r>
    </w:p>
    <w:p w:rsidR="00951663" w:rsidRPr="00D95FA5" w:rsidRDefault="00951663" w:rsidP="00240EBF">
      <w:pPr>
        <w:spacing w:after="0" w:line="360" w:lineRule="auto"/>
        <w:ind w:firstLine="567"/>
        <w:jc w:val="both"/>
        <w:rPr>
          <w:rFonts w:ascii="Times New Roman" w:hAnsi="Times New Roman" w:cs="Times New Roman"/>
          <w:color w:val="FF0000"/>
          <w:sz w:val="24"/>
          <w:szCs w:val="24"/>
          <w:lang w:val="ru-RU"/>
        </w:rPr>
      </w:pPr>
    </w:p>
    <w:p w:rsidR="00B7336F" w:rsidRDefault="00B7336F" w:rsidP="00B7336F">
      <w:pPr>
        <w:spacing w:after="0" w:line="240" w:lineRule="auto"/>
        <w:jc w:val="both"/>
        <w:rPr>
          <w:rFonts w:ascii="Times New Roman" w:hAnsi="Times New Roman" w:cs="Times New Roman"/>
          <w:sz w:val="24"/>
          <w:szCs w:val="24"/>
          <w:lang w:val="ru-RU"/>
        </w:rPr>
      </w:pPr>
    </w:p>
    <w:p w:rsidR="00B7336F" w:rsidRDefault="00B7336F" w:rsidP="00B7336F">
      <w:pPr>
        <w:spacing w:after="0" w:line="240" w:lineRule="auto"/>
        <w:jc w:val="both"/>
        <w:rPr>
          <w:rFonts w:ascii="Times New Roman" w:hAnsi="Times New Roman" w:cs="Times New Roman"/>
          <w:sz w:val="24"/>
          <w:szCs w:val="24"/>
          <w:lang w:val="ru-RU"/>
        </w:rPr>
      </w:pPr>
    </w:p>
    <w:p w:rsidR="00B7336F" w:rsidRDefault="00951663" w:rsidP="00B7336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Начальник отдела </w:t>
      </w:r>
      <w:r w:rsidR="00B7336F">
        <w:rPr>
          <w:rFonts w:ascii="Times New Roman" w:hAnsi="Times New Roman" w:cs="Times New Roman"/>
          <w:sz w:val="24"/>
          <w:szCs w:val="24"/>
          <w:lang w:val="ru-RU"/>
        </w:rPr>
        <w:t xml:space="preserve">страхования </w:t>
      </w:r>
    </w:p>
    <w:p w:rsidR="00951663" w:rsidRPr="00D25F9D" w:rsidRDefault="00B7336F" w:rsidP="00B7336F">
      <w:pPr>
        <w:spacing w:after="0" w:line="240" w:lineRule="auto"/>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профессиональных рисков</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Т.А. Алексеева</w:t>
      </w:r>
    </w:p>
    <w:sectPr w:rsidR="00951663" w:rsidRPr="00D2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5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7D1C"/>
    <w:multiLevelType w:val="hybridMultilevel"/>
    <w:tmpl w:val="D12C34FA"/>
    <w:lvl w:ilvl="0" w:tplc="A1EA1A8A">
      <w:start w:val="2"/>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F3850"/>
    <w:multiLevelType w:val="multilevel"/>
    <w:tmpl w:val="FA50534A"/>
    <w:lvl w:ilvl="0">
      <w:start w:val="1"/>
      <w:numFmt w:val="decimal"/>
      <w:lvlText w:val="%1."/>
      <w:lvlJc w:val="left"/>
      <w:pPr>
        <w:ind w:left="720" w:hanging="360"/>
      </w:pPr>
      <w:rPr>
        <w:rFonts w:hint="default"/>
      </w:rPr>
    </w:lvl>
    <w:lvl w:ilvl="1">
      <w:start w:val="1"/>
      <w:numFmt w:val="decimal"/>
      <w:isLgl/>
      <w:lvlText w:val="%1.%2."/>
      <w:lvlJc w:val="left"/>
      <w:pPr>
        <w:ind w:left="1131"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75000BB"/>
    <w:multiLevelType w:val="hybridMultilevel"/>
    <w:tmpl w:val="BB2AD6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6431A5D"/>
    <w:multiLevelType w:val="hybridMultilevel"/>
    <w:tmpl w:val="E0EE9332"/>
    <w:lvl w:ilvl="0" w:tplc="726E5F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E401CB"/>
    <w:multiLevelType w:val="hybridMultilevel"/>
    <w:tmpl w:val="E510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81072"/>
    <w:multiLevelType w:val="hybridMultilevel"/>
    <w:tmpl w:val="E0EE9332"/>
    <w:lvl w:ilvl="0" w:tplc="726E5F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823F29"/>
    <w:multiLevelType w:val="hybridMultilevel"/>
    <w:tmpl w:val="15ACB1DC"/>
    <w:lvl w:ilvl="0" w:tplc="7ED4EA3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6E"/>
    <w:rsid w:val="00016652"/>
    <w:rsid w:val="00026601"/>
    <w:rsid w:val="00031857"/>
    <w:rsid w:val="00037E8D"/>
    <w:rsid w:val="000C77F4"/>
    <w:rsid w:val="001333E3"/>
    <w:rsid w:val="00151677"/>
    <w:rsid w:val="001B0B11"/>
    <w:rsid w:val="001C4CDA"/>
    <w:rsid w:val="001C54AD"/>
    <w:rsid w:val="001D3B60"/>
    <w:rsid w:val="001E208F"/>
    <w:rsid w:val="001F394D"/>
    <w:rsid w:val="00233269"/>
    <w:rsid w:val="00240EBF"/>
    <w:rsid w:val="00267934"/>
    <w:rsid w:val="002843AA"/>
    <w:rsid w:val="00285B5F"/>
    <w:rsid w:val="002862C0"/>
    <w:rsid w:val="002E58B4"/>
    <w:rsid w:val="00305CB9"/>
    <w:rsid w:val="00310EF6"/>
    <w:rsid w:val="00320C5B"/>
    <w:rsid w:val="00355E22"/>
    <w:rsid w:val="0038398E"/>
    <w:rsid w:val="003B2526"/>
    <w:rsid w:val="003E25CC"/>
    <w:rsid w:val="003F12FB"/>
    <w:rsid w:val="00446E5D"/>
    <w:rsid w:val="004521DC"/>
    <w:rsid w:val="00466774"/>
    <w:rsid w:val="004C30C4"/>
    <w:rsid w:val="004D652C"/>
    <w:rsid w:val="00530B09"/>
    <w:rsid w:val="00536CD6"/>
    <w:rsid w:val="00544EC9"/>
    <w:rsid w:val="005F46C5"/>
    <w:rsid w:val="00623821"/>
    <w:rsid w:val="00666303"/>
    <w:rsid w:val="006966BF"/>
    <w:rsid w:val="006A0AA6"/>
    <w:rsid w:val="006A2788"/>
    <w:rsid w:val="006B4E52"/>
    <w:rsid w:val="006C4042"/>
    <w:rsid w:val="00792355"/>
    <w:rsid w:val="007B020F"/>
    <w:rsid w:val="007C4EE0"/>
    <w:rsid w:val="00811435"/>
    <w:rsid w:val="008451FA"/>
    <w:rsid w:val="0085269D"/>
    <w:rsid w:val="00874D6A"/>
    <w:rsid w:val="0089621B"/>
    <w:rsid w:val="008A7707"/>
    <w:rsid w:val="008B38F9"/>
    <w:rsid w:val="008B3C16"/>
    <w:rsid w:val="008C1606"/>
    <w:rsid w:val="008C7714"/>
    <w:rsid w:val="008D4F10"/>
    <w:rsid w:val="008F3F7C"/>
    <w:rsid w:val="008F61F4"/>
    <w:rsid w:val="0090102A"/>
    <w:rsid w:val="009133D0"/>
    <w:rsid w:val="0091404B"/>
    <w:rsid w:val="00951240"/>
    <w:rsid w:val="00951663"/>
    <w:rsid w:val="00953550"/>
    <w:rsid w:val="009A5BC3"/>
    <w:rsid w:val="009A66E2"/>
    <w:rsid w:val="009B57BF"/>
    <w:rsid w:val="009C0D5D"/>
    <w:rsid w:val="009D4EB6"/>
    <w:rsid w:val="00A23AA9"/>
    <w:rsid w:val="00A500B7"/>
    <w:rsid w:val="00A52930"/>
    <w:rsid w:val="00A52D8C"/>
    <w:rsid w:val="00A5551D"/>
    <w:rsid w:val="00AA6E17"/>
    <w:rsid w:val="00AC515B"/>
    <w:rsid w:val="00AC757F"/>
    <w:rsid w:val="00B13F51"/>
    <w:rsid w:val="00B30F58"/>
    <w:rsid w:val="00B7336F"/>
    <w:rsid w:val="00B9018E"/>
    <w:rsid w:val="00B92E57"/>
    <w:rsid w:val="00BA2B6E"/>
    <w:rsid w:val="00C07EE4"/>
    <w:rsid w:val="00C14304"/>
    <w:rsid w:val="00C25367"/>
    <w:rsid w:val="00C32669"/>
    <w:rsid w:val="00C70316"/>
    <w:rsid w:val="00C91E72"/>
    <w:rsid w:val="00CE6419"/>
    <w:rsid w:val="00D25F9D"/>
    <w:rsid w:val="00D84C59"/>
    <w:rsid w:val="00D95FA5"/>
    <w:rsid w:val="00DB263B"/>
    <w:rsid w:val="00ED1BD9"/>
    <w:rsid w:val="00F078AB"/>
    <w:rsid w:val="00F14540"/>
    <w:rsid w:val="00F42232"/>
    <w:rsid w:val="00F7124F"/>
    <w:rsid w:val="00F8030B"/>
    <w:rsid w:val="00F8774B"/>
    <w:rsid w:val="00F90338"/>
    <w:rsid w:val="00F961C3"/>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8BA03-2AC7-4B24-B2D8-86579DE9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6C5"/>
    <w:pPr>
      <w:ind w:left="720"/>
      <w:contextualSpacing/>
    </w:pPr>
  </w:style>
  <w:style w:type="paragraph" w:customStyle="1" w:styleId="11">
    <w:name w:val="заголовок 11"/>
    <w:basedOn w:val="a"/>
    <w:rsid w:val="00037E8D"/>
    <w:pPr>
      <w:tabs>
        <w:tab w:val="left" w:pos="709"/>
      </w:tabs>
      <w:suppressAutoHyphens/>
      <w:spacing w:after="200" w:line="276" w:lineRule="atLeast"/>
    </w:pPr>
    <w:rPr>
      <w:rFonts w:ascii="Calibri" w:eastAsia="Arial Unicode MS" w:hAnsi="Calibri" w:cs="font252"/>
      <w:color w:val="00000A"/>
      <w:kern w:val="1"/>
      <w:lang w:val="ru-RU" w:eastAsia="ar-SA"/>
    </w:rPr>
  </w:style>
  <w:style w:type="paragraph" w:customStyle="1" w:styleId="Footnote">
    <w:name w:val="Footnote"/>
    <w:basedOn w:val="a"/>
    <w:link w:val="Footnote1"/>
    <w:rsid w:val="00AC515B"/>
    <w:pPr>
      <w:spacing w:after="60" w:line="240" w:lineRule="auto"/>
      <w:jc w:val="both"/>
    </w:pPr>
    <w:rPr>
      <w:rFonts w:ascii="Times New Roman" w:eastAsia="Times New Roman" w:hAnsi="Times New Roman" w:cs="Times New Roman"/>
      <w:color w:val="000000"/>
      <w:sz w:val="20"/>
      <w:szCs w:val="20"/>
      <w:lang w:val="ru-RU" w:eastAsia="ru-RU"/>
    </w:rPr>
  </w:style>
  <w:style w:type="character" w:customStyle="1" w:styleId="Footnote1">
    <w:name w:val="Footnote1"/>
    <w:link w:val="Footnote"/>
    <w:rsid w:val="00AC515B"/>
    <w:rPr>
      <w:rFonts w:ascii="Times New Roman" w:eastAsia="Times New Roman" w:hAnsi="Times New Roman" w:cs="Times New Roman"/>
      <w:color w:val="000000"/>
      <w:sz w:val="20"/>
      <w:szCs w:val="20"/>
      <w:lang w:val="ru-RU" w:eastAsia="ru-RU"/>
    </w:rPr>
  </w:style>
  <w:style w:type="paragraph" w:styleId="2">
    <w:name w:val="Body Text Indent 2"/>
    <w:basedOn w:val="a"/>
    <w:link w:val="20"/>
    <w:rsid w:val="000C77F4"/>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0C77F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9324">
      <w:bodyDiv w:val="1"/>
      <w:marLeft w:val="0"/>
      <w:marRight w:val="0"/>
      <w:marTop w:val="0"/>
      <w:marBottom w:val="0"/>
      <w:divBdr>
        <w:top w:val="none" w:sz="0" w:space="0" w:color="auto"/>
        <w:left w:val="none" w:sz="0" w:space="0" w:color="auto"/>
        <w:bottom w:val="none" w:sz="0" w:space="0" w:color="auto"/>
        <w:right w:val="none" w:sz="0" w:space="0" w:color="auto"/>
      </w:divBdr>
    </w:div>
    <w:div w:id="193806425">
      <w:bodyDiv w:val="1"/>
      <w:marLeft w:val="0"/>
      <w:marRight w:val="0"/>
      <w:marTop w:val="0"/>
      <w:marBottom w:val="0"/>
      <w:divBdr>
        <w:top w:val="none" w:sz="0" w:space="0" w:color="auto"/>
        <w:left w:val="none" w:sz="0" w:space="0" w:color="auto"/>
        <w:bottom w:val="none" w:sz="0" w:space="0" w:color="auto"/>
        <w:right w:val="none" w:sz="0" w:space="0" w:color="auto"/>
      </w:divBdr>
    </w:div>
    <w:div w:id="286355086">
      <w:bodyDiv w:val="1"/>
      <w:marLeft w:val="0"/>
      <w:marRight w:val="0"/>
      <w:marTop w:val="0"/>
      <w:marBottom w:val="0"/>
      <w:divBdr>
        <w:top w:val="none" w:sz="0" w:space="0" w:color="auto"/>
        <w:left w:val="none" w:sz="0" w:space="0" w:color="auto"/>
        <w:bottom w:val="none" w:sz="0" w:space="0" w:color="auto"/>
        <w:right w:val="none" w:sz="0" w:space="0" w:color="auto"/>
      </w:divBdr>
    </w:div>
    <w:div w:id="305815708">
      <w:bodyDiv w:val="1"/>
      <w:marLeft w:val="0"/>
      <w:marRight w:val="0"/>
      <w:marTop w:val="0"/>
      <w:marBottom w:val="0"/>
      <w:divBdr>
        <w:top w:val="none" w:sz="0" w:space="0" w:color="auto"/>
        <w:left w:val="none" w:sz="0" w:space="0" w:color="auto"/>
        <w:bottom w:val="none" w:sz="0" w:space="0" w:color="auto"/>
        <w:right w:val="none" w:sz="0" w:space="0" w:color="auto"/>
      </w:divBdr>
    </w:div>
    <w:div w:id="495997775">
      <w:bodyDiv w:val="1"/>
      <w:marLeft w:val="0"/>
      <w:marRight w:val="0"/>
      <w:marTop w:val="0"/>
      <w:marBottom w:val="0"/>
      <w:divBdr>
        <w:top w:val="none" w:sz="0" w:space="0" w:color="auto"/>
        <w:left w:val="none" w:sz="0" w:space="0" w:color="auto"/>
        <w:bottom w:val="none" w:sz="0" w:space="0" w:color="auto"/>
        <w:right w:val="none" w:sz="0" w:space="0" w:color="auto"/>
      </w:divBdr>
    </w:div>
    <w:div w:id="640237247">
      <w:bodyDiv w:val="1"/>
      <w:marLeft w:val="0"/>
      <w:marRight w:val="0"/>
      <w:marTop w:val="0"/>
      <w:marBottom w:val="0"/>
      <w:divBdr>
        <w:top w:val="none" w:sz="0" w:space="0" w:color="auto"/>
        <w:left w:val="none" w:sz="0" w:space="0" w:color="auto"/>
        <w:bottom w:val="none" w:sz="0" w:space="0" w:color="auto"/>
        <w:right w:val="none" w:sz="0" w:space="0" w:color="auto"/>
      </w:divBdr>
    </w:div>
    <w:div w:id="678851032">
      <w:bodyDiv w:val="1"/>
      <w:marLeft w:val="0"/>
      <w:marRight w:val="0"/>
      <w:marTop w:val="0"/>
      <w:marBottom w:val="0"/>
      <w:divBdr>
        <w:top w:val="none" w:sz="0" w:space="0" w:color="auto"/>
        <w:left w:val="none" w:sz="0" w:space="0" w:color="auto"/>
        <w:bottom w:val="none" w:sz="0" w:space="0" w:color="auto"/>
        <w:right w:val="none" w:sz="0" w:space="0" w:color="auto"/>
      </w:divBdr>
    </w:div>
    <w:div w:id="741833883">
      <w:bodyDiv w:val="1"/>
      <w:marLeft w:val="0"/>
      <w:marRight w:val="0"/>
      <w:marTop w:val="0"/>
      <w:marBottom w:val="0"/>
      <w:divBdr>
        <w:top w:val="none" w:sz="0" w:space="0" w:color="auto"/>
        <w:left w:val="none" w:sz="0" w:space="0" w:color="auto"/>
        <w:bottom w:val="none" w:sz="0" w:space="0" w:color="auto"/>
        <w:right w:val="none" w:sz="0" w:space="0" w:color="auto"/>
      </w:divBdr>
    </w:div>
    <w:div w:id="750926758">
      <w:bodyDiv w:val="1"/>
      <w:marLeft w:val="0"/>
      <w:marRight w:val="0"/>
      <w:marTop w:val="0"/>
      <w:marBottom w:val="0"/>
      <w:divBdr>
        <w:top w:val="none" w:sz="0" w:space="0" w:color="auto"/>
        <w:left w:val="none" w:sz="0" w:space="0" w:color="auto"/>
        <w:bottom w:val="none" w:sz="0" w:space="0" w:color="auto"/>
        <w:right w:val="none" w:sz="0" w:space="0" w:color="auto"/>
      </w:divBdr>
    </w:div>
    <w:div w:id="852305298">
      <w:bodyDiv w:val="1"/>
      <w:marLeft w:val="0"/>
      <w:marRight w:val="0"/>
      <w:marTop w:val="0"/>
      <w:marBottom w:val="0"/>
      <w:divBdr>
        <w:top w:val="none" w:sz="0" w:space="0" w:color="auto"/>
        <w:left w:val="none" w:sz="0" w:space="0" w:color="auto"/>
        <w:bottom w:val="none" w:sz="0" w:space="0" w:color="auto"/>
        <w:right w:val="none" w:sz="0" w:space="0" w:color="auto"/>
      </w:divBdr>
    </w:div>
    <w:div w:id="948389649">
      <w:bodyDiv w:val="1"/>
      <w:marLeft w:val="0"/>
      <w:marRight w:val="0"/>
      <w:marTop w:val="0"/>
      <w:marBottom w:val="0"/>
      <w:divBdr>
        <w:top w:val="none" w:sz="0" w:space="0" w:color="auto"/>
        <w:left w:val="none" w:sz="0" w:space="0" w:color="auto"/>
        <w:bottom w:val="none" w:sz="0" w:space="0" w:color="auto"/>
        <w:right w:val="none" w:sz="0" w:space="0" w:color="auto"/>
      </w:divBdr>
    </w:div>
    <w:div w:id="1142843798">
      <w:bodyDiv w:val="1"/>
      <w:marLeft w:val="0"/>
      <w:marRight w:val="0"/>
      <w:marTop w:val="0"/>
      <w:marBottom w:val="0"/>
      <w:divBdr>
        <w:top w:val="none" w:sz="0" w:space="0" w:color="auto"/>
        <w:left w:val="none" w:sz="0" w:space="0" w:color="auto"/>
        <w:bottom w:val="none" w:sz="0" w:space="0" w:color="auto"/>
        <w:right w:val="none" w:sz="0" w:space="0" w:color="auto"/>
      </w:divBdr>
    </w:div>
    <w:div w:id="1227188161">
      <w:bodyDiv w:val="1"/>
      <w:marLeft w:val="0"/>
      <w:marRight w:val="0"/>
      <w:marTop w:val="0"/>
      <w:marBottom w:val="0"/>
      <w:divBdr>
        <w:top w:val="none" w:sz="0" w:space="0" w:color="auto"/>
        <w:left w:val="none" w:sz="0" w:space="0" w:color="auto"/>
        <w:bottom w:val="none" w:sz="0" w:space="0" w:color="auto"/>
        <w:right w:val="none" w:sz="0" w:space="0" w:color="auto"/>
      </w:divBdr>
    </w:div>
    <w:div w:id="1281838177">
      <w:bodyDiv w:val="1"/>
      <w:marLeft w:val="0"/>
      <w:marRight w:val="0"/>
      <w:marTop w:val="0"/>
      <w:marBottom w:val="0"/>
      <w:divBdr>
        <w:top w:val="none" w:sz="0" w:space="0" w:color="auto"/>
        <w:left w:val="none" w:sz="0" w:space="0" w:color="auto"/>
        <w:bottom w:val="none" w:sz="0" w:space="0" w:color="auto"/>
        <w:right w:val="none" w:sz="0" w:space="0" w:color="auto"/>
      </w:divBdr>
    </w:div>
    <w:div w:id="1367676807">
      <w:bodyDiv w:val="1"/>
      <w:marLeft w:val="0"/>
      <w:marRight w:val="0"/>
      <w:marTop w:val="0"/>
      <w:marBottom w:val="0"/>
      <w:divBdr>
        <w:top w:val="none" w:sz="0" w:space="0" w:color="auto"/>
        <w:left w:val="none" w:sz="0" w:space="0" w:color="auto"/>
        <w:bottom w:val="none" w:sz="0" w:space="0" w:color="auto"/>
        <w:right w:val="none" w:sz="0" w:space="0" w:color="auto"/>
      </w:divBdr>
    </w:div>
    <w:div w:id="1460495396">
      <w:bodyDiv w:val="1"/>
      <w:marLeft w:val="0"/>
      <w:marRight w:val="0"/>
      <w:marTop w:val="0"/>
      <w:marBottom w:val="0"/>
      <w:divBdr>
        <w:top w:val="none" w:sz="0" w:space="0" w:color="auto"/>
        <w:left w:val="none" w:sz="0" w:space="0" w:color="auto"/>
        <w:bottom w:val="none" w:sz="0" w:space="0" w:color="auto"/>
        <w:right w:val="none" w:sz="0" w:space="0" w:color="auto"/>
      </w:divBdr>
    </w:div>
    <w:div w:id="1534149914">
      <w:bodyDiv w:val="1"/>
      <w:marLeft w:val="0"/>
      <w:marRight w:val="0"/>
      <w:marTop w:val="0"/>
      <w:marBottom w:val="0"/>
      <w:divBdr>
        <w:top w:val="none" w:sz="0" w:space="0" w:color="auto"/>
        <w:left w:val="none" w:sz="0" w:space="0" w:color="auto"/>
        <w:bottom w:val="none" w:sz="0" w:space="0" w:color="auto"/>
        <w:right w:val="none" w:sz="0" w:space="0" w:color="auto"/>
      </w:divBdr>
    </w:div>
    <w:div w:id="1561093454">
      <w:bodyDiv w:val="1"/>
      <w:marLeft w:val="0"/>
      <w:marRight w:val="0"/>
      <w:marTop w:val="0"/>
      <w:marBottom w:val="0"/>
      <w:divBdr>
        <w:top w:val="none" w:sz="0" w:space="0" w:color="auto"/>
        <w:left w:val="none" w:sz="0" w:space="0" w:color="auto"/>
        <w:bottom w:val="none" w:sz="0" w:space="0" w:color="auto"/>
        <w:right w:val="none" w:sz="0" w:space="0" w:color="auto"/>
      </w:divBdr>
    </w:div>
    <w:div w:id="1639651831">
      <w:bodyDiv w:val="1"/>
      <w:marLeft w:val="0"/>
      <w:marRight w:val="0"/>
      <w:marTop w:val="0"/>
      <w:marBottom w:val="0"/>
      <w:divBdr>
        <w:top w:val="none" w:sz="0" w:space="0" w:color="auto"/>
        <w:left w:val="none" w:sz="0" w:space="0" w:color="auto"/>
        <w:bottom w:val="none" w:sz="0" w:space="0" w:color="auto"/>
        <w:right w:val="none" w:sz="0" w:space="0" w:color="auto"/>
      </w:divBdr>
    </w:div>
    <w:div w:id="1651324734">
      <w:bodyDiv w:val="1"/>
      <w:marLeft w:val="0"/>
      <w:marRight w:val="0"/>
      <w:marTop w:val="0"/>
      <w:marBottom w:val="0"/>
      <w:divBdr>
        <w:top w:val="none" w:sz="0" w:space="0" w:color="auto"/>
        <w:left w:val="none" w:sz="0" w:space="0" w:color="auto"/>
        <w:bottom w:val="none" w:sz="0" w:space="0" w:color="auto"/>
        <w:right w:val="none" w:sz="0" w:space="0" w:color="auto"/>
      </w:divBdr>
    </w:div>
    <w:div w:id="1724021564">
      <w:bodyDiv w:val="1"/>
      <w:marLeft w:val="0"/>
      <w:marRight w:val="0"/>
      <w:marTop w:val="0"/>
      <w:marBottom w:val="0"/>
      <w:divBdr>
        <w:top w:val="none" w:sz="0" w:space="0" w:color="auto"/>
        <w:left w:val="none" w:sz="0" w:space="0" w:color="auto"/>
        <w:bottom w:val="none" w:sz="0" w:space="0" w:color="auto"/>
        <w:right w:val="none" w:sz="0" w:space="0" w:color="auto"/>
      </w:divBdr>
    </w:div>
    <w:div w:id="1769157513">
      <w:bodyDiv w:val="1"/>
      <w:marLeft w:val="0"/>
      <w:marRight w:val="0"/>
      <w:marTop w:val="0"/>
      <w:marBottom w:val="0"/>
      <w:divBdr>
        <w:top w:val="none" w:sz="0" w:space="0" w:color="auto"/>
        <w:left w:val="none" w:sz="0" w:space="0" w:color="auto"/>
        <w:bottom w:val="none" w:sz="0" w:space="0" w:color="auto"/>
        <w:right w:val="none" w:sz="0" w:space="0" w:color="auto"/>
      </w:divBdr>
    </w:div>
    <w:div w:id="1867013096">
      <w:bodyDiv w:val="1"/>
      <w:marLeft w:val="0"/>
      <w:marRight w:val="0"/>
      <w:marTop w:val="0"/>
      <w:marBottom w:val="0"/>
      <w:divBdr>
        <w:top w:val="none" w:sz="0" w:space="0" w:color="auto"/>
        <w:left w:val="none" w:sz="0" w:space="0" w:color="auto"/>
        <w:bottom w:val="none" w:sz="0" w:space="0" w:color="auto"/>
        <w:right w:val="none" w:sz="0" w:space="0" w:color="auto"/>
      </w:divBdr>
    </w:div>
    <w:div w:id="2001031528">
      <w:bodyDiv w:val="1"/>
      <w:marLeft w:val="0"/>
      <w:marRight w:val="0"/>
      <w:marTop w:val="0"/>
      <w:marBottom w:val="0"/>
      <w:divBdr>
        <w:top w:val="none" w:sz="0" w:space="0" w:color="auto"/>
        <w:left w:val="none" w:sz="0" w:space="0" w:color="auto"/>
        <w:bottom w:val="none" w:sz="0" w:space="0" w:color="auto"/>
        <w:right w:val="none" w:sz="0" w:space="0" w:color="auto"/>
      </w:divBdr>
    </w:div>
    <w:div w:id="20943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23E1-2835-419E-8925-1752F35F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Bobrovski</dc:creator>
  <cp:keywords/>
  <dc:description/>
  <cp:lastModifiedBy>Смирнова Ирина Владимировна</cp:lastModifiedBy>
  <cp:revision>26</cp:revision>
  <dcterms:created xsi:type="dcterms:W3CDTF">2022-11-15T13:09:00Z</dcterms:created>
  <dcterms:modified xsi:type="dcterms:W3CDTF">2022-11-25T10:31:00Z</dcterms:modified>
</cp:coreProperties>
</file>