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B2" w:rsidRDefault="00611424">
      <w:pPr>
        <w:tabs>
          <w:tab w:val="left" w:pos="1080"/>
          <w:tab w:val="center" w:pos="4677"/>
        </w:tabs>
        <w:jc w:val="center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Описание объекта закупки.</w:t>
      </w:r>
    </w:p>
    <w:p w:rsidR="00E73B12" w:rsidRDefault="00611424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п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>оставка в 202</w:t>
      </w:r>
      <w:r w:rsidR="00E35D6A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>3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году специальных средств при нарушениях функций выделения </w:t>
      </w:r>
      <w:r w:rsidRPr="005C1E1F"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  <w:lang w:eastAsia="ar-SA"/>
        </w:rPr>
        <w:t>для обеспечения инвалидов.</w:t>
      </w:r>
      <w:r w:rsidRPr="005C1E1F">
        <w:rPr>
          <w:rFonts w:ascii="Times New Roman" w:hAnsi="Times New Roman" w:cs="Times New Roman"/>
          <w:bCs/>
          <w:color w:val="1F3864" w:themeColor="accent5" w:themeShade="80"/>
          <w:sz w:val="24"/>
          <w:szCs w:val="24"/>
        </w:rPr>
        <w:t xml:space="preserve"> </w:t>
      </w:r>
    </w:p>
    <w:p w:rsidR="005D1AB2" w:rsidRDefault="00611424">
      <w:pPr>
        <w:widowControl w:val="0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Классификация с</w:t>
      </w:r>
      <w:r>
        <w:rPr>
          <w:rFonts w:ascii="Times New Roman" w:eastAsia="Calibri" w:hAnsi="Times New Roman" w:cs="Times New Roman"/>
          <w:bCs/>
          <w:sz w:val="24"/>
          <w:szCs w:val="24"/>
        </w:rPr>
        <w:t>редств для самообслуживания и индивидуальной защиты представлена в Национальном стандарте Росси</w:t>
      </w:r>
      <w:r w:rsidR="00666591">
        <w:rPr>
          <w:rFonts w:ascii="Times New Roman" w:eastAsia="Calibri" w:hAnsi="Times New Roman" w:cs="Times New Roman"/>
          <w:bCs/>
          <w:sz w:val="24"/>
          <w:szCs w:val="24"/>
        </w:rPr>
        <w:t>йской Федерации ГОСТ Р 58235-2022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«Специальные средства при нарушении функции выделения. Термины и определения. Классификация».</w:t>
      </w:r>
    </w:p>
    <w:p w:rsidR="005D1AB2" w:rsidRDefault="00611424">
      <w:pPr>
        <w:widowControl w:val="0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Специальные средства должны соответствовать параметра</w:t>
      </w:r>
      <w:r w:rsidR="00666591">
        <w:rPr>
          <w:rFonts w:ascii="Times New Roman" w:eastAsia="Calibri" w:hAnsi="Times New Roman" w:cs="Times New Roman"/>
          <w:bCs/>
          <w:sz w:val="24"/>
          <w:szCs w:val="24"/>
        </w:rPr>
        <w:t>м, указанных в ГОСТ Р 58237-2022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испытаний». 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Специальные средства при нарушениях функций выделения должны соответствовать требованиям стандартов серии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ISO 10993-1-20</w:t>
      </w:r>
      <w:r w:rsidR="001A311C">
        <w:rPr>
          <w:rFonts w:ascii="Times New Roman" w:eastAsia="Calibri" w:hAnsi="Times New Roman" w:cs="Times New Roman"/>
          <w:sz w:val="24"/>
          <w:szCs w:val="24"/>
        </w:rPr>
        <w:t>2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1. Межгосударственный стандарт. Изделия медицинские. Оценка биологического действия медицинских изделий.</w:t>
      </w:r>
      <w:r w:rsidR="00A52C0C">
        <w:rPr>
          <w:rFonts w:ascii="Times New Roman" w:eastAsia="Calibri" w:hAnsi="Times New Roman" w:cs="Times New Roman"/>
          <w:sz w:val="24"/>
          <w:szCs w:val="24"/>
        </w:rPr>
        <w:t xml:space="preserve"> Часть 1. Оценка и исследования</w:t>
      </w:r>
      <w:r w:rsidR="001A311C">
        <w:rPr>
          <w:rFonts w:ascii="Times New Roman" w:eastAsia="Calibri" w:hAnsi="Times New Roman" w:cs="Times New Roman"/>
          <w:sz w:val="24"/>
          <w:szCs w:val="24"/>
        </w:rPr>
        <w:t xml:space="preserve"> в процессе менеджмента риска.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ISO 10993-10-2011. Межгосударственный стандарт. Изделия медицинские. Оценка биологического действия медицинских изделий. Часть 10. Исследование раздражающег</w:t>
      </w:r>
      <w:r w:rsidR="00A52C0C">
        <w:rPr>
          <w:rFonts w:ascii="Times New Roman" w:eastAsia="Calibri" w:hAnsi="Times New Roman" w:cs="Times New Roman"/>
          <w:sz w:val="24"/>
          <w:szCs w:val="24"/>
        </w:rPr>
        <w:t>о и сенсибилизирующего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Р 52770-2016. Национальный стандарт Российской Федерации. Изделия медицинские. Требования безопасности. Методы санитарно-химически</w:t>
      </w:r>
      <w:r w:rsidR="00A52C0C">
        <w:rPr>
          <w:rFonts w:ascii="Times New Roman" w:eastAsia="Calibri" w:hAnsi="Times New Roman" w:cs="Times New Roman"/>
          <w:sz w:val="24"/>
          <w:szCs w:val="24"/>
        </w:rPr>
        <w:t>х и токсикологических испытаний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социального развития Российской Федерации. </w:t>
      </w:r>
    </w:p>
    <w:p w:rsidR="005D1AB2" w:rsidRPr="009F2F05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F2F05">
        <w:rPr>
          <w:rFonts w:ascii="Times New Roman" w:eastAsia="Calibri" w:hAnsi="Times New Roman" w:cs="Times New Roman"/>
          <w:color w:val="1F3864" w:themeColor="accent5" w:themeShade="80"/>
          <w:sz w:val="24"/>
          <w:szCs w:val="24"/>
        </w:rPr>
        <w:t>Товар должен иметь регистрационные удостоверения ФС по надзору в сфере здравоохранения.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 товара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Товар должен быть маркирован и упакован.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Маркировка упаковки специальных средств при нарушениях функций выделения должна включать: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наименование товара;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наименование страны происхождения товара;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номер артикула;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количество изделий в упаковке;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</w:r>
    </w:p>
    <w:p w:rsidR="005D1AB2" w:rsidRDefault="0061142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правила и условия эффективного и безопасного использования товара (инструкция по применению).</w:t>
      </w:r>
    </w:p>
    <w:p w:rsidR="005D1AB2" w:rsidRDefault="005D1A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AB2" w:rsidRDefault="006114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Требования к сроку и (или) объему предоставленных гарантий качества специальных средств при нарушениях функций выделения</w:t>
      </w:r>
    </w:p>
    <w:p w:rsidR="005D1AB2" w:rsidRDefault="00611424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Сроки предоставления гарантии качества технических средств реабилитации — специальных средств при нарушениях функций выделения: данные средства являются продукцией разового использования, в связи с чем, срок предоставления гарантии качества не устанавливается. </w:t>
      </w:r>
    </w:p>
    <w:p w:rsidR="005D1AB2" w:rsidRDefault="00611424">
      <w:pPr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Остаточный срок годности Товара на день поставки в Нижегородскую область должен составлять не менее </w:t>
      </w:r>
      <w:r w:rsidR="00E73B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</w:t>
      </w:r>
      <w:r w:rsidR="00E73B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двенадцати) месяцев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5D1AB2" w:rsidRDefault="00611424">
      <w:pPr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lastRenderedPageBreak/>
        <w:t>Требования к месту поставки товара</w:t>
      </w:r>
    </w:p>
    <w:p w:rsidR="005D1AB2" w:rsidRDefault="006114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оконч</w:t>
      </w:r>
      <w:r w:rsidR="00E73B12">
        <w:rPr>
          <w:rFonts w:ascii="Times New Roman" w:hAnsi="Times New Roman" w:cs="Times New Roman"/>
          <w:sz w:val="24"/>
          <w:szCs w:val="24"/>
        </w:rPr>
        <w:t xml:space="preserve">ательной поставки Товара: </w:t>
      </w:r>
      <w:r w:rsidR="00E73B12"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до </w:t>
      </w:r>
      <w:r w:rsidR="00D9209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15</w:t>
      </w:r>
      <w:r w:rsidR="00E73B12"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D9209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ноя</w:t>
      </w:r>
      <w:r w:rsidR="00C5337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бря</w:t>
      </w:r>
      <w:r w:rsidR="00E73B12"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202</w:t>
      </w:r>
      <w:r w:rsidR="00E35D6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3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года</w:t>
      </w:r>
      <w:r w:rsidR="00D53B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включительно</w:t>
      </w:r>
      <w:r w:rsidRPr="00111FFC">
        <w:rPr>
          <w:rFonts w:ascii="Times New Roman" w:hAnsi="Times New Roman" w:cs="Times New Roman"/>
          <w:sz w:val="24"/>
          <w:szCs w:val="24"/>
        </w:rPr>
        <w:t>.</w:t>
      </w:r>
    </w:p>
    <w:p w:rsidR="005D1AB2" w:rsidRDefault="0061142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5D1AB2" w:rsidRDefault="0061142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11FFC" w:rsidRDefault="00111FF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954"/>
        <w:gridCol w:w="992"/>
      </w:tblGrid>
      <w:tr w:rsidR="00111FFC" w:rsidRPr="00334249" w:rsidTr="006E5394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и наименование изделия по классификатору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и функциональные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шт.</w:t>
            </w:r>
          </w:p>
        </w:tc>
      </w:tr>
      <w:tr w:rsidR="009667D5" w:rsidTr="006E5394">
        <w:trPr>
          <w:trHeight w:val="840"/>
        </w:trPr>
        <w:tc>
          <w:tcPr>
            <w:tcW w:w="10774" w:type="dxa"/>
            <w:gridSpan w:val="4"/>
          </w:tcPr>
          <w:p w:rsidR="009667D5" w:rsidRPr="002B711E" w:rsidRDefault="00D9209D" w:rsidP="006E5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67D5" w:rsidRPr="002B711E">
              <w:rPr>
                <w:rFonts w:ascii="Times New Roman" w:hAnsi="Times New Roman" w:cs="Times New Roman"/>
              </w:rPr>
              <w:t>. Двухкомпонентный дренируемый уроприемник в комплекте: адгезивная пластина плоская, уростомный мешок</w:t>
            </w:r>
          </w:p>
          <w:p w:rsidR="009667D5" w:rsidRPr="002B711E" w:rsidRDefault="009667D5" w:rsidP="006E5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11E">
              <w:rPr>
                <w:rFonts w:ascii="Times New Roman" w:hAnsi="Times New Roman" w:cs="Times New Roman"/>
              </w:rPr>
              <w:t>КОЗ 01.28.21.01.11</w:t>
            </w:r>
          </w:p>
        </w:tc>
      </w:tr>
      <w:tr w:rsidR="009667D5" w:rsidTr="006E5394">
        <w:trPr>
          <w:trHeight w:val="1246"/>
        </w:trPr>
        <w:tc>
          <w:tcPr>
            <w:tcW w:w="567" w:type="dxa"/>
          </w:tcPr>
          <w:p w:rsidR="009667D5" w:rsidRDefault="00D9209D" w:rsidP="00CB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667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D5" w:rsidRPr="002B711E" w:rsidRDefault="009667D5" w:rsidP="006E53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711E">
              <w:rPr>
                <w:rFonts w:ascii="Times New Roman" w:hAnsi="Times New Roman" w:cs="Times New Roman"/>
              </w:rPr>
              <w:t>Адгезивная пластина, плоская для двухкомпонентного дренируемого уроприемника</w:t>
            </w:r>
          </w:p>
          <w:p w:rsidR="009667D5" w:rsidRPr="002B711E" w:rsidRDefault="009667D5" w:rsidP="006E53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711E">
              <w:rPr>
                <w:rFonts w:ascii="Times New Roman" w:hAnsi="Times New Roman" w:cs="Times New Roman"/>
              </w:rPr>
              <w:t>КОЗ 01.28.21.01.11.02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D5" w:rsidRPr="002B711E" w:rsidRDefault="009667D5" w:rsidP="006E53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2B711E">
              <w:rPr>
                <w:rFonts w:ascii="Times New Roman" w:hAnsi="Times New Roman" w:cs="Times New Roman"/>
                <w:bCs/>
                <w:spacing w:val="-6"/>
              </w:rPr>
              <w:t>Пластина плоская для двухкомпонентного уроприемника -  адгезивная, прозрачная (непрозрачная) из натурального гипоаллергенного гидроколлоида. Пластина должна иметь фланцевые кольца размеров 40-70 мм</w:t>
            </w:r>
            <w:r w:rsidR="006E5394">
              <w:rPr>
                <w:rFonts w:ascii="Times New Roman" w:hAnsi="Times New Roman" w:cs="Times New Roman"/>
                <w:bCs/>
                <w:spacing w:val="-6"/>
              </w:rPr>
              <w:t>*</w:t>
            </w:r>
            <w:r w:rsidRPr="002B711E">
              <w:rPr>
                <w:rFonts w:ascii="Times New Roman" w:hAnsi="Times New Roman" w:cs="Times New Roman"/>
                <w:bCs/>
                <w:spacing w:val="-6"/>
              </w:rPr>
              <w:t xml:space="preserve"> (необходимо предложить ассортимент из не менее чем 3-х вариантов фланцев в пределах предложенного диапазона).</w:t>
            </w:r>
          </w:p>
        </w:tc>
        <w:tc>
          <w:tcPr>
            <w:tcW w:w="992" w:type="dxa"/>
          </w:tcPr>
          <w:p w:rsidR="009667D5" w:rsidRPr="002B711E" w:rsidRDefault="00D9209D" w:rsidP="00CB4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</w:t>
            </w:r>
          </w:p>
        </w:tc>
      </w:tr>
      <w:tr w:rsidR="009667D5" w:rsidTr="006E5394">
        <w:trPr>
          <w:trHeight w:val="3282"/>
        </w:trPr>
        <w:tc>
          <w:tcPr>
            <w:tcW w:w="567" w:type="dxa"/>
          </w:tcPr>
          <w:p w:rsidR="009667D5" w:rsidRDefault="00D9209D" w:rsidP="00CB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7D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D5" w:rsidRPr="002B711E" w:rsidRDefault="009667D5" w:rsidP="006E53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711E">
              <w:rPr>
                <w:rFonts w:ascii="Times New Roman" w:hAnsi="Times New Roman" w:cs="Times New Roman"/>
              </w:rPr>
              <w:t>Мешок уростомный для двухкомпонентного дренируемого уроприемника</w:t>
            </w:r>
          </w:p>
          <w:p w:rsidR="009667D5" w:rsidRPr="002B711E" w:rsidRDefault="009667D5" w:rsidP="006E53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711E">
              <w:rPr>
                <w:rFonts w:ascii="Times New Roman" w:hAnsi="Times New Roman" w:cs="Times New Roman"/>
              </w:rPr>
              <w:t>КОЗ 01.28.21.01.11.03</w:t>
            </w:r>
          </w:p>
          <w:p w:rsidR="009667D5" w:rsidRPr="002B711E" w:rsidRDefault="009667D5" w:rsidP="006E53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67D5" w:rsidRPr="002B711E" w:rsidRDefault="009667D5" w:rsidP="006E53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D5" w:rsidRPr="002B711E" w:rsidRDefault="009667D5" w:rsidP="006E53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2B711E">
              <w:rPr>
                <w:rFonts w:ascii="Times New Roman" w:hAnsi="Times New Roman" w:cs="Times New Roman"/>
                <w:bCs/>
                <w:spacing w:val="-6"/>
              </w:rPr>
              <w:t>Уростомный мешок, предназначенный для сбора мочи при уростомии - формировании искусственного устья для выведения мочи из организма. Имеет встроенный отсекающий клапан для предотвращения оттока мочи обратно в искусственное устье и дренажный кран для слива накопившейся мочи. Изделие одноразового использования. В комплектацию каждого мешка должен входить защитный колпачок или запорное устройство. Мешок должен иметь фланцевые кольца 40-70 мм</w:t>
            </w:r>
            <w:r w:rsidR="006E5394">
              <w:rPr>
                <w:rFonts w:ascii="Times New Roman" w:hAnsi="Times New Roman" w:cs="Times New Roman"/>
                <w:bCs/>
                <w:spacing w:val="-6"/>
              </w:rPr>
              <w:t>*</w:t>
            </w:r>
            <w:r w:rsidRPr="002B711E">
              <w:rPr>
                <w:rFonts w:ascii="Times New Roman" w:hAnsi="Times New Roman" w:cs="Times New Roman"/>
                <w:bCs/>
                <w:spacing w:val="-6"/>
              </w:rPr>
              <w:t>, которые должны быть совместимыми, адаптированными и комплементарными к пластинам, в том числе и к замку фланцевого соединения (необходимо предложить ассортимент из не менее чем 3-х вариантов размера в пределах предложенного диапазона).</w:t>
            </w:r>
          </w:p>
        </w:tc>
        <w:tc>
          <w:tcPr>
            <w:tcW w:w="992" w:type="dxa"/>
          </w:tcPr>
          <w:p w:rsidR="009667D5" w:rsidRPr="002B711E" w:rsidRDefault="00D9209D" w:rsidP="00CB4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667D5" w:rsidRPr="002B711E">
              <w:rPr>
                <w:rFonts w:ascii="Times New Roman" w:hAnsi="Times New Roman" w:cs="Times New Roman"/>
              </w:rPr>
              <w:t>350</w:t>
            </w:r>
          </w:p>
        </w:tc>
      </w:tr>
      <w:tr w:rsidR="009667D5" w:rsidTr="006E5394">
        <w:trPr>
          <w:trHeight w:val="867"/>
        </w:trPr>
        <w:tc>
          <w:tcPr>
            <w:tcW w:w="10774" w:type="dxa"/>
            <w:gridSpan w:val="4"/>
          </w:tcPr>
          <w:p w:rsidR="009667D5" w:rsidRPr="002B711E" w:rsidRDefault="00D9209D" w:rsidP="006E5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67D5" w:rsidRPr="002B711E">
              <w:rPr>
                <w:rFonts w:ascii="Times New Roman" w:hAnsi="Times New Roman" w:cs="Times New Roman"/>
              </w:rPr>
              <w:t>. Двухкомпонентный дренируемый уроприемник для втянутых стом в комплекте: Адгезивная пластина, конвексная; Уростомный мешок.</w:t>
            </w:r>
          </w:p>
          <w:p w:rsidR="009667D5" w:rsidRPr="002B711E" w:rsidRDefault="009667D5" w:rsidP="006E5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11E">
              <w:rPr>
                <w:rFonts w:ascii="Times New Roman" w:hAnsi="Times New Roman" w:cs="Times New Roman"/>
              </w:rPr>
              <w:t>КОЗ 01.28.21.01.12</w:t>
            </w:r>
          </w:p>
        </w:tc>
      </w:tr>
      <w:tr w:rsidR="009667D5" w:rsidTr="006E5394">
        <w:trPr>
          <w:trHeight w:val="1422"/>
        </w:trPr>
        <w:tc>
          <w:tcPr>
            <w:tcW w:w="567" w:type="dxa"/>
          </w:tcPr>
          <w:p w:rsidR="009667D5" w:rsidRDefault="00D9209D" w:rsidP="00CB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7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D5" w:rsidRPr="002B711E" w:rsidRDefault="009667D5" w:rsidP="006E53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711E">
              <w:rPr>
                <w:rFonts w:ascii="Times New Roman" w:hAnsi="Times New Roman" w:cs="Times New Roman"/>
              </w:rPr>
              <w:t>Адгезивная пластина, конвексная для двухкомпонентного дренируемого уроприемника для втянутых стом                     КОЗ 01.28.21.01.12.02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D5" w:rsidRPr="002B711E" w:rsidRDefault="009667D5" w:rsidP="006E53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2B711E">
              <w:rPr>
                <w:rFonts w:ascii="Times New Roman" w:hAnsi="Times New Roman" w:cs="Times New Roman"/>
                <w:bCs/>
                <w:spacing w:val="-6"/>
              </w:rPr>
              <w:t>Гипоаллергенная гидроколлоидная адгезивная пластина, конвексная, с защитным покрытием, с вырезаемым отверстием под стому, с креплением для пояса, с фланцем для крепления мешка, диаметром, соответствующим фланцу мешка, указанному в пп 2.2, 2.3. Описания.</w:t>
            </w:r>
          </w:p>
        </w:tc>
        <w:tc>
          <w:tcPr>
            <w:tcW w:w="992" w:type="dxa"/>
          </w:tcPr>
          <w:p w:rsidR="009667D5" w:rsidRPr="002B711E" w:rsidRDefault="00D9209D" w:rsidP="00CB4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9667D5" w:rsidTr="006E5394">
        <w:trPr>
          <w:trHeight w:val="273"/>
        </w:trPr>
        <w:tc>
          <w:tcPr>
            <w:tcW w:w="567" w:type="dxa"/>
          </w:tcPr>
          <w:p w:rsidR="009667D5" w:rsidRDefault="00D9209D" w:rsidP="00CB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7D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B9D" w:rsidRPr="00EE2B9D" w:rsidRDefault="009667D5" w:rsidP="00EE2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11E">
              <w:rPr>
                <w:rFonts w:ascii="Times New Roman" w:hAnsi="Times New Roman" w:cs="Times New Roman"/>
              </w:rPr>
              <w:t>Мешок уростомный многокомпонентный. Наименование позиции соотве</w:t>
            </w:r>
            <w:r w:rsidR="00EE2B9D">
              <w:rPr>
                <w:rFonts w:ascii="Times New Roman" w:hAnsi="Times New Roman" w:cs="Times New Roman"/>
              </w:rPr>
              <w:t>тствует наименованию 21-01-12</w:t>
            </w:r>
            <w:r w:rsidRPr="002B711E">
              <w:rPr>
                <w:rFonts w:ascii="Times New Roman" w:hAnsi="Times New Roman" w:cs="Times New Roman"/>
              </w:rPr>
              <w:t xml:space="preserve"> «</w:t>
            </w:r>
            <w:r w:rsidR="00EE2B9D" w:rsidRPr="00EE2B9D">
              <w:rPr>
                <w:rFonts w:ascii="Times New Roman" w:hAnsi="Times New Roman" w:cs="Times New Roman"/>
              </w:rPr>
              <w:t>Двухкомпонентный дренируемый уроприемник для втянутых стом в комплекте:</w:t>
            </w:r>
          </w:p>
          <w:p w:rsidR="009667D5" w:rsidRPr="002B711E" w:rsidRDefault="00EE2B9D" w:rsidP="00EE2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B9D">
              <w:rPr>
                <w:rFonts w:ascii="Times New Roman" w:hAnsi="Times New Roman" w:cs="Times New Roman"/>
              </w:rPr>
              <w:t>адгезивная пластина, конвексная, уростомный мешок</w:t>
            </w:r>
            <w:r w:rsidR="009667D5" w:rsidRPr="002B711E">
              <w:rPr>
                <w:rFonts w:ascii="Times New Roman" w:hAnsi="Times New Roman" w:cs="Times New Roman"/>
              </w:rPr>
              <w:t>» согласно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9667D5" w:rsidRPr="002B711E" w:rsidRDefault="009667D5" w:rsidP="006E5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11E">
              <w:rPr>
                <w:rFonts w:ascii="Times New Roman" w:hAnsi="Times New Roman" w:cs="Times New Roman"/>
              </w:rPr>
              <w:t>КОЗ 01.28.21.01.12.03</w:t>
            </w:r>
          </w:p>
          <w:p w:rsidR="009667D5" w:rsidRPr="002B711E" w:rsidRDefault="009667D5" w:rsidP="006E5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11E">
              <w:rPr>
                <w:rFonts w:ascii="Times New Roman" w:hAnsi="Times New Roman" w:cs="Times New Roman"/>
              </w:rPr>
              <w:t>КТРУ 32.50.13.190-00001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D5" w:rsidRPr="002B711E" w:rsidRDefault="009667D5" w:rsidP="006E53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2B711E">
              <w:rPr>
                <w:rFonts w:ascii="Times New Roman" w:hAnsi="Times New Roman" w:cs="Times New Roman"/>
                <w:bCs/>
                <w:spacing w:val="-6"/>
              </w:rPr>
              <w:t>Мешок уростомный непрозрачный, с фланцем для крепления мешка к пластине диаметром в диапазоне от больше или равно 50,10 мм до меньше или равно 60,00 мм</w:t>
            </w:r>
            <w:r w:rsidR="006E5394">
              <w:rPr>
                <w:rFonts w:ascii="Times New Roman" w:hAnsi="Times New Roman" w:cs="Times New Roman"/>
                <w:bCs/>
                <w:spacing w:val="-6"/>
              </w:rPr>
              <w:t>*</w:t>
            </w:r>
            <w:r w:rsidR="00CC498B">
              <w:rPr>
                <w:rFonts w:ascii="Times New Roman" w:hAnsi="Times New Roman" w:cs="Times New Roman"/>
                <w:bCs/>
                <w:spacing w:val="-6"/>
              </w:rPr>
              <w:t>*</w:t>
            </w:r>
            <w:r w:rsidRPr="002B711E">
              <w:rPr>
                <w:rFonts w:ascii="Times New Roman" w:hAnsi="Times New Roman" w:cs="Times New Roman"/>
                <w:bCs/>
                <w:spacing w:val="-6"/>
              </w:rPr>
              <w:t xml:space="preserve"> соответствующим фланцу пластины, указанному в п.2.1. Описания.</w:t>
            </w:r>
          </w:p>
        </w:tc>
        <w:tc>
          <w:tcPr>
            <w:tcW w:w="992" w:type="dxa"/>
          </w:tcPr>
          <w:p w:rsidR="009667D5" w:rsidRPr="002B711E" w:rsidRDefault="00D9209D" w:rsidP="00CB4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9667D5" w:rsidTr="006E5394">
        <w:trPr>
          <w:trHeight w:val="6083"/>
        </w:trPr>
        <w:tc>
          <w:tcPr>
            <w:tcW w:w="567" w:type="dxa"/>
          </w:tcPr>
          <w:p w:rsidR="009667D5" w:rsidRDefault="00D9209D" w:rsidP="00CB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667D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B9D" w:rsidRPr="00EE2B9D" w:rsidRDefault="009667D5" w:rsidP="00EE2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11E">
              <w:rPr>
                <w:rFonts w:ascii="Times New Roman" w:hAnsi="Times New Roman" w:cs="Times New Roman"/>
              </w:rPr>
              <w:t xml:space="preserve">      Мешок уростомный многокомпонентный. Наименование позиции соотве</w:t>
            </w:r>
            <w:r w:rsidR="00EE2B9D">
              <w:rPr>
                <w:rFonts w:ascii="Times New Roman" w:hAnsi="Times New Roman" w:cs="Times New Roman"/>
              </w:rPr>
              <w:t>тствует наименованию 21-01-12</w:t>
            </w:r>
            <w:r w:rsidRPr="002B711E">
              <w:rPr>
                <w:rFonts w:ascii="Times New Roman" w:hAnsi="Times New Roman" w:cs="Times New Roman"/>
              </w:rPr>
              <w:t xml:space="preserve"> «</w:t>
            </w:r>
            <w:r w:rsidR="00EE2B9D" w:rsidRPr="00EE2B9D">
              <w:rPr>
                <w:rFonts w:ascii="Times New Roman" w:hAnsi="Times New Roman" w:cs="Times New Roman"/>
              </w:rPr>
              <w:t>Двухкомпонентный дренируемый уроприемник для втянутых стом в комплекте:</w:t>
            </w:r>
          </w:p>
          <w:p w:rsidR="009667D5" w:rsidRPr="002B711E" w:rsidRDefault="00EE2B9D" w:rsidP="00EE2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B9D">
              <w:rPr>
                <w:rFonts w:ascii="Times New Roman" w:hAnsi="Times New Roman" w:cs="Times New Roman"/>
              </w:rPr>
              <w:t>адгезивная пластина, конвексная, уростомный мешок</w:t>
            </w:r>
            <w:r w:rsidR="009667D5" w:rsidRPr="002B711E">
              <w:rPr>
                <w:rFonts w:ascii="Times New Roman" w:hAnsi="Times New Roman" w:cs="Times New Roman"/>
              </w:rPr>
              <w:t>» согласно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9667D5" w:rsidRPr="002B711E" w:rsidRDefault="009667D5" w:rsidP="006E5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11E">
              <w:rPr>
                <w:rFonts w:ascii="Times New Roman" w:hAnsi="Times New Roman" w:cs="Times New Roman"/>
              </w:rPr>
              <w:t>КОЗ 01.28.21.01.12.03</w:t>
            </w:r>
          </w:p>
          <w:p w:rsidR="009667D5" w:rsidRPr="002B711E" w:rsidRDefault="009667D5" w:rsidP="006E5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11E">
              <w:rPr>
                <w:rFonts w:ascii="Times New Roman" w:hAnsi="Times New Roman" w:cs="Times New Roman"/>
              </w:rPr>
              <w:t>КТРУ 32.50.13.190-00001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D5" w:rsidRPr="002B711E" w:rsidRDefault="009667D5" w:rsidP="006E53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2B711E">
              <w:rPr>
                <w:rFonts w:ascii="Times New Roman" w:hAnsi="Times New Roman" w:cs="Times New Roman"/>
                <w:bCs/>
                <w:spacing w:val="-6"/>
              </w:rPr>
              <w:t>Мешок уростомный непрозрачный, с фланцем для крепления мешка к пластине диаметром в диапазоне от больше или равно 40,00 мм до меньше или равно 50,00 мм</w:t>
            </w:r>
            <w:r w:rsidR="00CC498B">
              <w:rPr>
                <w:rFonts w:ascii="Times New Roman" w:hAnsi="Times New Roman" w:cs="Times New Roman"/>
                <w:bCs/>
                <w:spacing w:val="-6"/>
              </w:rPr>
              <w:t>*</w:t>
            </w:r>
            <w:r w:rsidR="006E5394">
              <w:rPr>
                <w:rFonts w:ascii="Times New Roman" w:hAnsi="Times New Roman" w:cs="Times New Roman"/>
                <w:bCs/>
                <w:spacing w:val="-6"/>
              </w:rPr>
              <w:t>*</w:t>
            </w:r>
            <w:r w:rsidRPr="002B711E">
              <w:rPr>
                <w:rFonts w:ascii="Times New Roman" w:hAnsi="Times New Roman" w:cs="Times New Roman"/>
                <w:bCs/>
                <w:spacing w:val="-6"/>
              </w:rPr>
              <w:t>, соответствующим фланцу пластины, указанному в п.2.1. Описания.</w:t>
            </w:r>
          </w:p>
        </w:tc>
        <w:tc>
          <w:tcPr>
            <w:tcW w:w="992" w:type="dxa"/>
          </w:tcPr>
          <w:p w:rsidR="009667D5" w:rsidRPr="002B711E" w:rsidRDefault="00D9209D" w:rsidP="00CB4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</w:tbl>
    <w:p w:rsidR="006E5394" w:rsidRPr="006E5394" w:rsidRDefault="006E5394" w:rsidP="006E5394">
      <w:pPr>
        <w:pStyle w:val="a3"/>
        <w:spacing w:after="0"/>
        <w:jc w:val="both"/>
        <w:rPr>
          <w:color w:val="000000"/>
        </w:rPr>
      </w:pPr>
      <w:bookmarkStart w:id="0" w:name="_GoBack"/>
      <w:bookmarkEnd w:id="0"/>
      <w:r w:rsidRPr="006E5394">
        <w:rPr>
          <w:color w:val="000000"/>
        </w:rPr>
        <w:t>*В заявке указывается диапазонное значение, установленное в характеристиках, включая предельные значения диапазона, которое не может измениться (от до).</w:t>
      </w:r>
    </w:p>
    <w:p w:rsidR="006E5394" w:rsidRPr="006E5394" w:rsidRDefault="006E5394" w:rsidP="006E5394">
      <w:pPr>
        <w:pStyle w:val="a3"/>
        <w:spacing w:after="0"/>
        <w:jc w:val="both"/>
        <w:rPr>
          <w:color w:val="000000"/>
        </w:rPr>
      </w:pPr>
      <w:r w:rsidRPr="006E5394">
        <w:rPr>
          <w:color w:val="000000"/>
        </w:rPr>
        <w:t>** В заявке указывается конкретное значение, равное или превышающее значение, установленное заказчиком.</w:t>
      </w:r>
    </w:p>
    <w:p w:rsidR="005D1AB2" w:rsidRPr="00111FFC" w:rsidRDefault="006E5394" w:rsidP="006E5394">
      <w:pPr>
        <w:pStyle w:val="a3"/>
        <w:spacing w:after="0"/>
        <w:jc w:val="both"/>
        <w:rPr>
          <w:color w:val="000000"/>
        </w:rPr>
      </w:pPr>
      <w:r w:rsidRPr="006E5394">
        <w:rPr>
          <w:color w:val="000000"/>
        </w:rPr>
        <w:t>*** В заявке указывается конкретное значение равное или меньше значения, установленного заказчиком.</w:t>
      </w:r>
    </w:p>
    <w:sectPr w:rsidR="005D1AB2" w:rsidRPr="0011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24" w:rsidRDefault="00611424">
      <w:pPr>
        <w:spacing w:line="240" w:lineRule="auto"/>
      </w:pPr>
      <w:r>
        <w:separator/>
      </w:r>
    </w:p>
  </w:endnote>
  <w:endnote w:type="continuationSeparator" w:id="0">
    <w:p w:rsidR="00611424" w:rsidRDefault="00611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24" w:rsidRDefault="00611424">
      <w:pPr>
        <w:spacing w:after="0"/>
      </w:pPr>
      <w:r>
        <w:separator/>
      </w:r>
    </w:p>
  </w:footnote>
  <w:footnote w:type="continuationSeparator" w:id="0">
    <w:p w:rsidR="00611424" w:rsidRDefault="006114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05"/>
    <w:rsid w:val="00071A19"/>
    <w:rsid w:val="000A13DD"/>
    <w:rsid w:val="000A771F"/>
    <w:rsid w:val="000C11CC"/>
    <w:rsid w:val="000D3876"/>
    <w:rsid w:val="000E30A3"/>
    <w:rsid w:val="00111FFC"/>
    <w:rsid w:val="00152B95"/>
    <w:rsid w:val="00153AB0"/>
    <w:rsid w:val="00180E5D"/>
    <w:rsid w:val="001A311C"/>
    <w:rsid w:val="001D5F44"/>
    <w:rsid w:val="001E3DDC"/>
    <w:rsid w:val="001F0F92"/>
    <w:rsid w:val="002069CF"/>
    <w:rsid w:val="002104D3"/>
    <w:rsid w:val="002518FE"/>
    <w:rsid w:val="002900CD"/>
    <w:rsid w:val="002B711E"/>
    <w:rsid w:val="00363314"/>
    <w:rsid w:val="00393719"/>
    <w:rsid w:val="00397B9A"/>
    <w:rsid w:val="00401976"/>
    <w:rsid w:val="004514F0"/>
    <w:rsid w:val="004B387B"/>
    <w:rsid w:val="004B408F"/>
    <w:rsid w:val="004E7246"/>
    <w:rsid w:val="005618DC"/>
    <w:rsid w:val="005C1E1F"/>
    <w:rsid w:val="005C259B"/>
    <w:rsid w:val="005D1AB2"/>
    <w:rsid w:val="00600CE5"/>
    <w:rsid w:val="00611424"/>
    <w:rsid w:val="00626737"/>
    <w:rsid w:val="00666591"/>
    <w:rsid w:val="006705BB"/>
    <w:rsid w:val="00686E66"/>
    <w:rsid w:val="006B46E2"/>
    <w:rsid w:val="006E5394"/>
    <w:rsid w:val="007963DF"/>
    <w:rsid w:val="007D46F9"/>
    <w:rsid w:val="007E3AF9"/>
    <w:rsid w:val="00806B62"/>
    <w:rsid w:val="008214AB"/>
    <w:rsid w:val="00840448"/>
    <w:rsid w:val="00870B68"/>
    <w:rsid w:val="00900FD5"/>
    <w:rsid w:val="00912369"/>
    <w:rsid w:val="0091721A"/>
    <w:rsid w:val="00921FB3"/>
    <w:rsid w:val="0092478A"/>
    <w:rsid w:val="009346BE"/>
    <w:rsid w:val="009462CD"/>
    <w:rsid w:val="00964D39"/>
    <w:rsid w:val="009667D5"/>
    <w:rsid w:val="009800F3"/>
    <w:rsid w:val="009852F3"/>
    <w:rsid w:val="009A25EA"/>
    <w:rsid w:val="009F2F05"/>
    <w:rsid w:val="009F4B0C"/>
    <w:rsid w:val="00A31E7B"/>
    <w:rsid w:val="00A41FEE"/>
    <w:rsid w:val="00A52C0C"/>
    <w:rsid w:val="00A546B9"/>
    <w:rsid w:val="00A61CB7"/>
    <w:rsid w:val="00AD5C8E"/>
    <w:rsid w:val="00B2557E"/>
    <w:rsid w:val="00B3354A"/>
    <w:rsid w:val="00B33781"/>
    <w:rsid w:val="00B73781"/>
    <w:rsid w:val="00BC7EEC"/>
    <w:rsid w:val="00BF1CB6"/>
    <w:rsid w:val="00C00D35"/>
    <w:rsid w:val="00C10938"/>
    <w:rsid w:val="00C16FA7"/>
    <w:rsid w:val="00C5337D"/>
    <w:rsid w:val="00C9707A"/>
    <w:rsid w:val="00CB307A"/>
    <w:rsid w:val="00CB4F99"/>
    <w:rsid w:val="00CC498B"/>
    <w:rsid w:val="00CE7004"/>
    <w:rsid w:val="00D04944"/>
    <w:rsid w:val="00D41A73"/>
    <w:rsid w:val="00D53BBC"/>
    <w:rsid w:val="00D618F6"/>
    <w:rsid w:val="00D804F2"/>
    <w:rsid w:val="00D85701"/>
    <w:rsid w:val="00D9209D"/>
    <w:rsid w:val="00E227D7"/>
    <w:rsid w:val="00E35D6A"/>
    <w:rsid w:val="00E56FDE"/>
    <w:rsid w:val="00E61D14"/>
    <w:rsid w:val="00E73B12"/>
    <w:rsid w:val="00E75FA6"/>
    <w:rsid w:val="00ED0205"/>
    <w:rsid w:val="00EE2B9D"/>
    <w:rsid w:val="00EF7E84"/>
    <w:rsid w:val="00F16DCD"/>
    <w:rsid w:val="00F329AF"/>
    <w:rsid w:val="00F373C0"/>
    <w:rsid w:val="00F62CBD"/>
    <w:rsid w:val="00FA2FE0"/>
    <w:rsid w:val="00FB1149"/>
    <w:rsid w:val="00FD3A2B"/>
    <w:rsid w:val="024B26C7"/>
    <w:rsid w:val="06145D5A"/>
    <w:rsid w:val="0EC8554C"/>
    <w:rsid w:val="1D046D6B"/>
    <w:rsid w:val="44F76C24"/>
    <w:rsid w:val="49483391"/>
    <w:rsid w:val="4AC6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D18C9-7732-4FE8-A3DC-89A20D1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qFormat/>
  </w:style>
  <w:style w:type="character" w:customStyle="1" w:styleId="a4">
    <w:name w:val="Абзац списка Знак"/>
    <w:link w:val="a5"/>
    <w:uiPriority w:val="34"/>
    <w:qFormat/>
    <w:locked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73B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F61E3-A121-4E44-8EC1-14EBB636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Походяева Оксана Владимировна</dc:creator>
  <cp:lastModifiedBy>Романычева  Ирина Анатольевна</cp:lastModifiedBy>
  <cp:revision>41</cp:revision>
  <dcterms:created xsi:type="dcterms:W3CDTF">2022-06-28T07:36:00Z</dcterms:created>
  <dcterms:modified xsi:type="dcterms:W3CDTF">2023-07-27T10:28:00Z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B22C7552468545ABBFB5C4FBDD7D6F4D</vt:lpwstr>
  </property>
</Properties>
</file>