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59D" w:rsidRPr="00EA04DC" w:rsidRDefault="001D659D" w:rsidP="001D659D">
      <w:pPr>
        <w:jc w:val="right"/>
        <w:rPr>
          <w:rFonts w:ascii="Times New Roman" w:hAnsi="Times New Roman" w:cs="Times New Roman"/>
          <w:b/>
          <w:sz w:val="24"/>
          <w:lang w:eastAsia="ar-SA"/>
        </w:rPr>
      </w:pPr>
      <w:r w:rsidRPr="00EA04DC">
        <w:rPr>
          <w:rFonts w:ascii="Times New Roman" w:hAnsi="Times New Roman" w:cs="Times New Roman"/>
          <w:b/>
          <w:sz w:val="24"/>
          <w:lang w:eastAsia="ar-SA"/>
        </w:rPr>
        <w:t>Приложение 1</w:t>
      </w:r>
    </w:p>
    <w:p w:rsidR="00B342A5" w:rsidRPr="00EA04DC" w:rsidRDefault="001D659D" w:rsidP="00F46699">
      <w:pPr>
        <w:jc w:val="right"/>
        <w:rPr>
          <w:rFonts w:ascii="Times New Roman" w:hAnsi="Times New Roman" w:cs="Times New Roman"/>
          <w:b/>
          <w:sz w:val="24"/>
          <w:lang w:eastAsia="ar-SA"/>
        </w:rPr>
      </w:pPr>
      <w:r w:rsidRPr="00EA04DC">
        <w:rPr>
          <w:rFonts w:ascii="Times New Roman" w:hAnsi="Times New Roman" w:cs="Times New Roman"/>
          <w:b/>
          <w:sz w:val="24"/>
          <w:lang w:eastAsia="ar-SA"/>
        </w:rPr>
        <w:t xml:space="preserve">к Извещению </w:t>
      </w:r>
      <w:r w:rsidR="00F46699" w:rsidRPr="00EA04DC">
        <w:rPr>
          <w:rFonts w:ascii="Times New Roman" w:hAnsi="Times New Roman" w:cs="Times New Roman"/>
          <w:b/>
          <w:sz w:val="24"/>
          <w:lang w:eastAsia="ar-SA"/>
        </w:rPr>
        <w:t>об осуществлении закупки</w:t>
      </w:r>
    </w:p>
    <w:p w:rsidR="00F46699" w:rsidRPr="00EA04DC" w:rsidRDefault="00F46699" w:rsidP="00F46699">
      <w:pPr>
        <w:jc w:val="right"/>
        <w:rPr>
          <w:rFonts w:ascii="Times New Roman" w:hAnsi="Times New Roman" w:cs="Times New Roman"/>
          <w:b/>
          <w:sz w:val="24"/>
          <w:lang w:eastAsia="ar-SA"/>
        </w:rPr>
      </w:pPr>
    </w:p>
    <w:p w:rsidR="00F46699" w:rsidRPr="00EA04DC" w:rsidRDefault="00F46699" w:rsidP="00F46699">
      <w:pPr>
        <w:jc w:val="right"/>
        <w:rPr>
          <w:rFonts w:ascii="Times New Roman" w:hAnsi="Times New Roman" w:cs="Times New Roman"/>
          <w:b/>
          <w:sz w:val="24"/>
        </w:rPr>
      </w:pPr>
    </w:p>
    <w:p w:rsidR="00F46699" w:rsidRPr="00EA04DC" w:rsidRDefault="00F46699" w:rsidP="00F46699">
      <w:pPr>
        <w:pStyle w:val="ConsPlusNormal"/>
        <w:spacing w:line="0" w:lineRule="atLeast"/>
        <w:jc w:val="center"/>
        <w:rPr>
          <w:rFonts w:ascii="Times New Roman" w:eastAsia="Times New Roman" w:hAnsi="Times New Roman" w:cs="Times New Roman"/>
          <w:b/>
          <w:kern w:val="0"/>
          <w:sz w:val="24"/>
          <w:lang w:eastAsia="ru-RU" w:bidi="ar-SA"/>
        </w:rPr>
      </w:pPr>
      <w:r w:rsidRPr="00EA04DC">
        <w:rPr>
          <w:rFonts w:ascii="Times New Roman" w:eastAsia="Calibri" w:hAnsi="Times New Roman" w:cs="Times New Roman"/>
          <w:b/>
          <w:color w:val="000000"/>
          <w:sz w:val="24"/>
        </w:rPr>
        <w:t>ОПИСАНИЕ ОБЪЕКТА ЗАКУПКИ</w:t>
      </w:r>
    </w:p>
    <w:p w:rsidR="005B5CEC" w:rsidRPr="00EA04DC" w:rsidRDefault="005B5CEC" w:rsidP="00C06C01">
      <w:pPr>
        <w:pStyle w:val="Standard"/>
        <w:tabs>
          <w:tab w:val="left" w:pos="0"/>
        </w:tabs>
        <w:jc w:val="center"/>
        <w:rPr>
          <w:rFonts w:ascii="Times New Roman" w:hAnsi="Times New Roman" w:cs="Times New Roman"/>
          <w:b/>
          <w:sz w:val="24"/>
        </w:rPr>
      </w:pPr>
    </w:p>
    <w:p w:rsidR="00C06C01" w:rsidRPr="00EA04DC" w:rsidRDefault="00C06C01" w:rsidP="00C06C01">
      <w:pPr>
        <w:pStyle w:val="Standard"/>
        <w:tabs>
          <w:tab w:val="left" w:pos="0"/>
        </w:tabs>
        <w:jc w:val="center"/>
        <w:rPr>
          <w:rFonts w:ascii="Times New Roman" w:hAnsi="Times New Roman" w:cs="Times New Roman"/>
          <w:b/>
          <w:sz w:val="24"/>
        </w:rPr>
      </w:pPr>
      <w:r w:rsidRPr="00EA04DC">
        <w:rPr>
          <w:rFonts w:ascii="Times New Roman" w:hAnsi="Times New Roman" w:cs="Times New Roman"/>
          <w:b/>
          <w:sz w:val="24"/>
        </w:rPr>
        <w:t>Техническое задание</w:t>
      </w:r>
    </w:p>
    <w:p w:rsidR="00C77A3D" w:rsidRDefault="00D344AC" w:rsidP="00186CBB">
      <w:pPr>
        <w:pStyle w:val="Standard"/>
        <w:tabs>
          <w:tab w:val="left" w:pos="0"/>
        </w:tabs>
        <w:jc w:val="center"/>
        <w:rPr>
          <w:rFonts w:ascii="Times New Roman" w:hAnsi="Times New Roman"/>
          <w:b/>
          <w:bCs/>
          <w:sz w:val="26"/>
          <w:szCs w:val="26"/>
        </w:rPr>
      </w:pPr>
      <w:r w:rsidRPr="00EA04DC">
        <w:rPr>
          <w:rFonts w:ascii="Times New Roman" w:hAnsi="Times New Roman" w:cs="Times New Roman"/>
          <w:b/>
          <w:sz w:val="24"/>
        </w:rPr>
        <w:t xml:space="preserve">на </w:t>
      </w:r>
      <w:r w:rsidR="00C87BDA" w:rsidRPr="00C87BDA">
        <w:rPr>
          <w:rFonts w:ascii="Times New Roman" w:hAnsi="Times New Roman" w:cs="Times New Roman"/>
          <w:b/>
          <w:sz w:val="24"/>
        </w:rPr>
        <w:t>в</w:t>
      </w:r>
      <w:r w:rsidR="00C87BDA" w:rsidRPr="00C87BDA">
        <w:rPr>
          <w:rFonts w:ascii="Times New Roman" w:hAnsi="Times New Roman" w:cs="Times New Roman"/>
          <w:b/>
          <w:bCs/>
          <w:sz w:val="24"/>
        </w:rPr>
        <w:t xml:space="preserve">ыполнение </w:t>
      </w:r>
      <w:r w:rsidR="00C87BDA" w:rsidRPr="00597DC7">
        <w:rPr>
          <w:rFonts w:ascii="Times New Roman" w:hAnsi="Times New Roman" w:cs="Times New Roman"/>
          <w:b/>
          <w:bCs/>
          <w:sz w:val="24"/>
        </w:rPr>
        <w:t xml:space="preserve">работ </w:t>
      </w:r>
      <w:r w:rsidR="00597DC7" w:rsidRPr="00597DC7">
        <w:rPr>
          <w:rFonts w:ascii="Times New Roman" w:hAnsi="Times New Roman"/>
          <w:b/>
          <w:bCs/>
          <w:sz w:val="24"/>
        </w:rPr>
        <w:t xml:space="preserve">по изготовлению в 2023 году </w:t>
      </w:r>
      <w:r w:rsidR="00597DC7" w:rsidRPr="00597DC7">
        <w:rPr>
          <w:rFonts w:ascii="Times New Roman" w:hAnsi="Times New Roman"/>
          <w:b/>
          <w:sz w:val="24"/>
        </w:rPr>
        <w:t xml:space="preserve">протезов нижних конечностей </w:t>
      </w:r>
      <w:r w:rsidR="00597DC7" w:rsidRPr="00597DC7">
        <w:rPr>
          <w:rFonts w:ascii="Times New Roman" w:hAnsi="Times New Roman"/>
          <w:b/>
          <w:bCs/>
          <w:sz w:val="24"/>
        </w:rPr>
        <w:t>для обеспечения застрахованных лиц, получивших повреждение здоровья вследствие несчастных случаев на производстве</w:t>
      </w:r>
    </w:p>
    <w:p w:rsidR="00597DC7" w:rsidRPr="00EA04DC" w:rsidRDefault="00597DC7" w:rsidP="00186CBB">
      <w:pPr>
        <w:pStyle w:val="Standard"/>
        <w:tabs>
          <w:tab w:val="left" w:pos="0"/>
        </w:tabs>
        <w:jc w:val="center"/>
        <w:rPr>
          <w:rFonts w:ascii="Times New Roman" w:hAnsi="Times New Roman" w:cs="Times New Roman"/>
          <w:b/>
          <w:sz w:val="24"/>
        </w:rPr>
      </w:pPr>
    </w:p>
    <w:p w:rsidR="00C77A3D" w:rsidRPr="00EA04DC" w:rsidRDefault="00C77A3D" w:rsidP="00C77A3D">
      <w:pPr>
        <w:jc w:val="center"/>
        <w:rPr>
          <w:rFonts w:ascii="Times New Roman" w:hAnsi="Times New Roman" w:cs="Times New Roman"/>
          <w:b/>
          <w:sz w:val="24"/>
        </w:rPr>
      </w:pPr>
      <w:r w:rsidRPr="00EA04DC">
        <w:rPr>
          <w:rFonts w:ascii="Times New Roman" w:hAnsi="Times New Roman" w:cs="Times New Roman"/>
          <w:b/>
          <w:sz w:val="24"/>
        </w:rPr>
        <w:t>1. Общие положения</w:t>
      </w:r>
    </w:p>
    <w:p w:rsidR="00C77A3D" w:rsidRPr="00EA04DC" w:rsidRDefault="00C77A3D" w:rsidP="00C77A3D">
      <w:pPr>
        <w:jc w:val="both"/>
        <w:rPr>
          <w:rFonts w:ascii="Times New Roman" w:hAnsi="Times New Roman" w:cs="Times New Roman"/>
          <w:sz w:val="24"/>
        </w:rPr>
      </w:pPr>
      <w:r w:rsidRPr="00EA04DC">
        <w:rPr>
          <w:rFonts w:ascii="Times New Roman" w:hAnsi="Times New Roman" w:cs="Times New Roman"/>
          <w:b/>
          <w:sz w:val="24"/>
        </w:rPr>
        <w:t xml:space="preserve">1.1. Заказчик: </w:t>
      </w:r>
      <w:r w:rsidRPr="00EA04DC">
        <w:rPr>
          <w:rFonts w:ascii="Times New Roman" w:hAnsi="Times New Roman" w:cs="Times New Roman"/>
          <w:sz w:val="24"/>
        </w:rPr>
        <w:t>ОСФР по Хабаровскому краю и ЕАО (680000, г. Хабаровск, ул. Ленина, д. 27).</w:t>
      </w:r>
    </w:p>
    <w:p w:rsidR="007200F2" w:rsidRPr="00EA04DC" w:rsidRDefault="00C77A3D" w:rsidP="00C77A3D">
      <w:pPr>
        <w:rPr>
          <w:rFonts w:ascii="Times New Roman" w:hAnsi="Times New Roman" w:cs="Times New Roman"/>
          <w:sz w:val="24"/>
        </w:rPr>
      </w:pPr>
      <w:r w:rsidRPr="00EA04DC">
        <w:rPr>
          <w:rFonts w:ascii="Times New Roman" w:hAnsi="Times New Roman" w:cs="Times New Roman"/>
          <w:b/>
          <w:sz w:val="24"/>
        </w:rPr>
        <w:t>1.2. Исполнитель</w:t>
      </w:r>
      <w:r w:rsidRPr="00EA04DC">
        <w:rPr>
          <w:rFonts w:ascii="Times New Roman" w:hAnsi="Times New Roman" w:cs="Times New Roman"/>
          <w:sz w:val="24"/>
        </w:rPr>
        <w:t>: участник закупки, с которым заключается контракт.</w:t>
      </w:r>
    </w:p>
    <w:p w:rsidR="00C77A3D" w:rsidRDefault="00C77A3D" w:rsidP="00AB28CC">
      <w:pPr>
        <w:jc w:val="both"/>
        <w:rPr>
          <w:rFonts w:ascii="Times New Roman" w:hAnsi="Times New Roman" w:cs="Times New Roman"/>
          <w:sz w:val="24"/>
        </w:rPr>
      </w:pPr>
      <w:r w:rsidRPr="00EA04DC">
        <w:rPr>
          <w:rFonts w:ascii="Times New Roman" w:hAnsi="Times New Roman" w:cs="Times New Roman"/>
          <w:b/>
          <w:sz w:val="24"/>
        </w:rPr>
        <w:t>1.</w:t>
      </w:r>
      <w:r w:rsidR="00453A6E" w:rsidRPr="00EA04DC">
        <w:rPr>
          <w:rFonts w:ascii="Times New Roman" w:hAnsi="Times New Roman" w:cs="Times New Roman"/>
          <w:b/>
          <w:sz w:val="24"/>
        </w:rPr>
        <w:t>3</w:t>
      </w:r>
      <w:r w:rsidRPr="00EA04DC">
        <w:rPr>
          <w:rFonts w:ascii="Times New Roman" w:hAnsi="Times New Roman" w:cs="Times New Roman"/>
          <w:b/>
          <w:sz w:val="24"/>
        </w:rPr>
        <w:t>.</w:t>
      </w:r>
      <w:r w:rsidRPr="00EA04DC">
        <w:rPr>
          <w:rFonts w:ascii="Times New Roman" w:hAnsi="Times New Roman" w:cs="Times New Roman"/>
          <w:sz w:val="24"/>
        </w:rPr>
        <w:t xml:space="preserve"> </w:t>
      </w:r>
      <w:r w:rsidRPr="00EA04DC">
        <w:rPr>
          <w:rFonts w:ascii="Times New Roman" w:hAnsi="Times New Roman" w:cs="Times New Roman"/>
          <w:b/>
          <w:sz w:val="24"/>
        </w:rPr>
        <w:t xml:space="preserve">Место выполнения работ: </w:t>
      </w:r>
      <w:r w:rsidRPr="00EA04DC">
        <w:rPr>
          <w:rFonts w:ascii="Times New Roman" w:hAnsi="Times New Roman" w:cs="Times New Roman"/>
          <w:sz w:val="24"/>
        </w:rPr>
        <w:t>Российская Федерация, по месту нахождения Исполнителя.</w:t>
      </w:r>
    </w:p>
    <w:p w:rsidR="007200F2" w:rsidRPr="007200F2" w:rsidRDefault="007200F2" w:rsidP="007200F2">
      <w:pPr>
        <w:pStyle w:val="P202"/>
        <w:ind w:firstLine="709"/>
        <w:rPr>
          <w:rFonts w:cs="Times New Roman"/>
          <w:szCs w:val="24"/>
        </w:rPr>
      </w:pPr>
      <w:r w:rsidRPr="00AC5FBD">
        <w:rPr>
          <w:rStyle w:val="T2"/>
          <w:rFonts w:cs="Times New Roman"/>
          <w:szCs w:val="24"/>
        </w:rPr>
        <w:t xml:space="preserve">Прием заказов, снятие мерок (примерка, индивидуальная подгонка (доработка) (при необходимости), а также выдача готовых изделий должна осуществляться в пункте, организованном </w:t>
      </w:r>
      <w:r w:rsidR="00DB71C2">
        <w:rPr>
          <w:rStyle w:val="T2"/>
          <w:rFonts w:cs="Times New Roman"/>
          <w:szCs w:val="24"/>
        </w:rPr>
        <w:t>исполнителем в городе Хабаровск</w:t>
      </w:r>
      <w:r w:rsidRPr="00AC5FBD">
        <w:rPr>
          <w:rStyle w:val="T2"/>
          <w:rFonts w:cs="Times New Roman"/>
          <w:szCs w:val="24"/>
        </w:rPr>
        <w:t xml:space="preserve"> Хабаровского края Российской Федерации.</w:t>
      </w:r>
    </w:p>
    <w:p w:rsidR="00C77A3D" w:rsidRPr="00EA04DC" w:rsidRDefault="00C77A3D" w:rsidP="00187341">
      <w:pPr>
        <w:pStyle w:val="Standard"/>
        <w:tabs>
          <w:tab w:val="left" w:pos="0"/>
        </w:tabs>
        <w:ind w:right="-88"/>
        <w:jc w:val="both"/>
        <w:rPr>
          <w:rFonts w:ascii="Times New Roman" w:hAnsi="Times New Roman" w:cs="Times New Roman"/>
          <w:sz w:val="24"/>
        </w:rPr>
      </w:pPr>
      <w:r w:rsidRPr="00EA04DC">
        <w:rPr>
          <w:rFonts w:ascii="Times New Roman" w:hAnsi="Times New Roman" w:cs="Times New Roman"/>
          <w:b/>
          <w:sz w:val="24"/>
        </w:rPr>
        <w:t>1.</w:t>
      </w:r>
      <w:r w:rsidR="00AB28CC" w:rsidRPr="00EA04DC">
        <w:rPr>
          <w:rFonts w:ascii="Times New Roman" w:hAnsi="Times New Roman" w:cs="Times New Roman"/>
          <w:b/>
          <w:sz w:val="24"/>
        </w:rPr>
        <w:t>4</w:t>
      </w:r>
      <w:r w:rsidRPr="00EA04DC">
        <w:rPr>
          <w:rFonts w:ascii="Times New Roman" w:hAnsi="Times New Roman" w:cs="Times New Roman"/>
          <w:b/>
          <w:sz w:val="24"/>
        </w:rPr>
        <w:t>.  Срок выполнения работ:</w:t>
      </w:r>
      <w:r w:rsidRPr="00EA04DC">
        <w:rPr>
          <w:rFonts w:ascii="Times New Roman" w:hAnsi="Times New Roman" w:cs="Times New Roman"/>
          <w:sz w:val="24"/>
        </w:rPr>
        <w:t xml:space="preserve"> с даты заключения Государственного контракта по</w:t>
      </w:r>
      <w:r w:rsidR="00C3737F" w:rsidRPr="00EA04DC">
        <w:rPr>
          <w:rFonts w:ascii="Times New Roman" w:hAnsi="Times New Roman" w:cs="Times New Roman"/>
          <w:sz w:val="24"/>
        </w:rPr>
        <w:t xml:space="preserve"> </w:t>
      </w:r>
      <w:r w:rsidR="00597DC7">
        <w:rPr>
          <w:rFonts w:ascii="Times New Roman" w:hAnsi="Times New Roman" w:cs="Times New Roman"/>
          <w:sz w:val="24"/>
        </w:rPr>
        <w:t>30</w:t>
      </w:r>
      <w:r w:rsidR="002F7EFC">
        <w:rPr>
          <w:rFonts w:ascii="Times New Roman" w:hAnsi="Times New Roman" w:cs="Times New Roman"/>
          <w:sz w:val="24"/>
        </w:rPr>
        <w:t>.1</w:t>
      </w:r>
      <w:r w:rsidR="00F45236">
        <w:rPr>
          <w:rFonts w:ascii="Times New Roman" w:hAnsi="Times New Roman" w:cs="Times New Roman"/>
          <w:sz w:val="24"/>
        </w:rPr>
        <w:t>1</w:t>
      </w:r>
      <w:r w:rsidR="00AB28CC" w:rsidRPr="00EA04DC">
        <w:rPr>
          <w:rFonts w:ascii="Times New Roman" w:hAnsi="Times New Roman" w:cs="Times New Roman"/>
          <w:sz w:val="24"/>
        </w:rPr>
        <w:t>.2023.</w:t>
      </w:r>
    </w:p>
    <w:p w:rsidR="00C77A3D" w:rsidRPr="00EA04DC" w:rsidRDefault="00C77A3D" w:rsidP="00D33308">
      <w:pPr>
        <w:ind w:firstLine="708"/>
        <w:jc w:val="both"/>
        <w:rPr>
          <w:rFonts w:ascii="Times New Roman" w:hAnsi="Times New Roman" w:cs="Times New Roman"/>
          <w:sz w:val="24"/>
        </w:rPr>
      </w:pPr>
      <w:r w:rsidRPr="00EA04DC">
        <w:rPr>
          <w:rStyle w:val="T8"/>
          <w:rFonts w:eastAsia="Arial Unicode MS" w:cs="Times New Roman"/>
          <w:b w:val="0"/>
        </w:rPr>
        <w:t xml:space="preserve"> Срок выполнения работ по обеспечению Получателя протезом должен составлять не более </w:t>
      </w:r>
      <w:r w:rsidR="00AB28CC" w:rsidRPr="00EA04DC">
        <w:rPr>
          <w:rStyle w:val="T8"/>
          <w:rFonts w:eastAsia="Arial Unicode MS" w:cs="Times New Roman"/>
          <w:b w:val="0"/>
        </w:rPr>
        <w:t xml:space="preserve">60 </w:t>
      </w:r>
      <w:r w:rsidRPr="00EA04DC">
        <w:rPr>
          <w:rStyle w:val="T8"/>
          <w:rFonts w:eastAsia="Arial Unicode MS" w:cs="Times New Roman"/>
          <w:b w:val="0"/>
        </w:rPr>
        <w:t>(</w:t>
      </w:r>
      <w:r w:rsidR="00AB28CC" w:rsidRPr="00EA04DC">
        <w:rPr>
          <w:rStyle w:val="T8"/>
          <w:rFonts w:eastAsia="Arial Unicode MS" w:cs="Times New Roman"/>
          <w:b w:val="0"/>
        </w:rPr>
        <w:t>Шестидесяти</w:t>
      </w:r>
      <w:r w:rsidRPr="00EA04DC">
        <w:rPr>
          <w:rStyle w:val="T8"/>
          <w:rFonts w:eastAsia="Arial Unicode MS" w:cs="Times New Roman"/>
          <w:b w:val="0"/>
        </w:rPr>
        <w:t>) дней с момента обращения Получателя к Исполнителю с направлением, выданным Государственным заказчиком.</w:t>
      </w:r>
    </w:p>
    <w:p w:rsidR="006122D6" w:rsidRPr="00EA04DC" w:rsidRDefault="006122D6" w:rsidP="006122D6">
      <w:pPr>
        <w:pStyle w:val="Standard"/>
        <w:tabs>
          <w:tab w:val="left" w:pos="0"/>
        </w:tabs>
        <w:jc w:val="both"/>
        <w:rPr>
          <w:rFonts w:ascii="Times New Roman" w:hAnsi="Times New Roman" w:cs="Times New Roman"/>
          <w:sz w:val="24"/>
        </w:rPr>
      </w:pPr>
    </w:p>
    <w:p w:rsidR="006122D6" w:rsidRPr="00EA04DC" w:rsidRDefault="00C752D8" w:rsidP="00B8029D">
      <w:pPr>
        <w:pStyle w:val="Standard"/>
        <w:tabs>
          <w:tab w:val="left" w:pos="0"/>
        </w:tabs>
        <w:jc w:val="center"/>
        <w:rPr>
          <w:rFonts w:ascii="Times New Roman" w:hAnsi="Times New Roman" w:cs="Times New Roman"/>
          <w:sz w:val="24"/>
        </w:rPr>
      </w:pPr>
      <w:r w:rsidRPr="00EA04DC">
        <w:rPr>
          <w:rFonts w:ascii="Times New Roman" w:hAnsi="Times New Roman" w:cs="Times New Roman"/>
          <w:b/>
          <w:bCs/>
          <w:kern w:val="2"/>
          <w:sz w:val="24"/>
          <w:lang w:eastAsia="ru-RU" w:bidi="ar-SA"/>
        </w:rPr>
        <w:t>2</w:t>
      </w:r>
      <w:r w:rsidR="006122D6" w:rsidRPr="00EA04DC">
        <w:rPr>
          <w:rFonts w:ascii="Times New Roman" w:hAnsi="Times New Roman" w:cs="Times New Roman"/>
          <w:b/>
          <w:bCs/>
          <w:kern w:val="2"/>
          <w:sz w:val="24"/>
          <w:lang w:eastAsia="ru-RU" w:bidi="ar-SA"/>
        </w:rPr>
        <w:t xml:space="preserve">. Общие технические характеристики </w:t>
      </w:r>
      <w:r w:rsidR="006122D6" w:rsidRPr="00EA04DC">
        <w:rPr>
          <w:rFonts w:ascii="Times New Roman" w:hAnsi="Times New Roman" w:cs="Times New Roman"/>
          <w:b/>
          <w:kern w:val="2"/>
          <w:sz w:val="24"/>
          <w:lang w:eastAsia="ru-RU" w:bidi="ar-SA"/>
        </w:rPr>
        <w:t>работ:</w:t>
      </w:r>
    </w:p>
    <w:p w:rsidR="00270FD0" w:rsidRPr="00DA0594" w:rsidRDefault="00270FD0" w:rsidP="00BA1549">
      <w:pPr>
        <w:autoSpaceDE w:val="0"/>
        <w:autoSpaceDN/>
        <w:ind w:firstLine="709"/>
        <w:jc w:val="both"/>
        <w:textAlignment w:val="auto"/>
        <w:rPr>
          <w:rFonts w:ascii="Times New Roman" w:eastAsia="Arial" w:hAnsi="Times New Roman"/>
          <w:sz w:val="24"/>
          <w:lang w:eastAsia="ar-SA"/>
        </w:rPr>
      </w:pPr>
      <w:r w:rsidRPr="00DA0594">
        <w:rPr>
          <w:rFonts w:ascii="Times New Roman" w:eastAsia="Times New Roman" w:hAnsi="Times New Roman"/>
          <w:sz w:val="24"/>
          <w:lang w:eastAsia="ru-RU"/>
        </w:rPr>
        <w:t>Протез</w:t>
      </w:r>
      <w:r w:rsidR="00597DC7" w:rsidRPr="00DA0594">
        <w:rPr>
          <w:rFonts w:ascii="Times New Roman" w:hAnsi="Times New Roman"/>
          <w:b/>
          <w:sz w:val="24"/>
        </w:rPr>
        <w:t xml:space="preserve"> </w:t>
      </w:r>
      <w:r w:rsidR="00597DC7" w:rsidRPr="00DA0594">
        <w:rPr>
          <w:rFonts w:ascii="Times New Roman" w:hAnsi="Times New Roman"/>
          <w:sz w:val="24"/>
        </w:rPr>
        <w:t xml:space="preserve">нижних конечностей </w:t>
      </w:r>
      <w:r w:rsidRPr="00DA0594">
        <w:rPr>
          <w:rFonts w:ascii="Times New Roman" w:eastAsia="Arial" w:hAnsi="Times New Roman"/>
          <w:sz w:val="24"/>
          <w:lang w:eastAsia="ar-SA"/>
        </w:rPr>
        <w:t xml:space="preserve">– </w:t>
      </w:r>
      <w:r w:rsidR="00597DC7" w:rsidRPr="00DA0594">
        <w:rPr>
          <w:rFonts w:ascii="Times New Roman" w:hAnsi="Times New Roman" w:cs="Times New Roman"/>
          <w:sz w:val="24"/>
        </w:rPr>
        <w:t>техническое устройство, надеваемое на конечность или ее сегмент (сегменты) опорно-двигательного аппарата с целью фиксации, разгрузки для восстановления нарушенных функций</w:t>
      </w:r>
      <w:r w:rsidRPr="00DA0594">
        <w:rPr>
          <w:rFonts w:ascii="Times New Roman" w:eastAsia="Arial" w:hAnsi="Times New Roman"/>
          <w:sz w:val="24"/>
          <w:lang w:eastAsia="ar-SA"/>
        </w:rPr>
        <w:t>.</w:t>
      </w:r>
    </w:p>
    <w:p w:rsidR="00270FD0" w:rsidRPr="00DA0594" w:rsidRDefault="00270FD0" w:rsidP="00270FD0">
      <w:pPr>
        <w:ind w:firstLine="709"/>
        <w:jc w:val="both"/>
        <w:rPr>
          <w:rFonts w:ascii="Times New Roman" w:eastAsia="Arial" w:hAnsi="Times New Roman"/>
          <w:sz w:val="24"/>
          <w:lang w:eastAsia="ar-SA"/>
        </w:rPr>
      </w:pPr>
      <w:r>
        <w:rPr>
          <w:rFonts w:ascii="Times New Roman" w:eastAsia="Arial" w:hAnsi="Times New Roman"/>
          <w:sz w:val="24"/>
          <w:lang w:eastAsia="ar-SA"/>
        </w:rPr>
        <w:t xml:space="preserve">Работы по обеспечению </w:t>
      </w:r>
      <w:r w:rsidR="00597DC7">
        <w:rPr>
          <w:rFonts w:ascii="Times New Roman" w:eastAsia="Arial" w:hAnsi="Times New Roman"/>
          <w:sz w:val="24"/>
          <w:lang w:eastAsia="ar-SA"/>
        </w:rPr>
        <w:t>застрахованных лиц,</w:t>
      </w:r>
      <w:r w:rsidR="00597DC7" w:rsidRPr="00597DC7">
        <w:rPr>
          <w:rFonts w:ascii="Times New Roman" w:hAnsi="Times New Roman" w:cs="Times New Roman"/>
          <w:sz w:val="26"/>
          <w:szCs w:val="26"/>
        </w:rPr>
        <w:t xml:space="preserve"> </w:t>
      </w:r>
      <w:r w:rsidR="00597DC7" w:rsidRPr="00DA0594">
        <w:rPr>
          <w:rFonts w:ascii="Times New Roman" w:hAnsi="Times New Roman" w:cs="Times New Roman"/>
          <w:sz w:val="24"/>
        </w:rPr>
        <w:t>пострадавших вследствие несчастного случая на производстве,</w:t>
      </w:r>
      <w:r w:rsidRPr="00DA0594">
        <w:rPr>
          <w:rFonts w:ascii="Times New Roman" w:eastAsia="Arial" w:hAnsi="Times New Roman"/>
          <w:sz w:val="24"/>
          <w:lang w:eastAsia="ar-SA"/>
        </w:rPr>
        <w:t xml:space="preserve"> протез</w:t>
      </w:r>
      <w:r w:rsidR="00597DC7" w:rsidRPr="00DA0594">
        <w:rPr>
          <w:rFonts w:ascii="Times New Roman" w:eastAsia="Arial" w:hAnsi="Times New Roman"/>
          <w:sz w:val="24"/>
          <w:lang w:eastAsia="ar-SA"/>
        </w:rPr>
        <w:t>ами</w:t>
      </w:r>
      <w:r w:rsidR="000C2E71">
        <w:rPr>
          <w:rFonts w:ascii="Times New Roman" w:eastAsia="Arial" w:hAnsi="Times New Roman"/>
          <w:sz w:val="24"/>
          <w:lang w:eastAsia="ar-SA"/>
        </w:rPr>
        <w:t xml:space="preserve"> нижних конечностей</w:t>
      </w:r>
      <w:r w:rsidRPr="00DA0594">
        <w:rPr>
          <w:rFonts w:ascii="Times New Roman" w:eastAsia="Arial" w:hAnsi="Times New Roman"/>
          <w:sz w:val="24"/>
          <w:lang w:eastAsia="ar-SA"/>
        </w:rPr>
        <w:t xml:space="preserve"> предусматривают индивидуальное изготовление, обучение пользованию и выдачу технического средства реабилитации.</w:t>
      </w:r>
    </w:p>
    <w:p w:rsidR="006122D6" w:rsidRPr="00EA04DC" w:rsidRDefault="00C752D8" w:rsidP="00B8029D">
      <w:pPr>
        <w:widowControl/>
        <w:suppressAutoHyphens w:val="0"/>
        <w:autoSpaceDN/>
        <w:contextualSpacing/>
        <w:jc w:val="center"/>
        <w:textAlignment w:val="auto"/>
        <w:rPr>
          <w:rFonts w:ascii="Times New Roman" w:eastAsia="Times New Roman" w:hAnsi="Times New Roman" w:cs="Times New Roman"/>
          <w:b/>
          <w:kern w:val="0"/>
          <w:sz w:val="24"/>
          <w:lang w:eastAsia="ru-RU" w:bidi="ar-SA"/>
        </w:rPr>
      </w:pPr>
      <w:r w:rsidRPr="00EA04DC">
        <w:rPr>
          <w:rFonts w:ascii="Times New Roman" w:eastAsia="Times New Roman" w:hAnsi="Times New Roman" w:cs="Times New Roman"/>
          <w:b/>
          <w:bCs/>
          <w:kern w:val="0"/>
          <w:sz w:val="24"/>
          <w:lang w:eastAsia="ru-RU" w:bidi="ar-SA"/>
        </w:rPr>
        <w:t>3</w:t>
      </w:r>
      <w:r w:rsidR="006122D6" w:rsidRPr="00EA04DC">
        <w:rPr>
          <w:rFonts w:ascii="Times New Roman" w:eastAsia="Times New Roman" w:hAnsi="Times New Roman" w:cs="Times New Roman"/>
          <w:b/>
          <w:bCs/>
          <w:kern w:val="0"/>
          <w:sz w:val="24"/>
          <w:lang w:eastAsia="ru-RU" w:bidi="ar-SA"/>
        </w:rPr>
        <w:t xml:space="preserve">. </w:t>
      </w:r>
      <w:r w:rsidR="00820995" w:rsidRPr="00EA04DC">
        <w:rPr>
          <w:rFonts w:ascii="Times New Roman" w:eastAsia="Times New Roman" w:hAnsi="Times New Roman" w:cs="Times New Roman"/>
          <w:b/>
          <w:bCs/>
          <w:kern w:val="0"/>
          <w:sz w:val="24"/>
          <w:lang w:eastAsia="ru-RU" w:bidi="ar-SA"/>
        </w:rPr>
        <w:t>Технические</w:t>
      </w:r>
      <w:r w:rsidR="006122D6" w:rsidRPr="00EA04DC">
        <w:rPr>
          <w:rFonts w:ascii="Times New Roman" w:eastAsia="Times New Roman" w:hAnsi="Times New Roman" w:cs="Times New Roman"/>
          <w:b/>
          <w:bCs/>
          <w:kern w:val="0"/>
          <w:sz w:val="24"/>
          <w:lang w:eastAsia="ru-RU" w:bidi="ar-SA"/>
        </w:rPr>
        <w:t xml:space="preserve"> характеристики работ</w:t>
      </w:r>
      <w:r w:rsidR="006122D6" w:rsidRPr="00EA04DC">
        <w:rPr>
          <w:rFonts w:ascii="Times New Roman" w:eastAsia="Times New Roman" w:hAnsi="Times New Roman" w:cs="Times New Roman"/>
          <w:b/>
          <w:kern w:val="0"/>
          <w:sz w:val="24"/>
          <w:lang w:eastAsia="ru-RU" w:bidi="ar-SA"/>
        </w:rPr>
        <w:t>:</w:t>
      </w: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24"/>
        <w:gridCol w:w="1826"/>
        <w:gridCol w:w="6521"/>
        <w:gridCol w:w="1150"/>
      </w:tblGrid>
      <w:tr w:rsidR="006F77A0" w:rsidRPr="00EA04DC" w:rsidTr="008E6202">
        <w:trPr>
          <w:trHeight w:val="648"/>
          <w:jc w:val="center"/>
        </w:trPr>
        <w:tc>
          <w:tcPr>
            <w:tcW w:w="524" w:type="dxa"/>
            <w:vAlign w:val="center"/>
          </w:tcPr>
          <w:p w:rsidR="006F77A0" w:rsidRPr="00875BD6" w:rsidRDefault="006F77A0" w:rsidP="006122D6">
            <w:pPr>
              <w:widowControl/>
              <w:autoSpaceDN/>
              <w:snapToGrid w:val="0"/>
              <w:jc w:val="center"/>
              <w:textAlignment w:val="auto"/>
              <w:rPr>
                <w:rFonts w:ascii="Times New Roman" w:eastAsia="Times New Roman" w:hAnsi="Times New Roman" w:cs="Times New Roman"/>
                <w:b/>
                <w:kern w:val="1"/>
                <w:sz w:val="24"/>
                <w:lang w:eastAsia="ru-RU" w:bidi="ar-SA"/>
              </w:rPr>
            </w:pPr>
            <w:r w:rsidRPr="00875BD6">
              <w:rPr>
                <w:rFonts w:ascii="Times New Roman" w:eastAsia="Times New Roman" w:hAnsi="Times New Roman" w:cs="Times New Roman"/>
                <w:b/>
                <w:kern w:val="1"/>
                <w:sz w:val="24"/>
                <w:lang w:eastAsia="ru-RU" w:bidi="ar-SA"/>
              </w:rPr>
              <w:t>№</w:t>
            </w:r>
          </w:p>
          <w:p w:rsidR="006F77A0" w:rsidRPr="00875BD6" w:rsidRDefault="006F77A0" w:rsidP="006122D6">
            <w:pPr>
              <w:widowControl/>
              <w:autoSpaceDN/>
              <w:snapToGrid w:val="0"/>
              <w:jc w:val="center"/>
              <w:textAlignment w:val="auto"/>
              <w:rPr>
                <w:rFonts w:ascii="Times New Roman" w:eastAsia="Times New Roman" w:hAnsi="Times New Roman" w:cs="Times New Roman"/>
                <w:b/>
                <w:kern w:val="1"/>
                <w:sz w:val="24"/>
                <w:lang w:eastAsia="ru-RU" w:bidi="ar-SA"/>
              </w:rPr>
            </w:pPr>
            <w:r w:rsidRPr="00875BD6">
              <w:rPr>
                <w:rFonts w:ascii="Times New Roman" w:eastAsia="Times New Roman" w:hAnsi="Times New Roman" w:cs="Times New Roman"/>
                <w:b/>
                <w:kern w:val="1"/>
                <w:sz w:val="24"/>
                <w:lang w:eastAsia="ru-RU" w:bidi="ar-SA"/>
              </w:rPr>
              <w:t>п/п</w:t>
            </w:r>
          </w:p>
        </w:tc>
        <w:tc>
          <w:tcPr>
            <w:tcW w:w="1826" w:type="dxa"/>
            <w:vAlign w:val="center"/>
          </w:tcPr>
          <w:p w:rsidR="006F77A0" w:rsidRPr="00875BD6" w:rsidRDefault="006F77A0" w:rsidP="00703959">
            <w:pPr>
              <w:widowControl/>
              <w:autoSpaceDN/>
              <w:snapToGrid w:val="0"/>
              <w:jc w:val="center"/>
              <w:textAlignment w:val="auto"/>
              <w:rPr>
                <w:rFonts w:ascii="Times New Roman" w:eastAsia="Times New Roman" w:hAnsi="Times New Roman" w:cs="Times New Roman"/>
                <w:b/>
                <w:kern w:val="1"/>
                <w:sz w:val="24"/>
                <w:lang w:eastAsia="ru-RU" w:bidi="ar-SA"/>
              </w:rPr>
            </w:pPr>
            <w:r w:rsidRPr="00875BD6">
              <w:rPr>
                <w:rFonts w:ascii="Times New Roman" w:eastAsia="Times New Roman" w:hAnsi="Times New Roman" w:cs="Times New Roman"/>
                <w:b/>
                <w:kern w:val="1"/>
                <w:sz w:val="24"/>
                <w:lang w:eastAsia="ru-RU" w:bidi="ar-SA"/>
              </w:rPr>
              <w:t>Наименование изделия</w:t>
            </w:r>
          </w:p>
        </w:tc>
        <w:tc>
          <w:tcPr>
            <w:tcW w:w="6521" w:type="dxa"/>
            <w:vAlign w:val="center"/>
          </w:tcPr>
          <w:p w:rsidR="006F77A0" w:rsidRPr="00875BD6" w:rsidRDefault="006F77A0" w:rsidP="00B8029D">
            <w:pPr>
              <w:widowControl/>
              <w:suppressAutoHyphens w:val="0"/>
              <w:autoSpaceDN/>
              <w:snapToGrid w:val="0"/>
              <w:jc w:val="center"/>
              <w:textAlignment w:val="auto"/>
              <w:rPr>
                <w:rFonts w:ascii="Times New Roman" w:eastAsia="Times New Roman" w:hAnsi="Times New Roman" w:cs="Times New Roman"/>
                <w:b/>
                <w:kern w:val="0"/>
                <w:sz w:val="24"/>
                <w:lang w:eastAsia="ru-RU" w:bidi="ar-SA"/>
              </w:rPr>
            </w:pPr>
            <w:r w:rsidRPr="00875BD6">
              <w:rPr>
                <w:rFonts w:ascii="Times New Roman" w:eastAsia="Times New Roman" w:hAnsi="Times New Roman" w:cs="Times New Roman"/>
                <w:b/>
                <w:kern w:val="0"/>
                <w:sz w:val="24"/>
                <w:lang w:eastAsia="ru-RU" w:bidi="ar-SA"/>
              </w:rPr>
              <w:t>Описание технических характеристик работ</w:t>
            </w:r>
          </w:p>
        </w:tc>
        <w:tc>
          <w:tcPr>
            <w:tcW w:w="1150" w:type="dxa"/>
            <w:vAlign w:val="center"/>
          </w:tcPr>
          <w:p w:rsidR="006F77A0" w:rsidRPr="00875BD6" w:rsidRDefault="006F77A0" w:rsidP="006B2303">
            <w:pPr>
              <w:widowControl/>
              <w:autoSpaceDN/>
              <w:snapToGrid w:val="0"/>
              <w:jc w:val="center"/>
              <w:textAlignment w:val="auto"/>
              <w:rPr>
                <w:rFonts w:ascii="Times New Roman" w:hAnsi="Times New Roman" w:cs="Times New Roman"/>
                <w:b/>
                <w:kern w:val="1"/>
                <w:sz w:val="24"/>
                <w:lang w:eastAsia="ru-RU" w:bidi="ar-SA"/>
              </w:rPr>
            </w:pPr>
            <w:r w:rsidRPr="00875BD6">
              <w:rPr>
                <w:rFonts w:ascii="Times New Roman" w:hAnsi="Times New Roman" w:cs="Times New Roman"/>
                <w:b/>
                <w:kern w:val="1"/>
                <w:sz w:val="24"/>
                <w:lang w:eastAsia="ru-RU" w:bidi="ar-SA"/>
              </w:rPr>
              <w:t xml:space="preserve">Объем работ </w:t>
            </w:r>
          </w:p>
          <w:p w:rsidR="006F77A0" w:rsidRPr="00875BD6" w:rsidRDefault="006F77A0" w:rsidP="006B2303">
            <w:pPr>
              <w:widowControl/>
              <w:autoSpaceDN/>
              <w:snapToGrid w:val="0"/>
              <w:jc w:val="center"/>
              <w:textAlignment w:val="auto"/>
              <w:rPr>
                <w:rFonts w:ascii="Times New Roman" w:hAnsi="Times New Roman" w:cs="Times New Roman"/>
                <w:b/>
                <w:kern w:val="1"/>
                <w:sz w:val="24"/>
                <w:lang w:eastAsia="ru-RU" w:bidi="ar-SA"/>
              </w:rPr>
            </w:pPr>
            <w:r w:rsidRPr="00875BD6">
              <w:rPr>
                <w:rFonts w:ascii="Times New Roman" w:hAnsi="Times New Roman" w:cs="Times New Roman"/>
                <w:b/>
                <w:kern w:val="1"/>
                <w:sz w:val="24"/>
                <w:lang w:eastAsia="ru-RU" w:bidi="ar-SA"/>
              </w:rPr>
              <w:t>(кол-во изделий), шт.</w:t>
            </w:r>
          </w:p>
        </w:tc>
      </w:tr>
      <w:tr w:rsidR="00597DC7" w:rsidRPr="00EA04DC" w:rsidTr="00A96C27">
        <w:trPr>
          <w:trHeight w:val="928"/>
          <w:jc w:val="center"/>
        </w:trPr>
        <w:tc>
          <w:tcPr>
            <w:tcW w:w="524" w:type="dxa"/>
            <w:tcBorders>
              <w:left w:val="single" w:sz="1" w:space="0" w:color="000000"/>
              <w:bottom w:val="single" w:sz="1" w:space="0" w:color="000000"/>
            </w:tcBorders>
          </w:tcPr>
          <w:p w:rsidR="00597DC7" w:rsidRPr="00875BD6" w:rsidRDefault="00597DC7" w:rsidP="00597DC7">
            <w:pPr>
              <w:widowControl/>
              <w:suppressAutoHyphens w:val="0"/>
              <w:autoSpaceDN/>
              <w:jc w:val="center"/>
              <w:textAlignment w:val="auto"/>
              <w:rPr>
                <w:rFonts w:ascii="Times New Roman" w:eastAsia="Times New Roman" w:hAnsi="Times New Roman" w:cs="Times New Roman"/>
                <w:bCs/>
                <w:color w:val="000000"/>
                <w:kern w:val="0"/>
                <w:sz w:val="24"/>
                <w:lang w:eastAsia="ru-RU" w:bidi="ar-SA"/>
              </w:rPr>
            </w:pPr>
            <w:r w:rsidRPr="00875BD6">
              <w:rPr>
                <w:rFonts w:ascii="Times New Roman" w:eastAsia="Times New Roman" w:hAnsi="Times New Roman" w:cs="Times New Roman"/>
                <w:bCs/>
                <w:color w:val="000000"/>
                <w:kern w:val="0"/>
                <w:sz w:val="24"/>
                <w:lang w:eastAsia="ru-RU" w:bidi="ar-SA"/>
              </w:rPr>
              <w:t>1</w:t>
            </w:r>
          </w:p>
        </w:tc>
        <w:tc>
          <w:tcPr>
            <w:tcW w:w="1826" w:type="dxa"/>
            <w:tcBorders>
              <w:left w:val="single" w:sz="1" w:space="0" w:color="000000"/>
              <w:bottom w:val="single" w:sz="1" w:space="0" w:color="000000"/>
            </w:tcBorders>
            <w:vAlign w:val="center"/>
          </w:tcPr>
          <w:p w:rsidR="00597DC7" w:rsidRPr="00875BD6" w:rsidRDefault="00946519" w:rsidP="00875BD6">
            <w:pPr>
              <w:widowControl/>
              <w:suppressAutoHyphens w:val="0"/>
              <w:jc w:val="center"/>
              <w:rPr>
                <w:rFonts w:ascii="Times New Roman" w:eastAsia="Times New Roman" w:hAnsi="Times New Roman"/>
                <w:bCs/>
                <w:color w:val="000000"/>
                <w:kern w:val="0"/>
                <w:sz w:val="24"/>
                <w:lang w:eastAsia="ru-RU"/>
              </w:rPr>
            </w:pPr>
            <w:r w:rsidRPr="00875BD6">
              <w:rPr>
                <w:rFonts w:ascii="Times New Roman" w:eastAsia="Times New Roman" w:hAnsi="Times New Roman"/>
                <w:bCs/>
                <w:color w:val="000000"/>
                <w:kern w:val="0"/>
                <w:sz w:val="24"/>
                <w:lang w:eastAsia="ru-RU"/>
              </w:rPr>
              <w:t>Протез голени модульный, в том числе при недоразвитии</w:t>
            </w:r>
          </w:p>
        </w:tc>
        <w:tc>
          <w:tcPr>
            <w:tcW w:w="6521" w:type="dxa"/>
            <w:tcBorders>
              <w:left w:val="single" w:sz="1" w:space="0" w:color="000000"/>
              <w:bottom w:val="single" w:sz="1" w:space="0" w:color="000000"/>
            </w:tcBorders>
            <w:vAlign w:val="center"/>
          </w:tcPr>
          <w:p w:rsidR="00597DC7" w:rsidRPr="00875BD6" w:rsidRDefault="00597DC7" w:rsidP="00597DC7">
            <w:pPr>
              <w:jc w:val="both"/>
              <w:rPr>
                <w:rFonts w:ascii="Times New Roman" w:hAnsi="Times New Roman"/>
                <w:bCs/>
                <w:sz w:val="24"/>
              </w:rPr>
            </w:pPr>
            <w:r w:rsidRPr="00875BD6">
              <w:rPr>
                <w:rFonts w:ascii="Times New Roman" w:hAnsi="Times New Roman"/>
                <w:sz w:val="24"/>
              </w:rPr>
              <w:t xml:space="preserve">Протез голени 2-3го уровня активности. Примерочные гильзы из термопласта выполненные по индивидуальному гипсовому слепку (2шт). Постоянная приемная гильза изготовлена по гипсовой копии из слоистого пластика на акриловом связующем. Для комфортности при динамических нагрузках в основную приемную гильзу введен эластичный вкладыш из </w:t>
            </w:r>
            <w:proofErr w:type="spellStart"/>
            <w:r w:rsidRPr="00875BD6">
              <w:rPr>
                <w:rFonts w:ascii="Times New Roman" w:hAnsi="Times New Roman"/>
                <w:sz w:val="24"/>
              </w:rPr>
              <w:t>ортолюкса</w:t>
            </w:r>
            <w:proofErr w:type="spellEnd"/>
            <w:r w:rsidRPr="00875BD6">
              <w:rPr>
                <w:rFonts w:ascii="Times New Roman" w:hAnsi="Times New Roman"/>
                <w:sz w:val="24"/>
              </w:rPr>
              <w:t xml:space="preserve">. Для создания равномерного распределения нагрузки на мягкие ткани и костные выступы культи пациента, а также удержания протеза, используется силиконовый чехол совместно с замковым устройством. Для стабилизации коленного сустава, в периоды длительной ходьбы, используется силиконовый наколенник. Стопа с высокой функциональностью даже в условиях максимальных нагрузок. Передняя часть стопы и пятка выполнены из гибкого композитного материала на основе карбонового волокна объединены. в одну систему при помощи опорной пружины из высокопрочного полимера. Это позволяет выполнять особенно мягкий перекат. Торсионный РСУ позволяет гасить </w:t>
            </w:r>
            <w:r w:rsidRPr="00875BD6">
              <w:rPr>
                <w:rFonts w:ascii="Times New Roman" w:hAnsi="Times New Roman"/>
                <w:sz w:val="24"/>
              </w:rPr>
              <w:lastRenderedPageBreak/>
              <w:t xml:space="preserve">ротационные нагрузки.  Косметическая оболочка протеза мягкая пенополиуретановая. Чулки </w:t>
            </w:r>
            <w:proofErr w:type="spellStart"/>
            <w:r w:rsidRPr="00875BD6">
              <w:rPr>
                <w:rFonts w:ascii="Times New Roman" w:hAnsi="Times New Roman"/>
                <w:sz w:val="24"/>
              </w:rPr>
              <w:t>перлоновые</w:t>
            </w:r>
            <w:proofErr w:type="spellEnd"/>
            <w:r w:rsidRPr="00875BD6">
              <w:rPr>
                <w:rFonts w:ascii="Times New Roman" w:hAnsi="Times New Roman"/>
                <w:sz w:val="24"/>
              </w:rPr>
              <w:t>. Все полуфабрикаты подобраны с учетом веса пациента. Тип протеза постоянный.</w:t>
            </w:r>
          </w:p>
        </w:tc>
        <w:tc>
          <w:tcPr>
            <w:tcW w:w="1150" w:type="dxa"/>
          </w:tcPr>
          <w:p w:rsidR="00597DC7" w:rsidRPr="00875BD6" w:rsidRDefault="00597DC7" w:rsidP="00597DC7">
            <w:pPr>
              <w:pStyle w:val="a7"/>
              <w:snapToGrid w:val="0"/>
              <w:jc w:val="center"/>
              <w:rPr>
                <w:rFonts w:ascii="Times New Roman" w:hAnsi="Times New Roman"/>
                <w:sz w:val="24"/>
              </w:rPr>
            </w:pPr>
            <w:r w:rsidRPr="00875BD6">
              <w:rPr>
                <w:rFonts w:ascii="Times New Roman" w:hAnsi="Times New Roman"/>
                <w:sz w:val="24"/>
              </w:rPr>
              <w:lastRenderedPageBreak/>
              <w:t>1</w:t>
            </w:r>
          </w:p>
        </w:tc>
      </w:tr>
      <w:tr w:rsidR="00875BD6" w:rsidRPr="00EA04DC" w:rsidTr="00144DE6">
        <w:trPr>
          <w:trHeight w:val="928"/>
          <w:jc w:val="center"/>
        </w:trPr>
        <w:tc>
          <w:tcPr>
            <w:tcW w:w="524" w:type="dxa"/>
            <w:tcBorders>
              <w:left w:val="single" w:sz="1" w:space="0" w:color="000000"/>
              <w:bottom w:val="single" w:sz="1" w:space="0" w:color="000000"/>
            </w:tcBorders>
          </w:tcPr>
          <w:p w:rsidR="00875BD6" w:rsidRPr="00875BD6" w:rsidRDefault="00E31D75" w:rsidP="00875BD6">
            <w:pPr>
              <w:widowControl/>
              <w:suppressAutoHyphens w:val="0"/>
              <w:autoSpaceDN/>
              <w:jc w:val="center"/>
              <w:textAlignment w:val="auto"/>
              <w:rPr>
                <w:rFonts w:ascii="Times New Roman" w:eastAsia="Times New Roman" w:hAnsi="Times New Roman" w:cs="Times New Roman"/>
                <w:bCs/>
                <w:color w:val="000000"/>
                <w:kern w:val="0"/>
                <w:sz w:val="24"/>
                <w:lang w:eastAsia="ru-RU" w:bidi="ar-SA"/>
              </w:rPr>
            </w:pPr>
            <w:r>
              <w:rPr>
                <w:rFonts w:ascii="Times New Roman" w:eastAsia="Times New Roman" w:hAnsi="Times New Roman" w:cs="Times New Roman"/>
                <w:bCs/>
                <w:color w:val="000000"/>
                <w:kern w:val="0"/>
                <w:sz w:val="24"/>
                <w:lang w:eastAsia="ru-RU" w:bidi="ar-SA"/>
              </w:rPr>
              <w:t>2</w:t>
            </w:r>
          </w:p>
        </w:tc>
        <w:tc>
          <w:tcPr>
            <w:tcW w:w="1826" w:type="dxa"/>
            <w:tcBorders>
              <w:left w:val="single" w:sz="1" w:space="0" w:color="000000"/>
              <w:bottom w:val="single" w:sz="1" w:space="0" w:color="000000"/>
            </w:tcBorders>
            <w:vAlign w:val="center"/>
          </w:tcPr>
          <w:p w:rsidR="00875BD6" w:rsidRPr="00875BD6" w:rsidRDefault="00875BD6" w:rsidP="00875BD6">
            <w:pPr>
              <w:widowControl/>
              <w:suppressAutoHyphens w:val="0"/>
              <w:jc w:val="center"/>
              <w:rPr>
                <w:rFonts w:ascii="Times New Roman" w:hAnsi="Times New Roman"/>
                <w:sz w:val="24"/>
              </w:rPr>
            </w:pPr>
            <w:r w:rsidRPr="00875BD6">
              <w:rPr>
                <w:rFonts w:ascii="Times New Roman" w:hAnsi="Times New Roman"/>
                <w:sz w:val="24"/>
              </w:rPr>
              <w:t>Протеза голени для купания</w:t>
            </w:r>
          </w:p>
        </w:tc>
        <w:tc>
          <w:tcPr>
            <w:tcW w:w="6521" w:type="dxa"/>
            <w:tcBorders>
              <w:left w:val="single" w:sz="1" w:space="0" w:color="000000"/>
              <w:bottom w:val="single" w:sz="1" w:space="0" w:color="000000"/>
            </w:tcBorders>
            <w:vAlign w:val="center"/>
          </w:tcPr>
          <w:p w:rsidR="00875BD6" w:rsidRPr="00875BD6" w:rsidRDefault="00875BD6" w:rsidP="00875BD6">
            <w:pPr>
              <w:jc w:val="both"/>
              <w:rPr>
                <w:rFonts w:ascii="Times New Roman" w:eastAsia="Times New Roman" w:hAnsi="Times New Roman"/>
                <w:sz w:val="24"/>
                <w:lang w:eastAsia="ru-RU"/>
              </w:rPr>
            </w:pPr>
            <w:r w:rsidRPr="00875BD6">
              <w:rPr>
                <w:rFonts w:ascii="Times New Roman" w:hAnsi="Times New Roman"/>
                <w:sz w:val="24"/>
              </w:rPr>
              <w:t xml:space="preserve">Протез голени модульный для купания с силиконовым чехлом. Пробная приемная гильза из </w:t>
            </w:r>
            <w:proofErr w:type="spellStart"/>
            <w:r w:rsidRPr="00875BD6">
              <w:rPr>
                <w:rFonts w:ascii="Times New Roman" w:hAnsi="Times New Roman"/>
                <w:sz w:val="24"/>
              </w:rPr>
              <w:t>термолина</w:t>
            </w:r>
            <w:proofErr w:type="spellEnd"/>
            <w:r w:rsidRPr="00875BD6">
              <w:rPr>
                <w:rFonts w:ascii="Times New Roman" w:hAnsi="Times New Roman"/>
                <w:sz w:val="24"/>
              </w:rPr>
              <w:t xml:space="preserve"> (1 шт.). Постоянная приемная гильза по слепку из литьевого слоистого пластика на основе акриловых смол. Чехлы силиконовые </w:t>
            </w:r>
            <w:proofErr w:type="spellStart"/>
            <w:r w:rsidRPr="00875BD6">
              <w:rPr>
                <w:rFonts w:ascii="Times New Roman" w:hAnsi="Times New Roman"/>
                <w:sz w:val="24"/>
              </w:rPr>
              <w:t>гелевые</w:t>
            </w:r>
            <w:proofErr w:type="spellEnd"/>
            <w:r w:rsidRPr="00875BD6">
              <w:rPr>
                <w:rFonts w:ascii="Times New Roman" w:hAnsi="Times New Roman"/>
                <w:sz w:val="24"/>
              </w:rPr>
              <w:t xml:space="preserve"> (2 шт.). Вкладной чехол из вспененного </w:t>
            </w:r>
            <w:proofErr w:type="spellStart"/>
            <w:r w:rsidRPr="00875BD6">
              <w:rPr>
                <w:rFonts w:ascii="Times New Roman" w:hAnsi="Times New Roman"/>
                <w:sz w:val="24"/>
              </w:rPr>
              <w:t>пенополиуретана</w:t>
            </w:r>
            <w:proofErr w:type="spellEnd"/>
            <w:r w:rsidRPr="00875BD6">
              <w:rPr>
                <w:rFonts w:ascii="Times New Roman" w:hAnsi="Times New Roman"/>
                <w:sz w:val="24"/>
              </w:rPr>
              <w:t xml:space="preserve">. Крепление протеза с использованием замка для гелиевых силиконовых чехлов. Для стабилизации используется силиконовый гелиевый наколенник (2 шт.). Регулировочно-соединительные устройства соответствуют весу Получателя. Стопа </w:t>
            </w:r>
            <w:proofErr w:type="spellStart"/>
            <w:r w:rsidRPr="00875BD6">
              <w:rPr>
                <w:rFonts w:ascii="Times New Roman" w:hAnsi="Times New Roman"/>
                <w:sz w:val="24"/>
              </w:rPr>
              <w:t>безкаблучная</w:t>
            </w:r>
            <w:proofErr w:type="spellEnd"/>
            <w:r w:rsidRPr="00875BD6">
              <w:rPr>
                <w:rFonts w:ascii="Times New Roman" w:hAnsi="Times New Roman"/>
                <w:sz w:val="24"/>
              </w:rPr>
              <w:t>, подошва стопы имеет рельефный профиль и благодаря специальной композиции применяемых материалов и форме, обладает высоким сцеплением с опорной поверхностью, предотвращающее проскальзывание по мокрой поверхности.  Она имеет естественную форму с отформованными пальцами и отведенным большим пальцем. Все компоненты модульной системы водостойкие, имеют улучшенный современный дизайн, подходят для Получателей с весом тела до 150 кг.</w:t>
            </w:r>
          </w:p>
        </w:tc>
        <w:tc>
          <w:tcPr>
            <w:tcW w:w="1150" w:type="dxa"/>
          </w:tcPr>
          <w:p w:rsidR="00875BD6" w:rsidRPr="00875BD6" w:rsidRDefault="00875BD6" w:rsidP="00875BD6">
            <w:pPr>
              <w:shd w:val="clear" w:color="auto" w:fill="FFFFFF"/>
              <w:ind w:firstLine="512"/>
              <w:rPr>
                <w:rFonts w:ascii="Times New Roman" w:eastAsia="Times New Roman" w:hAnsi="Times New Roman"/>
                <w:color w:val="000000"/>
                <w:spacing w:val="2"/>
                <w:sz w:val="24"/>
              </w:rPr>
            </w:pPr>
            <w:r w:rsidRPr="00875BD6">
              <w:rPr>
                <w:rFonts w:ascii="Times New Roman" w:eastAsia="Times New Roman" w:hAnsi="Times New Roman"/>
                <w:color w:val="000000"/>
                <w:spacing w:val="2"/>
                <w:sz w:val="24"/>
              </w:rPr>
              <w:t>3</w:t>
            </w:r>
          </w:p>
        </w:tc>
      </w:tr>
      <w:tr w:rsidR="00875BD6" w:rsidRPr="00EA04DC" w:rsidTr="00794C14">
        <w:trPr>
          <w:trHeight w:val="244"/>
          <w:jc w:val="center"/>
        </w:trPr>
        <w:tc>
          <w:tcPr>
            <w:tcW w:w="8871" w:type="dxa"/>
            <w:gridSpan w:val="3"/>
          </w:tcPr>
          <w:p w:rsidR="00875BD6" w:rsidRPr="00875BD6" w:rsidRDefault="00875BD6" w:rsidP="00875BD6">
            <w:pPr>
              <w:widowControl/>
              <w:suppressAutoHyphens w:val="0"/>
              <w:autoSpaceDN/>
              <w:jc w:val="center"/>
              <w:textAlignment w:val="auto"/>
              <w:rPr>
                <w:rFonts w:ascii="Times New Roman" w:eastAsia="Times New Roman" w:hAnsi="Times New Roman" w:cs="Times New Roman"/>
                <w:b/>
                <w:kern w:val="0"/>
                <w:sz w:val="24"/>
                <w:lang w:eastAsia="ru-RU" w:bidi="ar-SA"/>
              </w:rPr>
            </w:pPr>
            <w:r w:rsidRPr="00875BD6">
              <w:rPr>
                <w:rFonts w:ascii="Times New Roman" w:eastAsia="Times New Roman" w:hAnsi="Times New Roman" w:cs="Times New Roman"/>
                <w:b/>
                <w:kern w:val="0"/>
                <w:sz w:val="24"/>
                <w:lang w:eastAsia="ru-RU" w:bidi="ar-SA"/>
              </w:rPr>
              <w:t>ИТОГО:</w:t>
            </w:r>
          </w:p>
        </w:tc>
        <w:tc>
          <w:tcPr>
            <w:tcW w:w="1150" w:type="dxa"/>
            <w:vAlign w:val="center"/>
          </w:tcPr>
          <w:p w:rsidR="00875BD6" w:rsidRPr="00875BD6" w:rsidRDefault="00E31D75" w:rsidP="00875BD6">
            <w:pPr>
              <w:widowControl/>
              <w:suppressAutoHyphens w:val="0"/>
              <w:autoSpaceDN/>
              <w:snapToGrid w:val="0"/>
              <w:jc w:val="center"/>
              <w:textAlignment w:val="auto"/>
              <w:rPr>
                <w:rFonts w:ascii="Times New Roman" w:eastAsia="Times New Roman" w:hAnsi="Times New Roman" w:cs="Times New Roman"/>
                <w:b/>
                <w:kern w:val="0"/>
                <w:sz w:val="24"/>
                <w:lang w:eastAsia="ru-RU" w:bidi="ar-SA"/>
              </w:rPr>
            </w:pPr>
            <w:r>
              <w:rPr>
                <w:rFonts w:ascii="Times New Roman" w:eastAsia="Times New Roman" w:hAnsi="Times New Roman" w:cs="Times New Roman"/>
                <w:b/>
                <w:kern w:val="0"/>
                <w:sz w:val="24"/>
                <w:lang w:eastAsia="ru-RU" w:bidi="ar-SA"/>
              </w:rPr>
              <w:t>4</w:t>
            </w:r>
          </w:p>
        </w:tc>
      </w:tr>
    </w:tbl>
    <w:p w:rsidR="001A4AF8" w:rsidRPr="00EA04DC" w:rsidRDefault="001A4AF8" w:rsidP="006122D6">
      <w:pPr>
        <w:widowControl/>
        <w:suppressAutoHyphens w:val="0"/>
        <w:autoSpaceDN/>
        <w:ind w:firstLine="709"/>
        <w:contextualSpacing/>
        <w:textAlignment w:val="auto"/>
        <w:rPr>
          <w:rFonts w:ascii="Times New Roman" w:eastAsia="Times New Roman" w:hAnsi="Times New Roman" w:cs="Times New Roman"/>
          <w:b/>
          <w:color w:val="FF0000"/>
          <w:kern w:val="0"/>
          <w:sz w:val="24"/>
          <w:lang w:eastAsia="ru-RU" w:bidi="ar-SA"/>
        </w:rPr>
      </w:pPr>
    </w:p>
    <w:p w:rsidR="006122D6" w:rsidRDefault="00C752D8" w:rsidP="00B8029D">
      <w:pPr>
        <w:widowControl/>
        <w:suppressAutoHyphens w:val="0"/>
        <w:autoSpaceDN/>
        <w:contextualSpacing/>
        <w:jc w:val="center"/>
        <w:textAlignment w:val="auto"/>
        <w:rPr>
          <w:rFonts w:ascii="Times New Roman" w:eastAsia="Times New Roman" w:hAnsi="Times New Roman" w:cs="Times New Roman"/>
          <w:b/>
          <w:kern w:val="0"/>
          <w:sz w:val="24"/>
          <w:lang w:eastAsia="ru-RU" w:bidi="ar-SA"/>
        </w:rPr>
      </w:pPr>
      <w:r w:rsidRPr="00EA04DC">
        <w:rPr>
          <w:rFonts w:ascii="Times New Roman" w:eastAsia="Times New Roman" w:hAnsi="Times New Roman" w:cs="Times New Roman"/>
          <w:b/>
          <w:kern w:val="0"/>
          <w:sz w:val="24"/>
          <w:lang w:eastAsia="ru-RU" w:bidi="ar-SA"/>
        </w:rPr>
        <w:t>4</w:t>
      </w:r>
      <w:r w:rsidR="006122D6" w:rsidRPr="00EA04DC">
        <w:rPr>
          <w:rFonts w:ascii="Times New Roman" w:eastAsia="Times New Roman" w:hAnsi="Times New Roman" w:cs="Times New Roman"/>
          <w:b/>
          <w:kern w:val="0"/>
          <w:sz w:val="24"/>
          <w:lang w:eastAsia="ru-RU" w:bidi="ar-SA"/>
        </w:rPr>
        <w:t>. Требования к качеству и безопасности работ:</w:t>
      </w:r>
    </w:p>
    <w:p w:rsidR="00703959" w:rsidRDefault="00703959" w:rsidP="006122D6">
      <w:pPr>
        <w:widowControl/>
        <w:suppressAutoHyphens w:val="0"/>
        <w:autoSpaceDN/>
        <w:ind w:firstLine="709"/>
        <w:jc w:val="both"/>
        <w:textAlignment w:val="auto"/>
        <w:rPr>
          <w:rFonts w:ascii="Times New Roman" w:hAnsi="Times New Roman"/>
          <w:kern w:val="0"/>
          <w:sz w:val="24"/>
        </w:rPr>
      </w:pPr>
      <w:r w:rsidRPr="00401B36">
        <w:rPr>
          <w:rFonts w:ascii="Times New Roman" w:hAnsi="Times New Roman"/>
          <w:kern w:val="0"/>
          <w:sz w:val="24"/>
        </w:rPr>
        <w:t>Выполняемые работы должны включать комплекс медицинских, технических и социальных мероприятий, проводимых с застрахованным лиц</w:t>
      </w:r>
      <w:r>
        <w:rPr>
          <w:rFonts w:ascii="Times New Roman" w:hAnsi="Times New Roman"/>
          <w:kern w:val="0"/>
          <w:sz w:val="24"/>
        </w:rPr>
        <w:t>ом</w:t>
      </w:r>
      <w:r w:rsidRPr="00401B36">
        <w:rPr>
          <w:rFonts w:ascii="Times New Roman" w:hAnsi="Times New Roman"/>
          <w:kern w:val="0"/>
          <w:sz w:val="24"/>
        </w:rPr>
        <w:t>, имеющим нарушения опорно-двигательного аппарата</w:t>
      </w:r>
      <w:r>
        <w:rPr>
          <w:rFonts w:ascii="Times New Roman" w:hAnsi="Times New Roman"/>
          <w:kern w:val="0"/>
          <w:sz w:val="24"/>
        </w:rPr>
        <w:t xml:space="preserve"> в целях</w:t>
      </w:r>
      <w:r w:rsidRPr="00401B36">
        <w:rPr>
          <w:rFonts w:ascii="Times New Roman" w:hAnsi="Times New Roman"/>
          <w:kern w:val="0"/>
          <w:sz w:val="24"/>
        </w:rPr>
        <w:t xml:space="preserve"> восстановлени</w:t>
      </w:r>
      <w:r>
        <w:rPr>
          <w:rFonts w:ascii="Times New Roman" w:hAnsi="Times New Roman"/>
          <w:kern w:val="0"/>
          <w:sz w:val="24"/>
        </w:rPr>
        <w:t>я и компенсации</w:t>
      </w:r>
      <w:r w:rsidRPr="00401B36">
        <w:rPr>
          <w:rFonts w:ascii="Times New Roman" w:hAnsi="Times New Roman"/>
          <w:kern w:val="0"/>
          <w:sz w:val="24"/>
        </w:rPr>
        <w:t xml:space="preserve"> утраченных функций организма</w:t>
      </w:r>
      <w:r>
        <w:rPr>
          <w:rFonts w:ascii="Times New Roman" w:hAnsi="Times New Roman"/>
          <w:kern w:val="0"/>
          <w:sz w:val="24"/>
        </w:rPr>
        <w:t>.</w:t>
      </w:r>
    </w:p>
    <w:p w:rsidR="006122D6" w:rsidRPr="00EA04DC" w:rsidRDefault="006122D6" w:rsidP="006122D6">
      <w:pPr>
        <w:widowControl/>
        <w:suppressAutoHyphens w:val="0"/>
        <w:autoSpaceDN/>
        <w:ind w:firstLine="709"/>
        <w:jc w:val="both"/>
        <w:textAlignment w:val="auto"/>
        <w:rPr>
          <w:rFonts w:ascii="Times New Roman" w:eastAsia="Times New Roman" w:hAnsi="Times New Roman" w:cs="Times New Roman"/>
          <w:kern w:val="0"/>
          <w:sz w:val="24"/>
          <w:lang w:eastAsia="ru-RU" w:bidi="ar-SA"/>
        </w:rPr>
      </w:pPr>
      <w:r w:rsidRPr="00EA04DC">
        <w:rPr>
          <w:rFonts w:ascii="Times New Roman" w:eastAsia="Times New Roman" w:hAnsi="Times New Roman" w:cs="Times New Roman"/>
          <w:kern w:val="0"/>
          <w:sz w:val="24"/>
          <w:lang w:eastAsia="ru-RU" w:bidi="ar-SA"/>
        </w:rPr>
        <w:t>Протез</w:t>
      </w:r>
      <w:r w:rsidR="00F566EC">
        <w:rPr>
          <w:rFonts w:ascii="Times New Roman" w:eastAsia="Times New Roman" w:hAnsi="Times New Roman" w:cs="Times New Roman"/>
          <w:kern w:val="0"/>
          <w:sz w:val="24"/>
          <w:lang w:eastAsia="ru-RU" w:bidi="ar-SA"/>
        </w:rPr>
        <w:t>ы</w:t>
      </w:r>
      <w:r w:rsidR="004E3238" w:rsidRPr="00EA04DC">
        <w:rPr>
          <w:rFonts w:ascii="Times New Roman" w:eastAsia="Times New Roman" w:hAnsi="Times New Roman" w:cs="Times New Roman"/>
          <w:kern w:val="0"/>
          <w:sz w:val="24"/>
          <w:lang w:eastAsia="ru-RU" w:bidi="ar-SA"/>
        </w:rPr>
        <w:t xml:space="preserve"> долж</w:t>
      </w:r>
      <w:r w:rsidR="00F566EC">
        <w:rPr>
          <w:rFonts w:ascii="Times New Roman" w:eastAsia="Times New Roman" w:hAnsi="Times New Roman" w:cs="Times New Roman"/>
          <w:kern w:val="0"/>
          <w:sz w:val="24"/>
          <w:lang w:eastAsia="ru-RU" w:bidi="ar-SA"/>
        </w:rPr>
        <w:t>ны</w:t>
      </w:r>
      <w:r w:rsidRPr="00EA04DC">
        <w:rPr>
          <w:rFonts w:ascii="Times New Roman" w:eastAsia="Times New Roman" w:hAnsi="Times New Roman" w:cs="Times New Roman"/>
          <w:kern w:val="0"/>
          <w:sz w:val="24"/>
          <w:lang w:eastAsia="ru-RU" w:bidi="ar-SA"/>
        </w:rPr>
        <w:t xml:space="preserve"> изготавливаться </w:t>
      </w:r>
      <w:r w:rsidR="00E31D75">
        <w:rPr>
          <w:rFonts w:ascii="Times New Roman" w:eastAsia="Times New Roman" w:hAnsi="Times New Roman" w:cs="Times New Roman"/>
          <w:kern w:val="0"/>
          <w:sz w:val="24"/>
          <w:lang w:eastAsia="ru-RU" w:bidi="ar-SA"/>
        </w:rPr>
        <w:t>с учетом анатомических дефектов</w:t>
      </w:r>
      <w:r w:rsidR="00875BD6">
        <w:rPr>
          <w:rFonts w:ascii="Times New Roman" w:eastAsia="Times New Roman" w:hAnsi="Times New Roman" w:cs="Times New Roman"/>
          <w:kern w:val="0"/>
          <w:sz w:val="24"/>
          <w:lang w:eastAsia="ru-RU" w:bidi="ar-SA"/>
        </w:rPr>
        <w:t xml:space="preserve"> нижних </w:t>
      </w:r>
      <w:r w:rsidRPr="00EA04DC">
        <w:rPr>
          <w:rFonts w:ascii="Times New Roman" w:eastAsia="Times New Roman" w:hAnsi="Times New Roman" w:cs="Times New Roman"/>
          <w:kern w:val="0"/>
          <w:sz w:val="24"/>
          <w:lang w:eastAsia="ru-RU" w:bidi="ar-SA"/>
        </w:rPr>
        <w:t>конечност</w:t>
      </w:r>
      <w:r w:rsidR="00875BD6">
        <w:rPr>
          <w:rFonts w:ascii="Times New Roman" w:eastAsia="Times New Roman" w:hAnsi="Times New Roman" w:cs="Times New Roman"/>
          <w:kern w:val="0"/>
          <w:sz w:val="24"/>
          <w:lang w:eastAsia="ru-RU" w:bidi="ar-SA"/>
        </w:rPr>
        <w:t>ей</w:t>
      </w:r>
      <w:r w:rsidRPr="00EA04DC">
        <w:rPr>
          <w:rFonts w:ascii="Times New Roman" w:eastAsia="Times New Roman" w:hAnsi="Times New Roman" w:cs="Times New Roman"/>
          <w:kern w:val="0"/>
          <w:sz w:val="24"/>
          <w:lang w:eastAsia="ru-RU" w:bidi="ar-SA"/>
        </w:rPr>
        <w:t xml:space="preserve">, </w:t>
      </w:r>
      <w:r w:rsidR="00CF120C" w:rsidRPr="00EA04DC">
        <w:rPr>
          <w:rFonts w:ascii="Times New Roman" w:eastAsia="Times New Roman" w:hAnsi="Times New Roman" w:cs="Times New Roman"/>
          <w:kern w:val="0"/>
          <w:sz w:val="24"/>
          <w:lang w:eastAsia="ru-RU" w:bidi="ar-SA"/>
        </w:rPr>
        <w:t>индивидуально для по</w:t>
      </w:r>
      <w:r w:rsidR="002748B7" w:rsidRPr="00EA04DC">
        <w:rPr>
          <w:rFonts w:ascii="Times New Roman" w:eastAsia="Times New Roman" w:hAnsi="Times New Roman" w:cs="Times New Roman"/>
          <w:kern w:val="0"/>
          <w:sz w:val="24"/>
          <w:lang w:eastAsia="ru-RU" w:bidi="ar-SA"/>
        </w:rPr>
        <w:t>лучателя</w:t>
      </w:r>
      <w:r w:rsidR="00CF120C" w:rsidRPr="00EA04DC">
        <w:rPr>
          <w:rFonts w:ascii="Times New Roman" w:eastAsia="Times New Roman" w:hAnsi="Times New Roman" w:cs="Times New Roman"/>
          <w:kern w:val="0"/>
          <w:sz w:val="24"/>
          <w:lang w:eastAsia="ru-RU" w:bidi="ar-SA"/>
        </w:rPr>
        <w:t xml:space="preserve">, при этом </w:t>
      </w:r>
      <w:r w:rsidRPr="00EA04DC">
        <w:rPr>
          <w:rFonts w:ascii="Times New Roman" w:eastAsia="Times New Roman" w:hAnsi="Times New Roman" w:cs="Times New Roman"/>
          <w:kern w:val="0"/>
          <w:sz w:val="24"/>
          <w:lang w:eastAsia="ru-RU" w:bidi="ar-SA"/>
        </w:rPr>
        <w:t xml:space="preserve">необходимо максимально учитывать физическое состояние, индивидуальные особенности </w:t>
      </w:r>
      <w:r w:rsidR="00CF120C" w:rsidRPr="00EA04DC">
        <w:rPr>
          <w:rFonts w:ascii="Times New Roman" w:eastAsia="Times New Roman" w:hAnsi="Times New Roman" w:cs="Times New Roman"/>
          <w:kern w:val="0"/>
          <w:sz w:val="24"/>
          <w:lang w:eastAsia="ru-RU" w:bidi="ar-SA"/>
        </w:rPr>
        <w:t>пол</w:t>
      </w:r>
      <w:r w:rsidR="002748B7" w:rsidRPr="00EA04DC">
        <w:rPr>
          <w:rFonts w:ascii="Times New Roman" w:eastAsia="Times New Roman" w:hAnsi="Times New Roman" w:cs="Times New Roman"/>
          <w:kern w:val="0"/>
          <w:sz w:val="24"/>
          <w:lang w:eastAsia="ru-RU" w:bidi="ar-SA"/>
        </w:rPr>
        <w:t>учателя</w:t>
      </w:r>
      <w:r w:rsidRPr="00EA04DC">
        <w:rPr>
          <w:rFonts w:ascii="Times New Roman" w:eastAsia="Times New Roman" w:hAnsi="Times New Roman" w:cs="Times New Roman"/>
          <w:kern w:val="0"/>
          <w:sz w:val="24"/>
          <w:lang w:eastAsia="ru-RU" w:bidi="ar-SA"/>
        </w:rPr>
        <w:t>, его психологический статус, профессиональную и частную жизнь, индивидуальный уровень двигательной активности и иные значимые для целей реабилитации медико-социальные аспекты.</w:t>
      </w:r>
    </w:p>
    <w:p w:rsidR="00555D6D" w:rsidRPr="00EA04DC" w:rsidRDefault="00555D6D" w:rsidP="006122D6">
      <w:pPr>
        <w:widowControl/>
        <w:suppressAutoHyphens w:val="0"/>
        <w:autoSpaceDN/>
        <w:ind w:firstLine="709"/>
        <w:jc w:val="both"/>
        <w:textAlignment w:val="auto"/>
        <w:rPr>
          <w:rFonts w:ascii="Times New Roman" w:eastAsia="Times New Roman" w:hAnsi="Times New Roman" w:cs="Times New Roman"/>
          <w:kern w:val="0"/>
          <w:sz w:val="24"/>
          <w:lang w:eastAsia="ru-RU" w:bidi="ar-SA"/>
        </w:rPr>
      </w:pPr>
      <w:r w:rsidRPr="00EA04DC">
        <w:rPr>
          <w:rFonts w:ascii="Times New Roman" w:eastAsia="Times New Roman" w:hAnsi="Times New Roman" w:cs="Times New Roman"/>
          <w:kern w:val="0"/>
          <w:sz w:val="24"/>
          <w:lang w:eastAsia="ru-RU" w:bidi="ar-SA"/>
        </w:rPr>
        <w:t>Приемн</w:t>
      </w:r>
      <w:r w:rsidR="00FE5422" w:rsidRPr="00EA04DC">
        <w:rPr>
          <w:rFonts w:ascii="Times New Roman" w:eastAsia="Times New Roman" w:hAnsi="Times New Roman" w:cs="Times New Roman"/>
          <w:kern w:val="0"/>
          <w:sz w:val="24"/>
          <w:lang w:eastAsia="ru-RU" w:bidi="ar-SA"/>
        </w:rPr>
        <w:t>ые</w:t>
      </w:r>
      <w:r w:rsidRPr="00EA04DC">
        <w:rPr>
          <w:rFonts w:ascii="Times New Roman" w:eastAsia="Times New Roman" w:hAnsi="Times New Roman" w:cs="Times New Roman"/>
          <w:kern w:val="0"/>
          <w:sz w:val="24"/>
          <w:lang w:eastAsia="ru-RU" w:bidi="ar-SA"/>
        </w:rPr>
        <w:t xml:space="preserve"> гильз</w:t>
      </w:r>
      <w:r w:rsidR="00FE5422" w:rsidRPr="00EA04DC">
        <w:rPr>
          <w:rFonts w:ascii="Times New Roman" w:eastAsia="Times New Roman" w:hAnsi="Times New Roman" w:cs="Times New Roman"/>
          <w:kern w:val="0"/>
          <w:sz w:val="24"/>
          <w:lang w:eastAsia="ru-RU" w:bidi="ar-SA"/>
        </w:rPr>
        <w:t>ы</w:t>
      </w:r>
      <w:r w:rsidRPr="00EA04DC">
        <w:rPr>
          <w:rFonts w:ascii="Times New Roman" w:eastAsia="Times New Roman" w:hAnsi="Times New Roman" w:cs="Times New Roman"/>
          <w:kern w:val="0"/>
          <w:sz w:val="24"/>
          <w:lang w:eastAsia="ru-RU" w:bidi="ar-SA"/>
        </w:rPr>
        <w:t xml:space="preserve"> и крепления протез</w:t>
      </w:r>
      <w:r w:rsidR="00F566EC">
        <w:rPr>
          <w:rFonts w:ascii="Times New Roman" w:eastAsia="Times New Roman" w:hAnsi="Times New Roman" w:cs="Times New Roman"/>
          <w:kern w:val="0"/>
          <w:sz w:val="24"/>
          <w:lang w:eastAsia="ru-RU" w:bidi="ar-SA"/>
        </w:rPr>
        <w:t>ов</w:t>
      </w:r>
      <w:r w:rsidRPr="00EA04DC">
        <w:rPr>
          <w:rFonts w:ascii="Times New Roman" w:eastAsia="Times New Roman" w:hAnsi="Times New Roman" w:cs="Times New Roman"/>
          <w:kern w:val="0"/>
          <w:sz w:val="24"/>
          <w:lang w:eastAsia="ru-RU" w:bidi="ar-SA"/>
        </w:rPr>
        <w:t xml:space="preserve"> не должны вызывать потертостей, сдавливания, ущемления и наплывов мягких тканей, нарушений кровообращения и бо</w:t>
      </w:r>
      <w:r w:rsidR="00756AFB">
        <w:rPr>
          <w:rFonts w:ascii="Times New Roman" w:eastAsia="Times New Roman" w:hAnsi="Times New Roman" w:cs="Times New Roman"/>
          <w:kern w:val="0"/>
          <w:sz w:val="24"/>
          <w:lang w:eastAsia="ru-RU" w:bidi="ar-SA"/>
        </w:rPr>
        <w:t>левых ощущений при пользовании И</w:t>
      </w:r>
      <w:r w:rsidRPr="00EA04DC">
        <w:rPr>
          <w:rFonts w:ascii="Times New Roman" w:eastAsia="Times New Roman" w:hAnsi="Times New Roman" w:cs="Times New Roman"/>
          <w:kern w:val="0"/>
          <w:sz w:val="24"/>
          <w:lang w:eastAsia="ru-RU" w:bidi="ar-SA"/>
        </w:rPr>
        <w:t>здели</w:t>
      </w:r>
      <w:r w:rsidR="00E111DA">
        <w:rPr>
          <w:rFonts w:ascii="Times New Roman" w:eastAsia="Times New Roman" w:hAnsi="Times New Roman" w:cs="Times New Roman"/>
          <w:kern w:val="0"/>
          <w:sz w:val="24"/>
          <w:lang w:eastAsia="ru-RU" w:bidi="ar-SA"/>
        </w:rPr>
        <w:t>ем</w:t>
      </w:r>
      <w:r w:rsidRPr="00EA04DC">
        <w:rPr>
          <w:rFonts w:ascii="Times New Roman" w:eastAsia="Times New Roman" w:hAnsi="Times New Roman" w:cs="Times New Roman"/>
          <w:kern w:val="0"/>
          <w:sz w:val="24"/>
          <w:lang w:eastAsia="ru-RU" w:bidi="ar-SA"/>
        </w:rPr>
        <w:t xml:space="preserve">.  </w:t>
      </w:r>
    </w:p>
    <w:p w:rsidR="00555D6D" w:rsidRPr="00EA04DC" w:rsidRDefault="006122D6" w:rsidP="00CF120C">
      <w:pPr>
        <w:widowControl/>
        <w:suppressAutoHyphens w:val="0"/>
        <w:autoSpaceDN/>
        <w:ind w:firstLine="708"/>
        <w:jc w:val="both"/>
        <w:textAlignment w:val="auto"/>
        <w:rPr>
          <w:rFonts w:ascii="Times New Roman" w:eastAsia="Times New Roman" w:hAnsi="Times New Roman" w:cs="Times New Roman"/>
          <w:kern w:val="0"/>
          <w:sz w:val="24"/>
          <w:lang w:eastAsia="ru-RU" w:bidi="ar-SA"/>
        </w:rPr>
      </w:pPr>
      <w:r w:rsidRPr="00EA04DC">
        <w:rPr>
          <w:rFonts w:ascii="Times New Roman" w:eastAsia="Times New Roman" w:hAnsi="Times New Roman" w:cs="Times New Roman"/>
          <w:kern w:val="0"/>
          <w:sz w:val="24"/>
          <w:lang w:eastAsia="ru-RU" w:bidi="ar-SA"/>
        </w:rPr>
        <w:t xml:space="preserve">Материалы </w:t>
      </w:r>
      <w:r w:rsidR="00555D6D" w:rsidRPr="00EA04DC">
        <w:rPr>
          <w:rFonts w:ascii="Times New Roman" w:eastAsia="Times New Roman" w:hAnsi="Times New Roman" w:cs="Times New Roman"/>
          <w:kern w:val="0"/>
          <w:sz w:val="24"/>
          <w:lang w:eastAsia="ru-RU" w:bidi="ar-SA"/>
        </w:rPr>
        <w:t>приемн</w:t>
      </w:r>
      <w:r w:rsidR="004E3238" w:rsidRPr="00EA04DC">
        <w:rPr>
          <w:rFonts w:ascii="Times New Roman" w:eastAsia="Times New Roman" w:hAnsi="Times New Roman" w:cs="Times New Roman"/>
          <w:kern w:val="0"/>
          <w:sz w:val="24"/>
          <w:lang w:eastAsia="ru-RU" w:bidi="ar-SA"/>
        </w:rPr>
        <w:t>ой</w:t>
      </w:r>
      <w:r w:rsidR="00555D6D" w:rsidRPr="00EA04DC">
        <w:rPr>
          <w:rFonts w:ascii="Times New Roman" w:eastAsia="Times New Roman" w:hAnsi="Times New Roman" w:cs="Times New Roman"/>
          <w:kern w:val="0"/>
          <w:sz w:val="24"/>
          <w:lang w:eastAsia="ru-RU" w:bidi="ar-SA"/>
        </w:rPr>
        <w:t xml:space="preserve"> </w:t>
      </w:r>
      <w:r w:rsidRPr="00EA04DC">
        <w:rPr>
          <w:rFonts w:ascii="Times New Roman" w:eastAsia="Times New Roman" w:hAnsi="Times New Roman" w:cs="Times New Roman"/>
          <w:kern w:val="0"/>
          <w:sz w:val="24"/>
          <w:lang w:eastAsia="ru-RU" w:bidi="ar-SA"/>
        </w:rPr>
        <w:t>гильз</w:t>
      </w:r>
      <w:r w:rsidR="004E3238" w:rsidRPr="00EA04DC">
        <w:rPr>
          <w:rFonts w:ascii="Times New Roman" w:eastAsia="Times New Roman" w:hAnsi="Times New Roman" w:cs="Times New Roman"/>
          <w:kern w:val="0"/>
          <w:sz w:val="24"/>
          <w:lang w:eastAsia="ru-RU" w:bidi="ar-SA"/>
        </w:rPr>
        <w:t>ы</w:t>
      </w:r>
      <w:r w:rsidRPr="00EA04DC">
        <w:rPr>
          <w:rFonts w:ascii="Times New Roman" w:eastAsia="Times New Roman" w:hAnsi="Times New Roman" w:cs="Times New Roman"/>
          <w:kern w:val="0"/>
          <w:sz w:val="24"/>
          <w:lang w:eastAsia="ru-RU" w:bidi="ar-SA"/>
        </w:rPr>
        <w:t xml:space="preserve">, контактирующих с телом человека, должны быть разрешены к применению Министерством здравоохранения Российской Федерации. </w:t>
      </w:r>
    </w:p>
    <w:p w:rsidR="006122D6" w:rsidRPr="00EA04DC" w:rsidRDefault="006122D6" w:rsidP="00CF120C">
      <w:pPr>
        <w:widowControl/>
        <w:suppressAutoHyphens w:val="0"/>
        <w:autoSpaceDN/>
        <w:ind w:firstLine="708"/>
        <w:jc w:val="both"/>
        <w:textAlignment w:val="auto"/>
        <w:rPr>
          <w:rFonts w:ascii="Times New Roman" w:eastAsia="Times New Roman" w:hAnsi="Times New Roman" w:cs="Times New Roman"/>
          <w:kern w:val="0"/>
          <w:sz w:val="24"/>
          <w:lang w:eastAsia="ru-RU" w:bidi="ar-SA"/>
        </w:rPr>
      </w:pPr>
      <w:r w:rsidRPr="00EA04DC">
        <w:rPr>
          <w:rFonts w:ascii="Times New Roman" w:eastAsia="Times New Roman" w:hAnsi="Times New Roman" w:cs="Times New Roman"/>
          <w:kern w:val="0"/>
          <w:sz w:val="24"/>
          <w:lang w:eastAsia="ru-RU" w:bidi="ar-SA"/>
        </w:rPr>
        <w:t>Узлы протез</w:t>
      </w:r>
      <w:r w:rsidR="00F566EC">
        <w:rPr>
          <w:rFonts w:ascii="Times New Roman" w:eastAsia="Times New Roman" w:hAnsi="Times New Roman" w:cs="Times New Roman"/>
          <w:kern w:val="0"/>
          <w:sz w:val="24"/>
          <w:lang w:eastAsia="ru-RU" w:bidi="ar-SA"/>
        </w:rPr>
        <w:t>ов</w:t>
      </w:r>
      <w:r w:rsidRPr="00EA04DC">
        <w:rPr>
          <w:rFonts w:ascii="Times New Roman" w:eastAsia="Times New Roman" w:hAnsi="Times New Roman" w:cs="Times New Roman"/>
          <w:kern w:val="0"/>
          <w:sz w:val="24"/>
          <w:lang w:eastAsia="ru-RU" w:bidi="ar-SA"/>
        </w:rPr>
        <w:t xml:space="preserve"> должны быть стойкими к воздействию физиологических растворов</w:t>
      </w:r>
      <w:r w:rsidR="00CF120C" w:rsidRPr="00EA04DC">
        <w:rPr>
          <w:rFonts w:ascii="Times New Roman" w:eastAsia="Times New Roman" w:hAnsi="Times New Roman" w:cs="Times New Roman"/>
          <w:kern w:val="0"/>
          <w:sz w:val="24"/>
          <w:lang w:eastAsia="ru-RU" w:bidi="ar-SA"/>
        </w:rPr>
        <w:t xml:space="preserve"> (пота, мочи)</w:t>
      </w:r>
      <w:r w:rsidRPr="00EA04DC">
        <w:rPr>
          <w:rFonts w:ascii="Times New Roman" w:eastAsia="Times New Roman" w:hAnsi="Times New Roman" w:cs="Times New Roman"/>
          <w:kern w:val="0"/>
          <w:sz w:val="24"/>
          <w:lang w:eastAsia="ru-RU" w:bidi="ar-SA"/>
        </w:rPr>
        <w:t xml:space="preserve">. </w:t>
      </w:r>
    </w:p>
    <w:p w:rsidR="00FE5422" w:rsidRPr="00EA04DC" w:rsidRDefault="00FE5422" w:rsidP="00A04F09">
      <w:pPr>
        <w:pStyle w:val="ConsPlusNormal"/>
        <w:widowControl/>
        <w:ind w:firstLine="709"/>
        <w:jc w:val="both"/>
        <w:rPr>
          <w:rFonts w:ascii="Times New Roman" w:hAnsi="Times New Roman" w:cs="Times New Roman"/>
          <w:sz w:val="24"/>
        </w:rPr>
      </w:pPr>
      <w:r w:rsidRPr="00EA04DC">
        <w:rPr>
          <w:rFonts w:ascii="Times New Roman" w:hAnsi="Times New Roman" w:cs="Times New Roman"/>
          <w:sz w:val="24"/>
        </w:rPr>
        <w:t>Металлические части протез</w:t>
      </w:r>
      <w:r w:rsidR="00F566EC">
        <w:rPr>
          <w:rFonts w:ascii="Times New Roman" w:hAnsi="Times New Roman" w:cs="Times New Roman"/>
          <w:sz w:val="24"/>
        </w:rPr>
        <w:t>ов</w:t>
      </w:r>
      <w:r w:rsidRPr="00EA04DC">
        <w:rPr>
          <w:rFonts w:ascii="Times New Roman" w:hAnsi="Times New Roman" w:cs="Times New Roman"/>
          <w:sz w:val="24"/>
        </w:rPr>
        <w:t xml:space="preserve"> должны быть изготовлены из коррозийно-стойких материалов или защищены от коррозии специальными покрытиями.</w:t>
      </w:r>
    </w:p>
    <w:p w:rsidR="00CF120C" w:rsidRPr="00EA04DC" w:rsidRDefault="006122D6" w:rsidP="00A97942">
      <w:pPr>
        <w:widowControl/>
        <w:suppressAutoHyphens w:val="0"/>
        <w:autoSpaceDN/>
        <w:jc w:val="both"/>
        <w:textAlignment w:val="auto"/>
        <w:rPr>
          <w:rFonts w:ascii="Times New Roman" w:eastAsia="Times New Roman" w:hAnsi="Times New Roman" w:cs="Times New Roman"/>
          <w:kern w:val="0"/>
          <w:sz w:val="24"/>
          <w:lang w:eastAsia="ru-RU" w:bidi="ar-SA"/>
        </w:rPr>
      </w:pPr>
      <w:r w:rsidRPr="00EA04DC">
        <w:rPr>
          <w:rFonts w:ascii="Times New Roman" w:eastAsia="Times New Roman" w:hAnsi="Times New Roman" w:cs="Times New Roman"/>
          <w:kern w:val="0"/>
          <w:sz w:val="24"/>
          <w:lang w:eastAsia="ru-RU" w:bidi="ar-SA"/>
        </w:rPr>
        <w:tab/>
      </w:r>
      <w:r w:rsidR="00CF120C" w:rsidRPr="00EA04DC">
        <w:rPr>
          <w:rFonts w:ascii="Times New Roman" w:eastAsia="Times New Roman" w:hAnsi="Times New Roman" w:cs="Times New Roman"/>
          <w:kern w:val="0"/>
          <w:sz w:val="24"/>
          <w:lang w:eastAsia="ru-RU" w:bidi="ar-SA"/>
        </w:rPr>
        <w:t xml:space="preserve">С учетом уровня ампутации и модулирования, применяемого в протезировании:   </w:t>
      </w:r>
    </w:p>
    <w:p w:rsidR="00A97942" w:rsidRPr="00EA04DC" w:rsidRDefault="002204CF" w:rsidP="00A97942">
      <w:pPr>
        <w:widowControl/>
        <w:suppressAutoHyphens w:val="0"/>
        <w:autoSpaceDN/>
        <w:jc w:val="both"/>
        <w:textAlignment w:val="auto"/>
        <w:rPr>
          <w:rFonts w:ascii="Times New Roman" w:eastAsia="Times New Roman" w:hAnsi="Times New Roman" w:cs="Times New Roman"/>
          <w:kern w:val="0"/>
          <w:sz w:val="24"/>
          <w:lang w:eastAsia="ru-RU" w:bidi="ar-SA"/>
        </w:rPr>
      </w:pPr>
      <w:r w:rsidRPr="00EA04DC">
        <w:rPr>
          <w:rFonts w:ascii="Times New Roman" w:eastAsia="Times New Roman" w:hAnsi="Times New Roman" w:cs="Times New Roman"/>
          <w:kern w:val="0"/>
          <w:sz w:val="24"/>
          <w:lang w:eastAsia="ru-RU" w:bidi="ar-SA"/>
        </w:rPr>
        <w:t xml:space="preserve"> </w:t>
      </w:r>
      <w:r w:rsidR="00A97942" w:rsidRPr="00EA04DC">
        <w:rPr>
          <w:rFonts w:ascii="Times New Roman" w:eastAsia="Times New Roman" w:hAnsi="Times New Roman" w:cs="Times New Roman"/>
          <w:kern w:val="0"/>
          <w:sz w:val="24"/>
          <w:lang w:eastAsia="ru-RU" w:bidi="ar-SA"/>
        </w:rPr>
        <w:t xml:space="preserve">– </w:t>
      </w:r>
      <w:r w:rsidR="00270FD0">
        <w:rPr>
          <w:rFonts w:ascii="Times New Roman" w:eastAsia="Times New Roman" w:hAnsi="Times New Roman" w:cs="Times New Roman"/>
          <w:kern w:val="0"/>
          <w:sz w:val="24"/>
          <w:lang w:eastAsia="ru-RU" w:bidi="ar-SA"/>
        </w:rPr>
        <w:t xml:space="preserve">косметический протез </w:t>
      </w:r>
      <w:r w:rsidR="00785B62">
        <w:rPr>
          <w:rFonts w:ascii="Times New Roman" w:eastAsia="Times New Roman" w:hAnsi="Times New Roman" w:cs="Times New Roman"/>
          <w:kern w:val="0"/>
          <w:sz w:val="24"/>
          <w:lang w:eastAsia="ru-RU" w:bidi="ar-SA"/>
        </w:rPr>
        <w:t>конечности должен восполнять форму и внешний вид отсутствующей ее части</w:t>
      </w:r>
      <w:r w:rsidR="00A97942" w:rsidRPr="00EA04DC">
        <w:rPr>
          <w:rFonts w:ascii="Times New Roman" w:eastAsia="Times New Roman" w:hAnsi="Times New Roman" w:cs="Times New Roman"/>
          <w:kern w:val="0"/>
          <w:sz w:val="24"/>
          <w:lang w:eastAsia="ru-RU" w:bidi="ar-SA"/>
        </w:rPr>
        <w:t>;</w:t>
      </w:r>
    </w:p>
    <w:p w:rsidR="00A97942" w:rsidRPr="00EA04DC" w:rsidRDefault="002204CF" w:rsidP="00A97942">
      <w:pPr>
        <w:widowControl/>
        <w:suppressAutoHyphens w:val="0"/>
        <w:autoSpaceDN/>
        <w:jc w:val="both"/>
        <w:textAlignment w:val="auto"/>
        <w:rPr>
          <w:rFonts w:ascii="Times New Roman" w:eastAsia="Times New Roman" w:hAnsi="Times New Roman" w:cs="Times New Roman"/>
          <w:kern w:val="0"/>
          <w:sz w:val="24"/>
          <w:lang w:eastAsia="ru-RU" w:bidi="ar-SA"/>
        </w:rPr>
      </w:pPr>
      <w:r w:rsidRPr="00EA04DC">
        <w:rPr>
          <w:rFonts w:ascii="Times New Roman" w:eastAsia="Times New Roman" w:hAnsi="Times New Roman" w:cs="Times New Roman"/>
          <w:kern w:val="0"/>
          <w:sz w:val="24"/>
          <w:lang w:eastAsia="ru-RU" w:bidi="ar-SA"/>
        </w:rPr>
        <w:t xml:space="preserve"> </w:t>
      </w:r>
      <w:r w:rsidR="00A97942" w:rsidRPr="00EA04DC">
        <w:rPr>
          <w:rFonts w:ascii="Times New Roman" w:eastAsia="Times New Roman" w:hAnsi="Times New Roman" w:cs="Times New Roman"/>
          <w:kern w:val="0"/>
          <w:sz w:val="24"/>
          <w:lang w:eastAsia="ru-RU" w:bidi="ar-SA"/>
        </w:rPr>
        <w:t xml:space="preserve">– </w:t>
      </w:r>
      <w:r w:rsidR="00FE5422" w:rsidRPr="00EA04DC">
        <w:rPr>
          <w:rFonts w:ascii="Times New Roman" w:eastAsia="Times New Roman" w:hAnsi="Times New Roman" w:cs="Times New Roman"/>
          <w:kern w:val="0"/>
          <w:sz w:val="24"/>
          <w:lang w:eastAsia="ru-RU" w:bidi="ar-SA"/>
        </w:rPr>
        <w:t xml:space="preserve">приемная </w:t>
      </w:r>
      <w:r w:rsidR="00A97942" w:rsidRPr="00EA04DC">
        <w:rPr>
          <w:rFonts w:ascii="Times New Roman" w:eastAsia="Times New Roman" w:hAnsi="Times New Roman" w:cs="Times New Roman"/>
          <w:kern w:val="0"/>
          <w:sz w:val="24"/>
          <w:lang w:eastAsia="ru-RU" w:bidi="ar-SA"/>
        </w:rPr>
        <w:t>гильза протез</w:t>
      </w:r>
      <w:r w:rsidR="00875BD6">
        <w:rPr>
          <w:rFonts w:ascii="Times New Roman" w:eastAsia="Times New Roman" w:hAnsi="Times New Roman" w:cs="Times New Roman"/>
          <w:kern w:val="0"/>
          <w:sz w:val="24"/>
          <w:lang w:eastAsia="ru-RU" w:bidi="ar-SA"/>
        </w:rPr>
        <w:t>а</w:t>
      </w:r>
      <w:r w:rsidR="00A97942" w:rsidRPr="00EA04DC">
        <w:rPr>
          <w:rFonts w:ascii="Times New Roman" w:eastAsia="Times New Roman" w:hAnsi="Times New Roman" w:cs="Times New Roman"/>
          <w:kern w:val="0"/>
          <w:sz w:val="24"/>
          <w:lang w:eastAsia="ru-RU" w:bidi="ar-SA"/>
        </w:rPr>
        <w:t xml:space="preserve"> конечности должна быть изготовлен</w:t>
      </w:r>
      <w:r w:rsidR="00756AFB">
        <w:rPr>
          <w:rFonts w:ascii="Times New Roman" w:eastAsia="Times New Roman" w:hAnsi="Times New Roman" w:cs="Times New Roman"/>
          <w:kern w:val="0"/>
          <w:sz w:val="24"/>
          <w:lang w:eastAsia="ru-RU" w:bidi="ar-SA"/>
        </w:rPr>
        <w:t>а по индивидуальным параметрам П</w:t>
      </w:r>
      <w:r w:rsidR="00A97942" w:rsidRPr="00EA04DC">
        <w:rPr>
          <w:rFonts w:ascii="Times New Roman" w:eastAsia="Times New Roman" w:hAnsi="Times New Roman" w:cs="Times New Roman"/>
          <w:kern w:val="0"/>
          <w:sz w:val="24"/>
          <w:lang w:eastAsia="ru-RU" w:bidi="ar-SA"/>
        </w:rPr>
        <w:t>олучателя и предназнач</w:t>
      </w:r>
      <w:r w:rsidR="00756AFB">
        <w:rPr>
          <w:rFonts w:ascii="Times New Roman" w:eastAsia="Times New Roman" w:hAnsi="Times New Roman" w:cs="Times New Roman"/>
          <w:kern w:val="0"/>
          <w:sz w:val="24"/>
          <w:lang w:eastAsia="ru-RU" w:bidi="ar-SA"/>
        </w:rPr>
        <w:t>ается</w:t>
      </w:r>
      <w:r w:rsidR="00A97942" w:rsidRPr="00EA04DC">
        <w:rPr>
          <w:rFonts w:ascii="Times New Roman" w:eastAsia="Times New Roman" w:hAnsi="Times New Roman" w:cs="Times New Roman"/>
          <w:kern w:val="0"/>
          <w:sz w:val="24"/>
          <w:lang w:eastAsia="ru-RU" w:bidi="ar-SA"/>
        </w:rPr>
        <w:t xml:space="preserve"> для размещения в ней культи или пораженной конечнос</w:t>
      </w:r>
      <w:r w:rsidR="00756AFB">
        <w:rPr>
          <w:rFonts w:ascii="Times New Roman" w:eastAsia="Times New Roman" w:hAnsi="Times New Roman" w:cs="Times New Roman"/>
          <w:kern w:val="0"/>
          <w:sz w:val="24"/>
          <w:lang w:eastAsia="ru-RU" w:bidi="ar-SA"/>
        </w:rPr>
        <w:t>ти, обеспечивая взаимодействие П</w:t>
      </w:r>
      <w:r w:rsidR="00A97942" w:rsidRPr="00EA04DC">
        <w:rPr>
          <w:rFonts w:ascii="Times New Roman" w:eastAsia="Times New Roman" w:hAnsi="Times New Roman" w:cs="Times New Roman"/>
          <w:kern w:val="0"/>
          <w:sz w:val="24"/>
          <w:lang w:eastAsia="ru-RU" w:bidi="ar-SA"/>
        </w:rPr>
        <w:t>олучателя с протез</w:t>
      </w:r>
      <w:r w:rsidR="00E31D75">
        <w:rPr>
          <w:rFonts w:ascii="Times New Roman" w:eastAsia="Times New Roman" w:hAnsi="Times New Roman" w:cs="Times New Roman"/>
          <w:kern w:val="0"/>
          <w:sz w:val="24"/>
          <w:lang w:eastAsia="ru-RU" w:bidi="ar-SA"/>
        </w:rPr>
        <w:t>ом</w:t>
      </w:r>
      <w:r w:rsidR="00A97942" w:rsidRPr="00EA04DC">
        <w:rPr>
          <w:rFonts w:ascii="Times New Roman" w:eastAsia="Times New Roman" w:hAnsi="Times New Roman" w:cs="Times New Roman"/>
          <w:kern w:val="0"/>
          <w:sz w:val="24"/>
          <w:lang w:eastAsia="ru-RU" w:bidi="ar-SA"/>
        </w:rPr>
        <w:t xml:space="preserve"> конечност</w:t>
      </w:r>
      <w:r w:rsidR="00E31D75">
        <w:rPr>
          <w:rFonts w:ascii="Times New Roman" w:eastAsia="Times New Roman" w:hAnsi="Times New Roman" w:cs="Times New Roman"/>
          <w:kern w:val="0"/>
          <w:sz w:val="24"/>
          <w:lang w:eastAsia="ru-RU" w:bidi="ar-SA"/>
        </w:rPr>
        <w:t>и</w:t>
      </w:r>
      <w:r w:rsidR="00A97942" w:rsidRPr="00EA04DC">
        <w:rPr>
          <w:rFonts w:ascii="Times New Roman" w:eastAsia="Times New Roman" w:hAnsi="Times New Roman" w:cs="Times New Roman"/>
          <w:kern w:val="0"/>
          <w:sz w:val="24"/>
          <w:lang w:eastAsia="ru-RU" w:bidi="ar-SA"/>
        </w:rPr>
        <w:t>;</w:t>
      </w:r>
    </w:p>
    <w:p w:rsidR="00A97942" w:rsidRPr="00EA04DC" w:rsidRDefault="002204CF" w:rsidP="00A97942">
      <w:pPr>
        <w:widowControl/>
        <w:suppressAutoHyphens w:val="0"/>
        <w:autoSpaceDN/>
        <w:jc w:val="both"/>
        <w:textAlignment w:val="auto"/>
        <w:rPr>
          <w:rFonts w:ascii="Times New Roman" w:eastAsia="Times New Roman" w:hAnsi="Times New Roman" w:cs="Times New Roman"/>
          <w:kern w:val="0"/>
          <w:sz w:val="24"/>
          <w:lang w:eastAsia="ru-RU" w:bidi="ar-SA"/>
        </w:rPr>
      </w:pPr>
      <w:r w:rsidRPr="00EA04DC">
        <w:rPr>
          <w:rFonts w:ascii="Times New Roman" w:eastAsia="Times New Roman" w:hAnsi="Times New Roman" w:cs="Times New Roman"/>
          <w:kern w:val="0"/>
          <w:sz w:val="24"/>
          <w:lang w:eastAsia="ru-RU" w:bidi="ar-SA"/>
        </w:rPr>
        <w:t xml:space="preserve"> </w:t>
      </w:r>
      <w:r w:rsidR="00A97942" w:rsidRPr="00EA04DC">
        <w:rPr>
          <w:rFonts w:ascii="Times New Roman" w:eastAsia="Times New Roman" w:hAnsi="Times New Roman" w:cs="Times New Roman"/>
          <w:kern w:val="0"/>
          <w:sz w:val="24"/>
          <w:lang w:eastAsia="ru-RU" w:bidi="ar-SA"/>
        </w:rPr>
        <w:t>– функциональный узел протез</w:t>
      </w:r>
      <w:r w:rsidR="00756AFB">
        <w:rPr>
          <w:rFonts w:ascii="Times New Roman" w:eastAsia="Times New Roman" w:hAnsi="Times New Roman" w:cs="Times New Roman"/>
          <w:kern w:val="0"/>
          <w:sz w:val="24"/>
          <w:lang w:eastAsia="ru-RU" w:bidi="ar-SA"/>
        </w:rPr>
        <w:t>ов</w:t>
      </w:r>
      <w:r w:rsidR="00A97942" w:rsidRPr="00EA04DC">
        <w:rPr>
          <w:rFonts w:ascii="Times New Roman" w:eastAsia="Times New Roman" w:hAnsi="Times New Roman" w:cs="Times New Roman"/>
          <w:kern w:val="0"/>
          <w:sz w:val="24"/>
          <w:lang w:eastAsia="ru-RU" w:bidi="ar-SA"/>
        </w:rPr>
        <w:t xml:space="preserve"> должен выполнять заданную функцию и иметь конструктивно-технологическую завершенность.</w:t>
      </w:r>
    </w:p>
    <w:p w:rsidR="00785B62" w:rsidRDefault="006122D6" w:rsidP="00785B62">
      <w:pPr>
        <w:jc w:val="both"/>
        <w:rPr>
          <w:rFonts w:ascii="Times New Roman" w:eastAsia="Times New Roman" w:hAnsi="Times New Roman"/>
          <w:bCs/>
          <w:kern w:val="36"/>
          <w:sz w:val="24"/>
          <w:lang w:eastAsia="ru-RU"/>
        </w:rPr>
      </w:pPr>
      <w:r w:rsidRPr="00EA04DC">
        <w:rPr>
          <w:rFonts w:ascii="Times New Roman" w:eastAsia="Times New Roman" w:hAnsi="Times New Roman" w:cs="Times New Roman"/>
          <w:kern w:val="0"/>
          <w:sz w:val="24"/>
          <w:lang w:eastAsia="ru-RU" w:bidi="ar-SA"/>
        </w:rPr>
        <w:t>Протез</w:t>
      </w:r>
      <w:r w:rsidR="00D4452E" w:rsidRPr="00EA04DC">
        <w:rPr>
          <w:rFonts w:ascii="Times New Roman" w:eastAsia="Times New Roman" w:hAnsi="Times New Roman" w:cs="Times New Roman"/>
          <w:kern w:val="0"/>
          <w:sz w:val="24"/>
          <w:lang w:eastAsia="ru-RU" w:bidi="ar-SA"/>
        </w:rPr>
        <w:t>ы</w:t>
      </w:r>
      <w:r w:rsidRPr="00EA04DC">
        <w:rPr>
          <w:rFonts w:ascii="Times New Roman" w:eastAsia="Times New Roman" w:hAnsi="Times New Roman" w:cs="Times New Roman"/>
          <w:kern w:val="0"/>
          <w:sz w:val="24"/>
          <w:lang w:eastAsia="ru-RU" w:bidi="ar-SA"/>
        </w:rPr>
        <w:t xml:space="preserve"> должн</w:t>
      </w:r>
      <w:r w:rsidR="00D4452E" w:rsidRPr="00EA04DC">
        <w:rPr>
          <w:rFonts w:ascii="Times New Roman" w:eastAsia="Times New Roman" w:hAnsi="Times New Roman" w:cs="Times New Roman"/>
          <w:kern w:val="0"/>
          <w:sz w:val="24"/>
          <w:lang w:eastAsia="ru-RU" w:bidi="ar-SA"/>
        </w:rPr>
        <w:t>ы</w:t>
      </w:r>
      <w:r w:rsidRPr="00EA04DC">
        <w:rPr>
          <w:rFonts w:ascii="Times New Roman" w:eastAsia="Times New Roman" w:hAnsi="Times New Roman" w:cs="Times New Roman"/>
          <w:kern w:val="0"/>
          <w:sz w:val="24"/>
          <w:lang w:eastAsia="ru-RU" w:bidi="ar-SA"/>
        </w:rPr>
        <w:t xml:space="preserve"> </w:t>
      </w:r>
      <w:r w:rsidR="00D61752" w:rsidRPr="00EA04DC">
        <w:rPr>
          <w:rFonts w:ascii="Times New Roman" w:eastAsia="Times New Roman" w:hAnsi="Times New Roman" w:cs="Times New Roman"/>
          <w:kern w:val="0"/>
          <w:sz w:val="24"/>
          <w:lang w:eastAsia="ru-RU" w:bidi="ar-SA"/>
        </w:rPr>
        <w:t>соответствовать требованиям</w:t>
      </w:r>
      <w:r w:rsidR="00407ACE" w:rsidRPr="00EA04DC">
        <w:rPr>
          <w:rFonts w:ascii="Times New Roman" w:eastAsia="Times New Roman" w:hAnsi="Times New Roman" w:cs="Times New Roman"/>
          <w:kern w:val="0"/>
          <w:sz w:val="24"/>
          <w:lang w:eastAsia="ru-RU" w:bidi="ar-SA"/>
        </w:rPr>
        <w:t xml:space="preserve"> </w:t>
      </w:r>
      <w:r w:rsidRPr="00EA04DC">
        <w:rPr>
          <w:rFonts w:ascii="Times New Roman" w:eastAsia="Times New Roman" w:hAnsi="Times New Roman" w:cs="Times New Roman"/>
          <w:kern w:val="0"/>
          <w:sz w:val="24"/>
          <w:lang w:eastAsia="ru-RU" w:bidi="ar-SA"/>
        </w:rPr>
        <w:t>Национальных стандартов Российской Федерации:</w:t>
      </w:r>
      <w:r w:rsidRPr="00EA04DC">
        <w:rPr>
          <w:rFonts w:ascii="Times New Roman" w:eastAsia="Times New Roman" w:hAnsi="Times New Roman" w:cs="Times New Roman"/>
          <w:b/>
          <w:kern w:val="0"/>
          <w:sz w:val="24"/>
          <w:lang w:eastAsia="ru-RU" w:bidi="ar-SA"/>
        </w:rPr>
        <w:t xml:space="preserve"> </w:t>
      </w:r>
      <w:r w:rsidR="00785B62" w:rsidRPr="00B35322">
        <w:rPr>
          <w:rFonts w:ascii="Times New Roman" w:hAnsi="Times New Roman"/>
          <w:sz w:val="24"/>
        </w:rPr>
        <w:t xml:space="preserve">ГОСТ Р </w:t>
      </w:r>
      <w:r w:rsidR="00785B62">
        <w:rPr>
          <w:rFonts w:ascii="Times New Roman" w:eastAsia="Times New Roman" w:hAnsi="Times New Roman"/>
          <w:kern w:val="0"/>
          <w:sz w:val="24"/>
          <w:lang w:eastAsia="ru-RU"/>
        </w:rPr>
        <w:t>53869-2021</w:t>
      </w:r>
      <w:r w:rsidR="00785B62" w:rsidRPr="00B35322">
        <w:rPr>
          <w:rFonts w:ascii="Times New Roman" w:hAnsi="Times New Roman"/>
          <w:b/>
          <w:sz w:val="24"/>
        </w:rPr>
        <w:t xml:space="preserve"> «</w:t>
      </w:r>
      <w:r w:rsidR="00785B62" w:rsidRPr="00B35322">
        <w:rPr>
          <w:rFonts w:ascii="Times New Roman" w:hAnsi="Times New Roman"/>
          <w:sz w:val="24"/>
        </w:rPr>
        <w:t xml:space="preserve">Протезы </w:t>
      </w:r>
      <w:r w:rsidR="00785B62">
        <w:rPr>
          <w:rFonts w:ascii="Times New Roman" w:hAnsi="Times New Roman"/>
          <w:sz w:val="24"/>
        </w:rPr>
        <w:t>нижних</w:t>
      </w:r>
      <w:r w:rsidR="00785B62" w:rsidRPr="00B35322">
        <w:rPr>
          <w:rFonts w:ascii="Times New Roman" w:hAnsi="Times New Roman"/>
          <w:sz w:val="24"/>
        </w:rPr>
        <w:t xml:space="preserve"> конечностей. Технические требования</w:t>
      </w:r>
      <w:r w:rsidR="00785B62" w:rsidRPr="00B35322">
        <w:rPr>
          <w:rFonts w:ascii="Times New Roman" w:hAnsi="Times New Roman"/>
          <w:b/>
          <w:sz w:val="24"/>
        </w:rPr>
        <w:t>»</w:t>
      </w:r>
      <w:r w:rsidR="00785B62" w:rsidRPr="00B35322">
        <w:rPr>
          <w:rFonts w:ascii="Times New Roman" w:eastAsia="Times New Roman" w:hAnsi="Times New Roman"/>
          <w:bCs/>
          <w:kern w:val="36"/>
          <w:sz w:val="24"/>
          <w:lang w:eastAsia="ru-RU"/>
        </w:rPr>
        <w:t xml:space="preserve">, </w:t>
      </w:r>
    </w:p>
    <w:p w:rsidR="00A04F09" w:rsidRPr="00DB71C2" w:rsidRDefault="00785B62" w:rsidP="00785B62">
      <w:pPr>
        <w:jc w:val="both"/>
        <w:rPr>
          <w:rFonts w:ascii="Times New Roman" w:hAnsi="Times New Roman"/>
          <w:color w:val="000000"/>
          <w:spacing w:val="-2"/>
          <w:sz w:val="24"/>
        </w:rPr>
      </w:pPr>
      <w:r>
        <w:rPr>
          <w:rFonts w:ascii="Times New Roman" w:hAnsi="Times New Roman"/>
          <w:spacing w:val="-2"/>
          <w:sz w:val="24"/>
        </w:rPr>
        <w:t>ГОСТ Р 52770</w:t>
      </w:r>
      <w:r w:rsidRPr="005920C5">
        <w:rPr>
          <w:rFonts w:ascii="Times New Roman" w:hAnsi="Times New Roman"/>
          <w:spacing w:val="-2"/>
          <w:sz w:val="24"/>
        </w:rPr>
        <w:t xml:space="preserve">- </w:t>
      </w:r>
      <w:r w:rsidRPr="005920C5">
        <w:rPr>
          <w:rFonts w:ascii="Times New Roman" w:hAnsi="Times New Roman"/>
          <w:sz w:val="24"/>
        </w:rPr>
        <w:t>2016</w:t>
      </w:r>
      <w:r w:rsidRPr="005B3E83">
        <w:t xml:space="preserve"> </w:t>
      </w:r>
      <w:r w:rsidRPr="003933B9">
        <w:rPr>
          <w:rStyle w:val="T41"/>
        </w:rPr>
        <w:t>«Изделия медицинские. Требования безопасности. Методы санитарно-</w:t>
      </w:r>
      <w:r w:rsidRPr="003933B9">
        <w:rPr>
          <w:rStyle w:val="T41"/>
        </w:rPr>
        <w:lastRenderedPageBreak/>
        <w:t>химическ</w:t>
      </w:r>
      <w:r w:rsidR="00EC4219">
        <w:rPr>
          <w:rStyle w:val="T41"/>
        </w:rPr>
        <w:t xml:space="preserve">их и </w:t>
      </w:r>
      <w:proofErr w:type="spellStart"/>
      <w:r w:rsidR="00EC4219">
        <w:rPr>
          <w:rStyle w:val="T41"/>
        </w:rPr>
        <w:t>токсилогических</w:t>
      </w:r>
      <w:proofErr w:type="spellEnd"/>
      <w:r w:rsidR="00EC4219">
        <w:rPr>
          <w:rStyle w:val="T41"/>
        </w:rPr>
        <w:t xml:space="preserve"> испытаний», </w:t>
      </w:r>
      <w:r w:rsidRPr="005920C5">
        <w:rPr>
          <w:rFonts w:ascii="Times New Roman" w:hAnsi="Times New Roman"/>
          <w:sz w:val="24"/>
        </w:rPr>
        <w:t xml:space="preserve">ГОСТ Р ИСО 22523-2007 «Протезы конечностей и </w:t>
      </w:r>
      <w:proofErr w:type="spellStart"/>
      <w:r w:rsidRPr="005920C5">
        <w:rPr>
          <w:rFonts w:ascii="Times New Roman" w:hAnsi="Times New Roman"/>
          <w:sz w:val="24"/>
        </w:rPr>
        <w:t>ортезы</w:t>
      </w:r>
      <w:proofErr w:type="spellEnd"/>
      <w:r w:rsidRPr="005920C5">
        <w:rPr>
          <w:rFonts w:ascii="Times New Roman" w:hAnsi="Times New Roman"/>
          <w:sz w:val="24"/>
        </w:rPr>
        <w:t xml:space="preserve"> наружные.</w:t>
      </w:r>
      <w:r w:rsidR="00EC4219">
        <w:rPr>
          <w:rFonts w:ascii="Times New Roman" w:hAnsi="Times New Roman"/>
          <w:sz w:val="24"/>
        </w:rPr>
        <w:t xml:space="preserve"> Требования и методы испытаний»,</w:t>
      </w:r>
      <w:r w:rsidR="00EC4219" w:rsidRPr="00EC4219">
        <w:rPr>
          <w:rFonts w:ascii="Times New Roman" w:hAnsi="Times New Roman"/>
          <w:bCs/>
          <w:kern w:val="36"/>
          <w:sz w:val="24"/>
        </w:rPr>
        <w:t xml:space="preserve"> </w:t>
      </w:r>
      <w:r w:rsidR="00EC4219" w:rsidRPr="00EC7FEE">
        <w:rPr>
          <w:rFonts w:ascii="Times New Roman" w:hAnsi="Times New Roman"/>
          <w:bCs/>
          <w:kern w:val="36"/>
          <w:sz w:val="24"/>
        </w:rPr>
        <w:t xml:space="preserve">ГОСТ </w:t>
      </w:r>
      <w:r w:rsidR="00EC4219" w:rsidRPr="00EC7FEE">
        <w:rPr>
          <w:rFonts w:ascii="Times New Roman" w:eastAsia="Times New Roman" w:hAnsi="Times New Roman"/>
          <w:kern w:val="0"/>
          <w:sz w:val="24"/>
        </w:rPr>
        <w:t xml:space="preserve">Р 51819-2022 «Протезирование и </w:t>
      </w:r>
      <w:proofErr w:type="spellStart"/>
      <w:r w:rsidR="00EC4219" w:rsidRPr="00EC7FEE">
        <w:rPr>
          <w:rFonts w:ascii="Times New Roman" w:eastAsia="Times New Roman" w:hAnsi="Times New Roman"/>
          <w:kern w:val="0"/>
          <w:sz w:val="24"/>
        </w:rPr>
        <w:t>ортезирование</w:t>
      </w:r>
      <w:proofErr w:type="spellEnd"/>
      <w:r w:rsidR="00EC4219" w:rsidRPr="00EC7FEE">
        <w:rPr>
          <w:rFonts w:ascii="Times New Roman" w:eastAsia="Times New Roman" w:hAnsi="Times New Roman"/>
          <w:kern w:val="0"/>
          <w:sz w:val="24"/>
        </w:rPr>
        <w:t xml:space="preserve"> верхних и нижних коне</w:t>
      </w:r>
      <w:r w:rsidR="00EC4219">
        <w:rPr>
          <w:rFonts w:ascii="Times New Roman" w:eastAsia="Times New Roman" w:hAnsi="Times New Roman"/>
          <w:kern w:val="0"/>
          <w:sz w:val="24"/>
        </w:rPr>
        <w:t xml:space="preserve">чностей. Термины и определения», </w:t>
      </w:r>
      <w:r w:rsidR="00EC4219" w:rsidRPr="004A6929">
        <w:rPr>
          <w:rFonts w:ascii="Times New Roman" w:eastAsia="Calibri" w:hAnsi="Times New Roman"/>
          <w:kern w:val="0"/>
          <w:sz w:val="24"/>
          <w:lang w:eastAsia="en-US"/>
        </w:rPr>
        <w:t>ГОСТ Р ИСО 13405-</w:t>
      </w:r>
      <w:r w:rsidR="00EC4219">
        <w:rPr>
          <w:rFonts w:ascii="Times New Roman" w:eastAsia="Calibri" w:hAnsi="Times New Roman"/>
          <w:kern w:val="0"/>
          <w:sz w:val="24"/>
          <w:lang w:eastAsia="en-US"/>
        </w:rPr>
        <w:t>2</w:t>
      </w:r>
      <w:r w:rsidR="00EC4219" w:rsidRPr="004A6929">
        <w:rPr>
          <w:rFonts w:ascii="Times New Roman" w:eastAsia="Calibri" w:hAnsi="Times New Roman"/>
          <w:kern w:val="0"/>
          <w:sz w:val="24"/>
          <w:lang w:eastAsia="en-US"/>
        </w:rPr>
        <w:t xml:space="preserve">-2018 «Протезирование и ортопедия. Классификация и описание узлов протезов. Часть </w:t>
      </w:r>
      <w:r w:rsidR="00EC4219">
        <w:rPr>
          <w:rFonts w:ascii="Times New Roman" w:eastAsia="Calibri" w:hAnsi="Times New Roman"/>
          <w:kern w:val="0"/>
          <w:sz w:val="24"/>
          <w:lang w:eastAsia="en-US"/>
        </w:rPr>
        <w:t>2</w:t>
      </w:r>
      <w:r w:rsidR="00EC4219" w:rsidRPr="004A6929">
        <w:rPr>
          <w:rFonts w:ascii="Times New Roman" w:eastAsia="Calibri" w:hAnsi="Times New Roman"/>
          <w:kern w:val="0"/>
          <w:sz w:val="24"/>
          <w:lang w:eastAsia="en-US"/>
        </w:rPr>
        <w:t>. Описание узлов протезов нижних конечностей»</w:t>
      </w:r>
      <w:r w:rsidR="00A04F09" w:rsidRPr="00EA04DC">
        <w:rPr>
          <w:rFonts w:ascii="Times New Roman" w:hAnsi="Times New Roman" w:cs="Times New Roman"/>
          <w:sz w:val="24"/>
        </w:rPr>
        <w:t>;</w:t>
      </w:r>
      <w:r w:rsidR="00407ACE" w:rsidRPr="00EA04DC">
        <w:rPr>
          <w:rFonts w:ascii="Times New Roman" w:hAnsi="Times New Roman" w:cs="Times New Roman"/>
          <w:sz w:val="24"/>
        </w:rPr>
        <w:t xml:space="preserve"> Межгосударственных:</w:t>
      </w:r>
      <w:r w:rsidR="00407ACE" w:rsidRPr="00EA04DC">
        <w:rPr>
          <w:rFonts w:ascii="Times New Roman" w:hAnsi="Times New Roman" w:cs="Times New Roman"/>
          <w:color w:val="000000"/>
          <w:spacing w:val="-2"/>
          <w:sz w:val="24"/>
        </w:rPr>
        <w:t xml:space="preserve"> </w:t>
      </w:r>
      <w:r w:rsidR="002E754A" w:rsidRPr="00B74024">
        <w:rPr>
          <w:rFonts w:ascii="Times New Roman" w:hAnsi="Times New Roman"/>
          <w:spacing w:val="-2"/>
          <w:sz w:val="24"/>
        </w:rPr>
        <w:t xml:space="preserve">ГОСТ ISO 10993-5-2011 «Изделия медицинские. Оценка биологического действия медицинских изделий. Часть 5. Исследования на </w:t>
      </w:r>
      <w:proofErr w:type="spellStart"/>
      <w:r w:rsidR="002E754A" w:rsidRPr="00B74024">
        <w:rPr>
          <w:rFonts w:ascii="Times New Roman" w:hAnsi="Times New Roman"/>
          <w:spacing w:val="-2"/>
          <w:sz w:val="24"/>
        </w:rPr>
        <w:t>ци</w:t>
      </w:r>
      <w:r w:rsidR="00DB71C2">
        <w:rPr>
          <w:rFonts w:ascii="Times New Roman" w:hAnsi="Times New Roman"/>
          <w:spacing w:val="-2"/>
          <w:sz w:val="24"/>
        </w:rPr>
        <w:t>тотоксичность</w:t>
      </w:r>
      <w:proofErr w:type="spellEnd"/>
      <w:r w:rsidR="00DB71C2">
        <w:rPr>
          <w:rFonts w:ascii="Times New Roman" w:hAnsi="Times New Roman"/>
          <w:spacing w:val="-2"/>
          <w:sz w:val="24"/>
        </w:rPr>
        <w:t xml:space="preserve">: методы </w:t>
      </w:r>
      <w:proofErr w:type="spellStart"/>
      <w:r w:rsidR="00DB71C2">
        <w:rPr>
          <w:rFonts w:ascii="Times New Roman" w:hAnsi="Times New Roman"/>
          <w:spacing w:val="-2"/>
          <w:sz w:val="24"/>
        </w:rPr>
        <w:t>in</w:t>
      </w:r>
      <w:proofErr w:type="spellEnd"/>
      <w:r w:rsidR="00DB71C2">
        <w:rPr>
          <w:rFonts w:ascii="Times New Roman" w:hAnsi="Times New Roman"/>
          <w:spacing w:val="-2"/>
          <w:sz w:val="24"/>
        </w:rPr>
        <w:t xml:space="preserve"> </w:t>
      </w:r>
      <w:proofErr w:type="spellStart"/>
      <w:r w:rsidR="00DB71C2">
        <w:rPr>
          <w:rFonts w:ascii="Times New Roman" w:hAnsi="Times New Roman"/>
          <w:spacing w:val="-2"/>
          <w:sz w:val="24"/>
        </w:rPr>
        <w:t>vitro</w:t>
      </w:r>
      <w:proofErr w:type="spellEnd"/>
      <w:r w:rsidR="00DB71C2">
        <w:rPr>
          <w:rFonts w:ascii="Times New Roman" w:hAnsi="Times New Roman"/>
          <w:spacing w:val="-2"/>
          <w:sz w:val="24"/>
        </w:rPr>
        <w:t xml:space="preserve">», </w:t>
      </w:r>
      <w:r w:rsidR="002E754A">
        <w:rPr>
          <w:rFonts w:ascii="Times New Roman" w:hAnsi="Times New Roman"/>
          <w:spacing w:val="-2"/>
          <w:sz w:val="24"/>
        </w:rPr>
        <w:t>ГОСТ ISO 10993-1-202</w:t>
      </w:r>
      <w:r w:rsidR="002E754A" w:rsidRPr="00B74024">
        <w:rPr>
          <w:rFonts w:ascii="Times New Roman" w:hAnsi="Times New Roman"/>
          <w:spacing w:val="-2"/>
          <w:sz w:val="24"/>
        </w:rPr>
        <w:t>1 «Изделия медицинские. Оценка биологического действия медицинских изделий. Часть 1. Оценка и исследования</w:t>
      </w:r>
      <w:r w:rsidR="002E754A" w:rsidRPr="002E754A">
        <w:rPr>
          <w:rFonts w:ascii="Times New Roman" w:hAnsi="Times New Roman"/>
          <w:spacing w:val="-2"/>
          <w:sz w:val="24"/>
        </w:rPr>
        <w:t xml:space="preserve"> </w:t>
      </w:r>
      <w:r w:rsidR="002E754A">
        <w:rPr>
          <w:rFonts w:ascii="Times New Roman" w:hAnsi="Times New Roman"/>
          <w:spacing w:val="-2"/>
          <w:sz w:val="24"/>
        </w:rPr>
        <w:t>в про</w:t>
      </w:r>
      <w:r w:rsidR="00DB71C2">
        <w:rPr>
          <w:rFonts w:ascii="Times New Roman" w:hAnsi="Times New Roman"/>
          <w:spacing w:val="-2"/>
          <w:sz w:val="24"/>
        </w:rPr>
        <w:t>цессе менеджмента риска»,</w:t>
      </w:r>
      <w:r w:rsidR="00DB71C2">
        <w:rPr>
          <w:rFonts w:ascii="Times New Roman" w:hAnsi="Times New Roman"/>
          <w:color w:val="000000"/>
          <w:spacing w:val="-2"/>
          <w:sz w:val="24"/>
        </w:rPr>
        <w:t xml:space="preserve"> </w:t>
      </w:r>
      <w:r w:rsidR="002E754A" w:rsidRPr="00B74024">
        <w:rPr>
          <w:rFonts w:ascii="Times New Roman" w:hAnsi="Times New Roman"/>
          <w:spacing w:val="-2"/>
          <w:sz w:val="24"/>
        </w:rPr>
        <w:t>ГОСТ ISO 10993-10-2011 «Изделия медицинские. Оценка биологического действия медицинских изделий. Часть 10. Исследования раздражающего и сенсибилизирующего действия».</w:t>
      </w:r>
    </w:p>
    <w:p w:rsidR="002E754A" w:rsidRPr="00DB71C2" w:rsidRDefault="00D4452E" w:rsidP="00DB71C2">
      <w:pPr>
        <w:widowControl/>
        <w:suppressAutoHyphens w:val="0"/>
        <w:autoSpaceDN/>
        <w:ind w:firstLine="708"/>
        <w:jc w:val="both"/>
        <w:textAlignment w:val="auto"/>
        <w:rPr>
          <w:rFonts w:ascii="Times New Roman" w:hAnsi="Times New Roman" w:cs="Times New Roman"/>
          <w:kern w:val="2"/>
          <w:sz w:val="24"/>
          <w:lang w:eastAsia="ru-RU" w:bidi="ar-SA"/>
        </w:rPr>
      </w:pPr>
      <w:r w:rsidRPr="00EA04DC">
        <w:rPr>
          <w:rFonts w:ascii="Times New Roman" w:hAnsi="Times New Roman" w:cs="Times New Roman"/>
          <w:kern w:val="2"/>
          <w:sz w:val="24"/>
          <w:lang w:eastAsia="ru-RU" w:bidi="ar-SA"/>
        </w:rPr>
        <w:t>Срок пользования Издели</w:t>
      </w:r>
      <w:r w:rsidR="00E111DA">
        <w:rPr>
          <w:rFonts w:ascii="Times New Roman" w:hAnsi="Times New Roman" w:cs="Times New Roman"/>
          <w:kern w:val="2"/>
          <w:sz w:val="24"/>
          <w:lang w:eastAsia="ru-RU" w:bidi="ar-SA"/>
        </w:rPr>
        <w:t>ем</w:t>
      </w:r>
      <w:r w:rsidR="00576FEF" w:rsidRPr="00EA04DC">
        <w:rPr>
          <w:rFonts w:ascii="Times New Roman" w:hAnsi="Times New Roman" w:cs="Times New Roman"/>
          <w:kern w:val="2"/>
          <w:sz w:val="24"/>
          <w:lang w:eastAsia="ru-RU" w:bidi="ar-SA"/>
        </w:rPr>
        <w:t xml:space="preserve"> </w:t>
      </w:r>
      <w:r w:rsidR="006122D6" w:rsidRPr="00EA04DC">
        <w:rPr>
          <w:rFonts w:ascii="Times New Roman" w:hAnsi="Times New Roman" w:cs="Times New Roman"/>
          <w:kern w:val="2"/>
          <w:sz w:val="24"/>
          <w:lang w:eastAsia="ru-RU" w:bidi="ar-SA"/>
        </w:rPr>
        <w:t xml:space="preserve">устанавливается в соответствии с Приказом Министерства труда и социальной защиты Российской Федерации </w:t>
      </w:r>
      <w:r w:rsidR="006122D6" w:rsidRPr="00EA04DC">
        <w:rPr>
          <w:rFonts w:ascii="Times New Roman" w:eastAsia="Times New Roman" w:hAnsi="Times New Roman" w:cs="Times New Roman"/>
          <w:bCs/>
          <w:kern w:val="0"/>
          <w:sz w:val="24"/>
          <w:lang w:eastAsia="ru-RU" w:bidi="ar-SA"/>
        </w:rPr>
        <w:t xml:space="preserve">от 05.03.2021 </w:t>
      </w:r>
      <w:r w:rsidR="006122D6" w:rsidRPr="00EA04DC">
        <w:rPr>
          <w:rFonts w:ascii="Times New Roman" w:eastAsia="Times New Roman" w:hAnsi="Times New Roman" w:cs="Times New Roman"/>
          <w:kern w:val="0"/>
          <w:sz w:val="24"/>
          <w:lang w:eastAsia="ru-RU" w:bidi="ar-SA"/>
        </w:rPr>
        <w:t>№ 107н</w:t>
      </w:r>
      <w:r w:rsidR="006122D6" w:rsidRPr="00EA04DC">
        <w:rPr>
          <w:rFonts w:ascii="Times New Roman" w:hAnsi="Times New Roman" w:cs="Times New Roman"/>
          <w:kern w:val="1"/>
          <w:sz w:val="24"/>
          <w:lang w:eastAsia="ru-RU" w:bidi="ar-SA"/>
        </w:rPr>
        <w:t xml:space="preserve"> «Об утверждении сроков пользования техническими средствами реабилитации, протезами и протезно-ортопедическими изделиями»</w:t>
      </w:r>
      <w:r w:rsidR="006122D6" w:rsidRPr="00EA04DC">
        <w:rPr>
          <w:rFonts w:ascii="Times New Roman" w:hAnsi="Times New Roman" w:cs="Times New Roman"/>
          <w:kern w:val="2"/>
          <w:sz w:val="24"/>
          <w:lang w:eastAsia="ru-RU" w:bidi="ar-SA"/>
        </w:rPr>
        <w:t>.</w:t>
      </w:r>
    </w:p>
    <w:p w:rsidR="00B8029D" w:rsidRPr="00EA04DC" w:rsidRDefault="00C752D8" w:rsidP="00D533C6">
      <w:pPr>
        <w:widowControl/>
        <w:suppressAutoHyphens w:val="0"/>
        <w:autoSpaceDE w:val="0"/>
        <w:adjustRightInd w:val="0"/>
        <w:jc w:val="center"/>
        <w:textAlignment w:val="auto"/>
        <w:rPr>
          <w:rFonts w:ascii="Times New Roman" w:eastAsia="Times New Roman" w:hAnsi="Times New Roman" w:cs="Times New Roman"/>
          <w:b/>
          <w:kern w:val="0"/>
          <w:sz w:val="24"/>
          <w:lang w:eastAsia="ru-RU" w:bidi="ar-SA"/>
        </w:rPr>
      </w:pPr>
      <w:r w:rsidRPr="00EA04DC">
        <w:rPr>
          <w:rFonts w:ascii="Times New Roman" w:eastAsia="Times New Roman" w:hAnsi="Times New Roman" w:cs="Times New Roman"/>
          <w:b/>
          <w:kern w:val="0"/>
          <w:sz w:val="24"/>
          <w:lang w:eastAsia="ru-RU" w:bidi="ar-SA"/>
        </w:rPr>
        <w:t>5</w:t>
      </w:r>
      <w:r w:rsidR="00B8029D" w:rsidRPr="00EA04DC">
        <w:rPr>
          <w:rFonts w:ascii="Times New Roman" w:eastAsia="Times New Roman" w:hAnsi="Times New Roman" w:cs="Times New Roman"/>
          <w:b/>
          <w:kern w:val="0"/>
          <w:sz w:val="24"/>
          <w:lang w:eastAsia="ru-RU" w:bidi="ar-SA"/>
        </w:rPr>
        <w:t>. Требования к результатам работ:</w:t>
      </w:r>
    </w:p>
    <w:p w:rsidR="00407ACE" w:rsidRPr="00EA04DC" w:rsidRDefault="00407ACE" w:rsidP="00407ACE">
      <w:pPr>
        <w:autoSpaceDE w:val="0"/>
        <w:ind w:firstLine="709"/>
        <w:jc w:val="both"/>
        <w:rPr>
          <w:rFonts w:ascii="Times New Roman" w:eastAsia="Times New Roman" w:hAnsi="Times New Roman" w:cs="Times New Roman"/>
          <w:b/>
          <w:kern w:val="0"/>
          <w:sz w:val="24"/>
          <w:lang w:eastAsia="ru-RU" w:bidi="ar-SA"/>
        </w:rPr>
      </w:pPr>
      <w:r w:rsidRPr="00EA04DC">
        <w:rPr>
          <w:rFonts w:ascii="Times New Roman" w:hAnsi="Times New Roman" w:cs="Times New Roman"/>
          <w:sz w:val="24"/>
        </w:rPr>
        <w:t>Работы по обеспечению Получател</w:t>
      </w:r>
      <w:r w:rsidR="00756AFB">
        <w:rPr>
          <w:rFonts w:ascii="Times New Roman" w:hAnsi="Times New Roman" w:cs="Times New Roman"/>
          <w:sz w:val="24"/>
        </w:rPr>
        <w:t>я</w:t>
      </w:r>
      <w:r w:rsidRPr="00EA04DC">
        <w:rPr>
          <w:rFonts w:ascii="Times New Roman" w:hAnsi="Times New Roman" w:cs="Times New Roman"/>
          <w:sz w:val="24"/>
        </w:rPr>
        <w:t xml:space="preserve"> Издели</w:t>
      </w:r>
      <w:r w:rsidR="00E111DA">
        <w:rPr>
          <w:rFonts w:ascii="Times New Roman" w:hAnsi="Times New Roman" w:cs="Times New Roman"/>
          <w:sz w:val="24"/>
        </w:rPr>
        <w:t>ем</w:t>
      </w:r>
      <w:r w:rsidRPr="00EA04DC">
        <w:rPr>
          <w:rFonts w:ascii="Times New Roman" w:hAnsi="Times New Roman" w:cs="Times New Roman"/>
          <w:sz w:val="24"/>
        </w:rPr>
        <w:t xml:space="preserve"> следует считать эффективно исполненными, если у Получател</w:t>
      </w:r>
      <w:r w:rsidR="00756AFB">
        <w:rPr>
          <w:rFonts w:ascii="Times New Roman" w:hAnsi="Times New Roman" w:cs="Times New Roman"/>
          <w:sz w:val="24"/>
        </w:rPr>
        <w:t>я</w:t>
      </w:r>
      <w:r w:rsidRPr="00EA04DC">
        <w:rPr>
          <w:rFonts w:ascii="Times New Roman" w:hAnsi="Times New Roman" w:cs="Times New Roman"/>
          <w:sz w:val="24"/>
        </w:rPr>
        <w:t xml:space="preserve"> восстановлены опорная и двигательная функции конечност</w:t>
      </w:r>
      <w:r w:rsidR="00756AFB">
        <w:rPr>
          <w:rFonts w:ascii="Times New Roman" w:hAnsi="Times New Roman" w:cs="Times New Roman"/>
          <w:sz w:val="24"/>
        </w:rPr>
        <w:t>ей</w:t>
      </w:r>
      <w:r w:rsidRPr="00EA04DC">
        <w:rPr>
          <w:rFonts w:ascii="Times New Roman" w:hAnsi="Times New Roman" w:cs="Times New Roman"/>
          <w:sz w:val="24"/>
        </w:rPr>
        <w:t>, созданы условия для предупреждения развития деформации или благоприятного течения болезни. Работы по обеспечению Получател</w:t>
      </w:r>
      <w:r w:rsidR="00756AFB">
        <w:rPr>
          <w:rFonts w:ascii="Times New Roman" w:hAnsi="Times New Roman" w:cs="Times New Roman"/>
          <w:sz w:val="24"/>
        </w:rPr>
        <w:t>я</w:t>
      </w:r>
      <w:r w:rsidRPr="00EA04DC">
        <w:rPr>
          <w:rFonts w:ascii="Times New Roman" w:hAnsi="Times New Roman" w:cs="Times New Roman"/>
          <w:sz w:val="24"/>
        </w:rPr>
        <w:t xml:space="preserve"> Издели</w:t>
      </w:r>
      <w:r w:rsidR="00E111DA">
        <w:rPr>
          <w:rFonts w:ascii="Times New Roman" w:hAnsi="Times New Roman" w:cs="Times New Roman"/>
          <w:sz w:val="24"/>
        </w:rPr>
        <w:t>ем</w:t>
      </w:r>
      <w:r w:rsidRPr="00EA04DC">
        <w:rPr>
          <w:rFonts w:ascii="Times New Roman" w:hAnsi="Times New Roman" w:cs="Times New Roman"/>
          <w:sz w:val="24"/>
        </w:rPr>
        <w:t xml:space="preserve"> должны быть выполнены с надлежащим качеством и в установленные сроки.</w:t>
      </w:r>
    </w:p>
    <w:p w:rsidR="00576FEF" w:rsidRPr="00EA04DC" w:rsidRDefault="00C752D8" w:rsidP="00EA04DC">
      <w:pPr>
        <w:widowControl/>
        <w:suppressAutoHyphens w:val="0"/>
        <w:autoSpaceDE w:val="0"/>
        <w:adjustRightInd w:val="0"/>
        <w:jc w:val="center"/>
        <w:textAlignment w:val="auto"/>
        <w:rPr>
          <w:rFonts w:ascii="Times New Roman" w:eastAsia="Times New Roman" w:hAnsi="Times New Roman" w:cs="Times New Roman"/>
          <w:b/>
          <w:kern w:val="0"/>
          <w:sz w:val="24"/>
          <w:lang w:eastAsia="ru-RU" w:bidi="ar-SA"/>
        </w:rPr>
      </w:pPr>
      <w:r w:rsidRPr="00EA04DC">
        <w:rPr>
          <w:rFonts w:ascii="Times New Roman" w:eastAsia="Times New Roman" w:hAnsi="Times New Roman" w:cs="Times New Roman"/>
          <w:b/>
          <w:kern w:val="0"/>
          <w:sz w:val="24"/>
          <w:lang w:eastAsia="ru-RU" w:bidi="ar-SA"/>
        </w:rPr>
        <w:t>6</w:t>
      </w:r>
      <w:r w:rsidR="006122D6" w:rsidRPr="00EA04DC">
        <w:rPr>
          <w:rFonts w:ascii="Times New Roman" w:eastAsia="Times New Roman" w:hAnsi="Times New Roman" w:cs="Times New Roman"/>
          <w:b/>
          <w:kern w:val="0"/>
          <w:sz w:val="24"/>
          <w:lang w:eastAsia="ru-RU" w:bidi="ar-SA"/>
        </w:rPr>
        <w:t>. Требования к гарантии качества выполненных работ, а также требования к гарантийному сроку и (или) объему предоставления гарантий их качества, к гарантийному обслуживанию (гарантийные обязательства):</w:t>
      </w:r>
    </w:p>
    <w:p w:rsidR="00EA04DC" w:rsidRPr="00EA04DC" w:rsidRDefault="00EA04DC" w:rsidP="00EA04DC">
      <w:pPr>
        <w:ind w:firstLine="709"/>
        <w:contextualSpacing/>
        <w:jc w:val="both"/>
        <w:rPr>
          <w:rFonts w:ascii="Times New Roman" w:hAnsi="Times New Roman" w:cs="Times New Roman"/>
          <w:sz w:val="24"/>
        </w:rPr>
      </w:pPr>
      <w:r w:rsidRPr="00EA04DC">
        <w:rPr>
          <w:rFonts w:ascii="Times New Roman" w:hAnsi="Times New Roman" w:cs="Times New Roman"/>
          <w:sz w:val="24"/>
        </w:rPr>
        <w:t>Гарантийный срок на Издели</w:t>
      </w:r>
      <w:r w:rsidR="00E111DA">
        <w:rPr>
          <w:rFonts w:ascii="Times New Roman" w:hAnsi="Times New Roman" w:cs="Times New Roman"/>
          <w:sz w:val="24"/>
        </w:rPr>
        <w:t>е</w:t>
      </w:r>
      <w:r w:rsidRPr="00EA04DC">
        <w:rPr>
          <w:rFonts w:ascii="Times New Roman" w:hAnsi="Times New Roman" w:cs="Times New Roman"/>
          <w:sz w:val="24"/>
        </w:rPr>
        <w:t xml:space="preserve"> устанавливается со дня выдачи готов</w:t>
      </w:r>
      <w:r w:rsidR="00E111DA">
        <w:rPr>
          <w:rFonts w:ascii="Times New Roman" w:hAnsi="Times New Roman" w:cs="Times New Roman"/>
          <w:sz w:val="24"/>
        </w:rPr>
        <w:t>ого</w:t>
      </w:r>
      <w:r w:rsidRPr="00EA04DC">
        <w:rPr>
          <w:rFonts w:ascii="Times New Roman" w:hAnsi="Times New Roman" w:cs="Times New Roman"/>
          <w:sz w:val="24"/>
        </w:rPr>
        <w:t xml:space="preserve"> Издели</w:t>
      </w:r>
      <w:r w:rsidR="00E111DA">
        <w:rPr>
          <w:rFonts w:ascii="Times New Roman" w:hAnsi="Times New Roman" w:cs="Times New Roman"/>
          <w:sz w:val="24"/>
        </w:rPr>
        <w:t xml:space="preserve">я </w:t>
      </w:r>
      <w:r w:rsidRPr="00EA04DC">
        <w:rPr>
          <w:rFonts w:ascii="Times New Roman" w:hAnsi="Times New Roman" w:cs="Times New Roman"/>
          <w:sz w:val="24"/>
        </w:rPr>
        <w:t xml:space="preserve">Получателю. </w:t>
      </w:r>
    </w:p>
    <w:p w:rsidR="00EA04DC" w:rsidRPr="00EA04DC" w:rsidRDefault="00EA04DC" w:rsidP="00EA04DC">
      <w:pPr>
        <w:ind w:firstLine="709"/>
        <w:contextualSpacing/>
        <w:jc w:val="both"/>
        <w:rPr>
          <w:rFonts w:ascii="Times New Roman" w:hAnsi="Times New Roman" w:cs="Times New Roman"/>
          <w:sz w:val="24"/>
        </w:rPr>
      </w:pPr>
      <w:r w:rsidRPr="00DA0594">
        <w:rPr>
          <w:rFonts w:ascii="Times New Roman" w:hAnsi="Times New Roman" w:cs="Times New Roman"/>
          <w:sz w:val="24"/>
        </w:rPr>
        <w:t>Продолжительность гарантийного срока</w:t>
      </w:r>
      <w:r w:rsidR="00EC4219" w:rsidRPr="00DA0594">
        <w:rPr>
          <w:rFonts w:ascii="Times New Roman" w:hAnsi="Times New Roman" w:cs="Times New Roman"/>
          <w:sz w:val="24"/>
        </w:rPr>
        <w:t xml:space="preserve"> на протез нижних конечностей</w:t>
      </w:r>
      <w:r w:rsidRPr="00DA0594">
        <w:rPr>
          <w:rFonts w:ascii="Times New Roman" w:hAnsi="Times New Roman" w:cs="Times New Roman"/>
          <w:sz w:val="24"/>
        </w:rPr>
        <w:t xml:space="preserve"> составляет </w:t>
      </w:r>
      <w:r w:rsidR="00EC4219" w:rsidRPr="00DA0594">
        <w:rPr>
          <w:rFonts w:ascii="Times New Roman" w:hAnsi="Times New Roman" w:cs="Times New Roman"/>
          <w:sz w:val="24"/>
        </w:rPr>
        <w:t xml:space="preserve">12 </w:t>
      </w:r>
      <w:r w:rsidRPr="00DA0594">
        <w:rPr>
          <w:rFonts w:ascii="Times New Roman" w:hAnsi="Times New Roman" w:cs="Times New Roman"/>
          <w:sz w:val="24"/>
        </w:rPr>
        <w:t>(Д</w:t>
      </w:r>
      <w:r w:rsidR="00EC4219" w:rsidRPr="00DA0594">
        <w:rPr>
          <w:rFonts w:ascii="Times New Roman" w:hAnsi="Times New Roman" w:cs="Times New Roman"/>
          <w:sz w:val="24"/>
        </w:rPr>
        <w:t>венадцать</w:t>
      </w:r>
      <w:r w:rsidRPr="00DA0594">
        <w:rPr>
          <w:rFonts w:ascii="Times New Roman" w:hAnsi="Times New Roman" w:cs="Times New Roman"/>
          <w:sz w:val="24"/>
        </w:rPr>
        <w:t>) месяц</w:t>
      </w:r>
      <w:r w:rsidR="00EC4219" w:rsidRPr="00DA0594">
        <w:rPr>
          <w:rFonts w:ascii="Times New Roman" w:hAnsi="Times New Roman" w:cs="Times New Roman"/>
          <w:sz w:val="24"/>
        </w:rPr>
        <w:t>ев</w:t>
      </w:r>
      <w:r w:rsidR="00E31D75" w:rsidRPr="00DA0594">
        <w:rPr>
          <w:rFonts w:ascii="Times New Roman" w:hAnsi="Times New Roman" w:cs="Times New Roman"/>
          <w:sz w:val="24"/>
        </w:rPr>
        <w:t>.</w:t>
      </w:r>
    </w:p>
    <w:p w:rsidR="00EA04DC" w:rsidRPr="00EA04DC" w:rsidRDefault="00EA04DC" w:rsidP="00EA04DC">
      <w:pPr>
        <w:spacing w:line="235" w:lineRule="auto"/>
        <w:ind w:firstLine="709"/>
        <w:contextualSpacing/>
        <w:jc w:val="both"/>
        <w:rPr>
          <w:rFonts w:ascii="Times New Roman" w:hAnsi="Times New Roman" w:cs="Times New Roman"/>
          <w:kern w:val="1"/>
          <w:sz w:val="24"/>
        </w:rPr>
      </w:pPr>
      <w:r w:rsidRPr="00EA04DC">
        <w:rPr>
          <w:rFonts w:ascii="Times New Roman" w:hAnsi="Times New Roman" w:cs="Times New Roman"/>
          <w:sz w:val="24"/>
        </w:rPr>
        <w:t>В течение гарантийного срока Исполнитель обязан производить замену или ремонт, а также осуществлять подгонку, корректировку Издели</w:t>
      </w:r>
      <w:r w:rsidR="00E111DA">
        <w:rPr>
          <w:rFonts w:ascii="Times New Roman" w:hAnsi="Times New Roman" w:cs="Times New Roman"/>
          <w:sz w:val="24"/>
        </w:rPr>
        <w:t>я</w:t>
      </w:r>
      <w:r w:rsidRPr="00EA04DC">
        <w:rPr>
          <w:rFonts w:ascii="Times New Roman" w:hAnsi="Times New Roman" w:cs="Times New Roman"/>
          <w:sz w:val="24"/>
        </w:rPr>
        <w:t xml:space="preserve"> бесплатно.</w:t>
      </w:r>
      <w:r w:rsidRPr="00EA04DC">
        <w:rPr>
          <w:rFonts w:ascii="Times New Roman" w:hAnsi="Times New Roman" w:cs="Times New Roman"/>
          <w:kern w:val="1"/>
          <w:sz w:val="24"/>
        </w:rPr>
        <w:t xml:space="preserve"> Проезд к месту проведения гарантийного ремонта или замены Издели</w:t>
      </w:r>
      <w:r w:rsidR="00E111DA">
        <w:rPr>
          <w:rFonts w:ascii="Times New Roman" w:hAnsi="Times New Roman" w:cs="Times New Roman"/>
          <w:kern w:val="1"/>
          <w:sz w:val="24"/>
        </w:rPr>
        <w:t>я</w:t>
      </w:r>
      <w:r w:rsidR="00756AFB">
        <w:rPr>
          <w:rFonts w:ascii="Times New Roman" w:hAnsi="Times New Roman" w:cs="Times New Roman"/>
          <w:kern w:val="1"/>
          <w:sz w:val="24"/>
        </w:rPr>
        <w:t xml:space="preserve"> </w:t>
      </w:r>
      <w:r w:rsidRPr="00EA04DC">
        <w:rPr>
          <w:rFonts w:ascii="Times New Roman" w:hAnsi="Times New Roman" w:cs="Times New Roman"/>
          <w:kern w:val="1"/>
          <w:sz w:val="24"/>
        </w:rPr>
        <w:t>производится за счет Исполнителя.</w:t>
      </w:r>
    </w:p>
    <w:p w:rsidR="00EA04DC" w:rsidRPr="00EA04DC" w:rsidRDefault="00EA04DC" w:rsidP="00EA04DC">
      <w:pPr>
        <w:spacing w:line="235" w:lineRule="auto"/>
        <w:ind w:firstLine="709"/>
        <w:contextualSpacing/>
        <w:jc w:val="both"/>
        <w:rPr>
          <w:rFonts w:ascii="Times New Roman" w:hAnsi="Times New Roman" w:cs="Times New Roman"/>
          <w:sz w:val="24"/>
        </w:rPr>
      </w:pPr>
      <w:r w:rsidRPr="00EA04DC">
        <w:rPr>
          <w:rFonts w:ascii="Times New Roman" w:hAnsi="Times New Roman" w:cs="Times New Roman"/>
          <w:sz w:val="24"/>
        </w:rPr>
        <w:t>Если Изделие выходит из строя в течение гарантийного срока по вине Получателя (несоблюдение эксплуатационных правил, указанных в инструкции по эксплуатации), то возможность его дальнейшего использования определяется Исполнителем.</w:t>
      </w:r>
    </w:p>
    <w:p w:rsidR="00EA04DC" w:rsidRPr="00EA04DC" w:rsidRDefault="00EA04DC" w:rsidP="00EA04DC">
      <w:pPr>
        <w:spacing w:line="235" w:lineRule="auto"/>
        <w:contextualSpacing/>
        <w:jc w:val="both"/>
        <w:rPr>
          <w:rFonts w:ascii="Times New Roman" w:eastAsia="Calibri" w:hAnsi="Times New Roman" w:cs="Times New Roman"/>
          <w:sz w:val="24"/>
          <w:lang w:eastAsia="en-US"/>
        </w:rPr>
      </w:pPr>
      <w:r w:rsidRPr="00EA04DC">
        <w:rPr>
          <w:rFonts w:ascii="Times New Roman" w:eastAsia="Calibri" w:hAnsi="Times New Roman" w:cs="Times New Roman"/>
          <w:sz w:val="24"/>
          <w:lang w:eastAsia="en-US"/>
        </w:rPr>
        <w:t xml:space="preserve">           В случае обнаружения Получателем в т</w:t>
      </w:r>
      <w:r w:rsidR="00756AFB">
        <w:rPr>
          <w:rFonts w:ascii="Times New Roman" w:eastAsia="Calibri" w:hAnsi="Times New Roman" w:cs="Times New Roman"/>
          <w:sz w:val="24"/>
          <w:lang w:eastAsia="en-US"/>
        </w:rPr>
        <w:t>ечение гарантийного срока Издели</w:t>
      </w:r>
      <w:r w:rsidR="00E111DA">
        <w:rPr>
          <w:rFonts w:ascii="Times New Roman" w:eastAsia="Calibri" w:hAnsi="Times New Roman" w:cs="Times New Roman"/>
          <w:sz w:val="24"/>
          <w:lang w:eastAsia="en-US"/>
        </w:rPr>
        <w:t>я</w:t>
      </w:r>
      <w:r w:rsidRPr="00EA04DC">
        <w:rPr>
          <w:rFonts w:ascii="Times New Roman" w:eastAsia="Calibri" w:hAnsi="Times New Roman" w:cs="Times New Roman"/>
          <w:sz w:val="24"/>
          <w:lang w:eastAsia="en-US"/>
        </w:rPr>
        <w:t xml:space="preserve"> при его должной эксплуатации несоответствия качеству (выявление недостатков и дефектов, связанных с разработкой, материалами или качеством изготовления, в том числе скрытых недостатков и дефектов) Исполнитель должен обеспечить гарантийный ремонт (если изделие подл</w:t>
      </w:r>
      <w:r w:rsidR="00756AFB">
        <w:rPr>
          <w:rFonts w:ascii="Times New Roman" w:eastAsia="Calibri" w:hAnsi="Times New Roman" w:cs="Times New Roman"/>
          <w:sz w:val="24"/>
          <w:lang w:eastAsia="en-US"/>
        </w:rPr>
        <w:t>ежит ремонту) либо замену Издели</w:t>
      </w:r>
      <w:r w:rsidR="00E111DA">
        <w:rPr>
          <w:rFonts w:ascii="Times New Roman" w:eastAsia="Calibri" w:hAnsi="Times New Roman" w:cs="Times New Roman"/>
          <w:sz w:val="24"/>
          <w:lang w:eastAsia="en-US"/>
        </w:rPr>
        <w:t>я</w:t>
      </w:r>
      <w:r w:rsidRPr="00EA04DC">
        <w:rPr>
          <w:rFonts w:ascii="Times New Roman" w:eastAsia="Calibri" w:hAnsi="Times New Roman" w:cs="Times New Roman"/>
          <w:sz w:val="24"/>
          <w:lang w:eastAsia="en-US"/>
        </w:rPr>
        <w:t xml:space="preserve"> на надлежащего качества.</w:t>
      </w:r>
    </w:p>
    <w:p w:rsidR="00EA04DC" w:rsidRPr="00EA04DC" w:rsidRDefault="00EA04DC" w:rsidP="00EA04DC">
      <w:pPr>
        <w:widowControl/>
        <w:suppressAutoHyphens w:val="0"/>
        <w:autoSpaceDN/>
        <w:spacing w:line="235" w:lineRule="auto"/>
        <w:ind w:firstLine="708"/>
        <w:contextualSpacing/>
        <w:jc w:val="both"/>
        <w:textAlignment w:val="auto"/>
        <w:rPr>
          <w:rFonts w:ascii="Times New Roman" w:eastAsia="Calibri" w:hAnsi="Times New Roman" w:cs="Times New Roman"/>
          <w:sz w:val="24"/>
          <w:lang w:eastAsia="en-US"/>
        </w:rPr>
      </w:pPr>
      <w:r w:rsidRPr="00EA04DC">
        <w:rPr>
          <w:rFonts w:ascii="Times New Roman" w:eastAsia="Calibri" w:hAnsi="Times New Roman" w:cs="Times New Roman"/>
          <w:sz w:val="24"/>
          <w:lang w:eastAsia="en-US"/>
        </w:rPr>
        <w:t xml:space="preserve">Срок выполнения гарантийного ремонта (замены) не должен превышать </w:t>
      </w:r>
      <w:r w:rsidR="00E31D75">
        <w:rPr>
          <w:rFonts w:ascii="Times New Roman" w:eastAsia="Calibri" w:hAnsi="Times New Roman" w:cs="Times New Roman"/>
          <w:sz w:val="24"/>
          <w:lang w:eastAsia="en-US"/>
        </w:rPr>
        <w:t>45</w:t>
      </w:r>
      <w:r w:rsidRPr="00EA04DC">
        <w:rPr>
          <w:rFonts w:ascii="Times New Roman" w:eastAsia="Calibri" w:hAnsi="Times New Roman" w:cs="Times New Roman"/>
          <w:sz w:val="24"/>
          <w:lang w:eastAsia="en-US"/>
        </w:rPr>
        <w:t xml:space="preserve"> дней со дня обращения Получателя (Заказчика) к Исполнителю.</w:t>
      </w:r>
    </w:p>
    <w:p w:rsidR="00EA04DC" w:rsidRPr="00EA04DC" w:rsidRDefault="00EA04DC" w:rsidP="00576FEF">
      <w:pPr>
        <w:widowControl/>
        <w:suppressAutoHyphens w:val="0"/>
        <w:autoSpaceDN/>
        <w:jc w:val="both"/>
        <w:textAlignment w:val="auto"/>
        <w:rPr>
          <w:rFonts w:ascii="Times New Roman" w:eastAsia="Times New Roman" w:hAnsi="Times New Roman" w:cs="Times New Roman"/>
          <w:kern w:val="0"/>
          <w:sz w:val="24"/>
          <w:lang w:eastAsia="x-none" w:bidi="ar-SA"/>
        </w:rPr>
      </w:pPr>
      <w:bookmarkStart w:id="0" w:name="_GoBack"/>
      <w:bookmarkEnd w:id="0"/>
    </w:p>
    <w:sectPr w:rsidR="00EA04DC" w:rsidRPr="00EA04DC" w:rsidSect="00735166">
      <w:pgSz w:w="11906" w:h="16838"/>
      <w:pgMar w:top="425" w:right="1134" w:bottom="992" w:left="1134" w:header="720" w:footer="720" w:gutter="0"/>
      <w:cols w:space="720"/>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04256"/>
    <w:multiLevelType w:val="hybridMultilevel"/>
    <w:tmpl w:val="547A256E"/>
    <w:lvl w:ilvl="0" w:tplc="A878834A">
      <w:start w:val="1"/>
      <w:numFmt w:val="decimal"/>
      <w:lvlText w:val="%1."/>
      <w:lvlJc w:val="left"/>
      <w:pPr>
        <w:ind w:left="720" w:hanging="360"/>
      </w:pPr>
      <w:rPr>
        <w:rFonts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020F5"/>
    <w:multiLevelType w:val="hybridMultilevel"/>
    <w:tmpl w:val="15E684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9D0E94"/>
    <w:multiLevelType w:val="multilevel"/>
    <w:tmpl w:val="D090CEFA"/>
    <w:lvl w:ilvl="0">
      <w:start w:val="8"/>
      <w:numFmt w:val="decimal"/>
      <w:lvlText w:val="%1."/>
      <w:lvlJc w:val="left"/>
      <w:pPr>
        <w:ind w:left="450" w:hanging="45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8FD605C"/>
    <w:multiLevelType w:val="hybridMultilevel"/>
    <w:tmpl w:val="491AEA0C"/>
    <w:lvl w:ilvl="0" w:tplc="10DE8D9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29DB62F6"/>
    <w:multiLevelType w:val="multilevel"/>
    <w:tmpl w:val="81D8B690"/>
    <w:lvl w:ilvl="0">
      <w:numFmt w:val="bullet"/>
      <w:lvlText w:val=""/>
      <w:lvlJc w:val="left"/>
      <w:pPr>
        <w:ind w:left="1400" w:hanging="360"/>
      </w:pPr>
      <w:rPr>
        <w:rFonts w:ascii="Symbol" w:hAnsi="Symbol"/>
      </w:rPr>
    </w:lvl>
    <w:lvl w:ilvl="1">
      <w:numFmt w:val="bullet"/>
      <w:lvlText w:val="o"/>
      <w:lvlJc w:val="left"/>
      <w:pPr>
        <w:ind w:left="2120" w:hanging="360"/>
      </w:pPr>
      <w:rPr>
        <w:rFonts w:ascii="Courier New" w:hAnsi="Courier New" w:cs="Courier New"/>
      </w:rPr>
    </w:lvl>
    <w:lvl w:ilvl="2">
      <w:numFmt w:val="bullet"/>
      <w:lvlText w:val=""/>
      <w:lvlJc w:val="left"/>
      <w:pPr>
        <w:ind w:left="2840" w:hanging="360"/>
      </w:pPr>
      <w:rPr>
        <w:rFonts w:ascii="Wingdings" w:hAnsi="Wingdings"/>
      </w:rPr>
    </w:lvl>
    <w:lvl w:ilvl="3">
      <w:numFmt w:val="bullet"/>
      <w:lvlText w:val=""/>
      <w:lvlJc w:val="left"/>
      <w:pPr>
        <w:ind w:left="3560" w:hanging="360"/>
      </w:pPr>
      <w:rPr>
        <w:rFonts w:ascii="Symbol" w:hAnsi="Symbol"/>
      </w:rPr>
    </w:lvl>
    <w:lvl w:ilvl="4">
      <w:numFmt w:val="bullet"/>
      <w:lvlText w:val="o"/>
      <w:lvlJc w:val="left"/>
      <w:pPr>
        <w:ind w:left="4280" w:hanging="360"/>
      </w:pPr>
      <w:rPr>
        <w:rFonts w:ascii="Courier New" w:hAnsi="Courier New" w:cs="Courier New"/>
      </w:rPr>
    </w:lvl>
    <w:lvl w:ilvl="5">
      <w:numFmt w:val="bullet"/>
      <w:lvlText w:val=""/>
      <w:lvlJc w:val="left"/>
      <w:pPr>
        <w:ind w:left="5000" w:hanging="360"/>
      </w:pPr>
      <w:rPr>
        <w:rFonts w:ascii="Wingdings" w:hAnsi="Wingdings"/>
      </w:rPr>
    </w:lvl>
    <w:lvl w:ilvl="6">
      <w:numFmt w:val="bullet"/>
      <w:lvlText w:val=""/>
      <w:lvlJc w:val="left"/>
      <w:pPr>
        <w:ind w:left="5720" w:hanging="360"/>
      </w:pPr>
      <w:rPr>
        <w:rFonts w:ascii="Symbol" w:hAnsi="Symbol"/>
      </w:rPr>
    </w:lvl>
    <w:lvl w:ilvl="7">
      <w:numFmt w:val="bullet"/>
      <w:lvlText w:val="o"/>
      <w:lvlJc w:val="left"/>
      <w:pPr>
        <w:ind w:left="6440" w:hanging="360"/>
      </w:pPr>
      <w:rPr>
        <w:rFonts w:ascii="Courier New" w:hAnsi="Courier New" w:cs="Courier New"/>
      </w:rPr>
    </w:lvl>
    <w:lvl w:ilvl="8">
      <w:numFmt w:val="bullet"/>
      <w:lvlText w:val=""/>
      <w:lvlJc w:val="left"/>
      <w:pPr>
        <w:ind w:left="7160" w:hanging="360"/>
      </w:pPr>
      <w:rPr>
        <w:rFonts w:ascii="Wingdings" w:hAnsi="Wingdings"/>
      </w:rPr>
    </w:lvl>
  </w:abstractNum>
  <w:abstractNum w:abstractNumId="5" w15:restartNumberingAfterBreak="0">
    <w:nsid w:val="3B7C33D2"/>
    <w:multiLevelType w:val="hybridMultilevel"/>
    <w:tmpl w:val="5C663ECC"/>
    <w:lvl w:ilvl="0" w:tplc="EC6C73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5807091"/>
    <w:multiLevelType w:val="multilevel"/>
    <w:tmpl w:val="87FEAF78"/>
    <w:lvl w:ilvl="0">
      <w:start w:val="1"/>
      <w:numFmt w:val="decimal"/>
      <w:lvlText w:val="%1."/>
      <w:lvlJc w:val="left"/>
      <w:pPr>
        <w:ind w:left="720" w:hanging="360"/>
      </w:pPr>
    </w:lvl>
    <w:lvl w:ilvl="1">
      <w:start w:val="1"/>
      <w:numFmt w:val="decimal"/>
      <w:lvlText w:val="%2."/>
      <w:lvlJc w:val="left"/>
      <w:pPr>
        <w:ind w:left="1080" w:hanging="360"/>
      </w:pPr>
    </w:lvl>
    <w:lvl w:ilvl="2">
      <w:start w:val="3"/>
      <w:numFmt w:val="decimal"/>
      <w:lvlText w:val="%3."/>
      <w:lvlJc w:val="left"/>
      <w:pPr>
        <w:ind w:left="1440" w:hanging="360"/>
      </w:pPr>
      <w:rPr>
        <w:rFonts w:ascii="Times New Roman" w:hAnsi="Times New Roman" w:cs="Times New Roman"/>
        <w:sz w:val="28"/>
        <w:szCs w:val="28"/>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703156F5"/>
    <w:multiLevelType w:val="multilevel"/>
    <w:tmpl w:val="563ED900"/>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8" w15:restartNumberingAfterBreak="0">
    <w:nsid w:val="70BB180F"/>
    <w:multiLevelType w:val="multilevel"/>
    <w:tmpl w:val="5E94E684"/>
    <w:lvl w:ilvl="0">
      <w:start w:val="1"/>
      <w:numFmt w:val="bullet"/>
      <w:lvlText w:val="●"/>
      <w:lvlJc w:val="left"/>
      <w:pPr>
        <w:ind w:left="0" w:hanging="360"/>
      </w:pPr>
      <w:rPr>
        <w:u w:val="none"/>
      </w:rPr>
    </w:lvl>
    <w:lvl w:ilvl="1">
      <w:start w:val="1"/>
      <w:numFmt w:val="bullet"/>
      <w:lvlText w:val="○"/>
      <w:lvlJc w:val="left"/>
      <w:pPr>
        <w:ind w:left="425" w:hanging="360"/>
      </w:pPr>
      <w:rPr>
        <w:u w:val="none"/>
      </w:rPr>
    </w:lvl>
    <w:lvl w:ilvl="2">
      <w:start w:val="1"/>
      <w:numFmt w:val="bullet"/>
      <w:lvlText w:val="■"/>
      <w:lvlJc w:val="left"/>
      <w:pPr>
        <w:ind w:left="566" w:hanging="359"/>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4"/>
  </w:num>
  <w:num w:numId="2">
    <w:abstractNumId w:val="7"/>
  </w:num>
  <w:num w:numId="3">
    <w:abstractNumId w:val="6"/>
  </w:num>
  <w:num w:numId="4">
    <w:abstractNumId w:val="1"/>
  </w:num>
  <w:num w:numId="5">
    <w:abstractNumId w:val="8"/>
  </w:num>
  <w:num w:numId="6">
    <w:abstractNumId w:val="3"/>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B58"/>
    <w:rsid w:val="0001461A"/>
    <w:rsid w:val="00022418"/>
    <w:rsid w:val="00055EBC"/>
    <w:rsid w:val="0007522B"/>
    <w:rsid w:val="00076745"/>
    <w:rsid w:val="00090D1C"/>
    <w:rsid w:val="000A5991"/>
    <w:rsid w:val="000B69ED"/>
    <w:rsid w:val="000C2E71"/>
    <w:rsid w:val="000D741B"/>
    <w:rsid w:val="000E283F"/>
    <w:rsid w:val="000F490E"/>
    <w:rsid w:val="00111851"/>
    <w:rsid w:val="00122B3C"/>
    <w:rsid w:val="00124F6A"/>
    <w:rsid w:val="00153AD4"/>
    <w:rsid w:val="00157E2C"/>
    <w:rsid w:val="001716BE"/>
    <w:rsid w:val="0017270F"/>
    <w:rsid w:val="00172A78"/>
    <w:rsid w:val="00186CBB"/>
    <w:rsid w:val="00187341"/>
    <w:rsid w:val="001874CA"/>
    <w:rsid w:val="001933ED"/>
    <w:rsid w:val="001A4AF8"/>
    <w:rsid w:val="001B412C"/>
    <w:rsid w:val="001C46FF"/>
    <w:rsid w:val="001D2CA5"/>
    <w:rsid w:val="001D659D"/>
    <w:rsid w:val="001E40B2"/>
    <w:rsid w:val="001F27F8"/>
    <w:rsid w:val="002204CF"/>
    <w:rsid w:val="00231304"/>
    <w:rsid w:val="00232048"/>
    <w:rsid w:val="00233BD5"/>
    <w:rsid w:val="00237A34"/>
    <w:rsid w:val="0026081D"/>
    <w:rsid w:val="00270FD0"/>
    <w:rsid w:val="002748B7"/>
    <w:rsid w:val="0027646C"/>
    <w:rsid w:val="00277718"/>
    <w:rsid w:val="002C05D8"/>
    <w:rsid w:val="002C26FB"/>
    <w:rsid w:val="002C3B9A"/>
    <w:rsid w:val="002D7A96"/>
    <w:rsid w:val="002E754A"/>
    <w:rsid w:val="002F7EFC"/>
    <w:rsid w:val="0031224B"/>
    <w:rsid w:val="00317DAC"/>
    <w:rsid w:val="00333885"/>
    <w:rsid w:val="00350DEF"/>
    <w:rsid w:val="00355808"/>
    <w:rsid w:val="00360698"/>
    <w:rsid w:val="0036293D"/>
    <w:rsid w:val="00370463"/>
    <w:rsid w:val="00377F88"/>
    <w:rsid w:val="003828C5"/>
    <w:rsid w:val="003950E7"/>
    <w:rsid w:val="003B421A"/>
    <w:rsid w:val="003C1B4E"/>
    <w:rsid w:val="003E0129"/>
    <w:rsid w:val="003F1189"/>
    <w:rsid w:val="00407ACE"/>
    <w:rsid w:val="0041402D"/>
    <w:rsid w:val="004140B4"/>
    <w:rsid w:val="00424E13"/>
    <w:rsid w:val="0044216A"/>
    <w:rsid w:val="004443C3"/>
    <w:rsid w:val="004515C7"/>
    <w:rsid w:val="00451A3E"/>
    <w:rsid w:val="00453A6E"/>
    <w:rsid w:val="00454DB9"/>
    <w:rsid w:val="004731E7"/>
    <w:rsid w:val="00486274"/>
    <w:rsid w:val="0048698A"/>
    <w:rsid w:val="0049611A"/>
    <w:rsid w:val="004B0437"/>
    <w:rsid w:val="004B174C"/>
    <w:rsid w:val="004C0E4B"/>
    <w:rsid w:val="004C1132"/>
    <w:rsid w:val="004E1870"/>
    <w:rsid w:val="004E3238"/>
    <w:rsid w:val="004F1ADB"/>
    <w:rsid w:val="0051765D"/>
    <w:rsid w:val="005218E5"/>
    <w:rsid w:val="0054690C"/>
    <w:rsid w:val="00553A82"/>
    <w:rsid w:val="00555D6D"/>
    <w:rsid w:val="00563E8C"/>
    <w:rsid w:val="005708AB"/>
    <w:rsid w:val="005752CD"/>
    <w:rsid w:val="00576FEF"/>
    <w:rsid w:val="005918B2"/>
    <w:rsid w:val="005935DD"/>
    <w:rsid w:val="00597DC7"/>
    <w:rsid w:val="005B3D3E"/>
    <w:rsid w:val="005B5C13"/>
    <w:rsid w:val="005B5CEC"/>
    <w:rsid w:val="005F13CC"/>
    <w:rsid w:val="006122D6"/>
    <w:rsid w:val="00646765"/>
    <w:rsid w:val="00655FF0"/>
    <w:rsid w:val="006710C5"/>
    <w:rsid w:val="00671443"/>
    <w:rsid w:val="006724C0"/>
    <w:rsid w:val="006811D7"/>
    <w:rsid w:val="006909B2"/>
    <w:rsid w:val="006B2303"/>
    <w:rsid w:val="006B6920"/>
    <w:rsid w:val="006B6A44"/>
    <w:rsid w:val="006C38D5"/>
    <w:rsid w:val="006D259F"/>
    <w:rsid w:val="006D6316"/>
    <w:rsid w:val="006D6A97"/>
    <w:rsid w:val="006F4527"/>
    <w:rsid w:val="006F573A"/>
    <w:rsid w:val="006F77A0"/>
    <w:rsid w:val="00703959"/>
    <w:rsid w:val="007200F2"/>
    <w:rsid w:val="00735166"/>
    <w:rsid w:val="00735C46"/>
    <w:rsid w:val="00752B5D"/>
    <w:rsid w:val="00756AFB"/>
    <w:rsid w:val="007619E1"/>
    <w:rsid w:val="007813D4"/>
    <w:rsid w:val="007855B0"/>
    <w:rsid w:val="00785B62"/>
    <w:rsid w:val="00786DBB"/>
    <w:rsid w:val="007C0C98"/>
    <w:rsid w:val="007E7838"/>
    <w:rsid w:val="007F0C01"/>
    <w:rsid w:val="00816898"/>
    <w:rsid w:val="00820995"/>
    <w:rsid w:val="00822020"/>
    <w:rsid w:val="0082469A"/>
    <w:rsid w:val="00830883"/>
    <w:rsid w:val="008505CF"/>
    <w:rsid w:val="00850B08"/>
    <w:rsid w:val="00851A30"/>
    <w:rsid w:val="008743D4"/>
    <w:rsid w:val="008748F9"/>
    <w:rsid w:val="00875BD6"/>
    <w:rsid w:val="008A081A"/>
    <w:rsid w:val="008A35B4"/>
    <w:rsid w:val="008B1D85"/>
    <w:rsid w:val="008C00D5"/>
    <w:rsid w:val="008C4B58"/>
    <w:rsid w:val="008E6061"/>
    <w:rsid w:val="008E6202"/>
    <w:rsid w:val="008F1D6D"/>
    <w:rsid w:val="00901FD9"/>
    <w:rsid w:val="00912795"/>
    <w:rsid w:val="00913392"/>
    <w:rsid w:val="0093125C"/>
    <w:rsid w:val="00946519"/>
    <w:rsid w:val="00982558"/>
    <w:rsid w:val="00982F8C"/>
    <w:rsid w:val="0099302C"/>
    <w:rsid w:val="00997D9E"/>
    <w:rsid w:val="009A2C34"/>
    <w:rsid w:val="009B0AB7"/>
    <w:rsid w:val="009B495E"/>
    <w:rsid w:val="009B5D74"/>
    <w:rsid w:val="009F1821"/>
    <w:rsid w:val="00A04F09"/>
    <w:rsid w:val="00A12C1D"/>
    <w:rsid w:val="00A12CBD"/>
    <w:rsid w:val="00A211C9"/>
    <w:rsid w:val="00A31128"/>
    <w:rsid w:val="00A32058"/>
    <w:rsid w:val="00A32091"/>
    <w:rsid w:val="00A410D4"/>
    <w:rsid w:val="00A41603"/>
    <w:rsid w:val="00A5518F"/>
    <w:rsid w:val="00A71B01"/>
    <w:rsid w:val="00A85A72"/>
    <w:rsid w:val="00A921B0"/>
    <w:rsid w:val="00A97942"/>
    <w:rsid w:val="00AB28CC"/>
    <w:rsid w:val="00AB3399"/>
    <w:rsid w:val="00AC22E7"/>
    <w:rsid w:val="00AD0E98"/>
    <w:rsid w:val="00AE4371"/>
    <w:rsid w:val="00B01EAD"/>
    <w:rsid w:val="00B342A5"/>
    <w:rsid w:val="00B35FD2"/>
    <w:rsid w:val="00B505A4"/>
    <w:rsid w:val="00B73B28"/>
    <w:rsid w:val="00B75830"/>
    <w:rsid w:val="00B8029D"/>
    <w:rsid w:val="00BA1549"/>
    <w:rsid w:val="00BA2457"/>
    <w:rsid w:val="00BB0629"/>
    <w:rsid w:val="00BB2891"/>
    <w:rsid w:val="00BB58F0"/>
    <w:rsid w:val="00BE7CDD"/>
    <w:rsid w:val="00BF4C18"/>
    <w:rsid w:val="00BF5A0B"/>
    <w:rsid w:val="00C01C1F"/>
    <w:rsid w:val="00C06C01"/>
    <w:rsid w:val="00C10D1D"/>
    <w:rsid w:val="00C30C07"/>
    <w:rsid w:val="00C3737F"/>
    <w:rsid w:val="00C37AEE"/>
    <w:rsid w:val="00C456FF"/>
    <w:rsid w:val="00C45C86"/>
    <w:rsid w:val="00C476DB"/>
    <w:rsid w:val="00C6156E"/>
    <w:rsid w:val="00C66C27"/>
    <w:rsid w:val="00C67613"/>
    <w:rsid w:val="00C752D8"/>
    <w:rsid w:val="00C77A3D"/>
    <w:rsid w:val="00C84615"/>
    <w:rsid w:val="00C87BDA"/>
    <w:rsid w:val="00CA1D7D"/>
    <w:rsid w:val="00CA5600"/>
    <w:rsid w:val="00CE1094"/>
    <w:rsid w:val="00CE2A44"/>
    <w:rsid w:val="00CF120C"/>
    <w:rsid w:val="00D071AC"/>
    <w:rsid w:val="00D14566"/>
    <w:rsid w:val="00D212E1"/>
    <w:rsid w:val="00D33308"/>
    <w:rsid w:val="00D344AC"/>
    <w:rsid w:val="00D4452E"/>
    <w:rsid w:val="00D44BEF"/>
    <w:rsid w:val="00D5001A"/>
    <w:rsid w:val="00D533C6"/>
    <w:rsid w:val="00D61752"/>
    <w:rsid w:val="00D7365B"/>
    <w:rsid w:val="00D77FB4"/>
    <w:rsid w:val="00D97217"/>
    <w:rsid w:val="00DA0594"/>
    <w:rsid w:val="00DB24A6"/>
    <w:rsid w:val="00DB706A"/>
    <w:rsid w:val="00DB71C2"/>
    <w:rsid w:val="00DE186D"/>
    <w:rsid w:val="00DE6B63"/>
    <w:rsid w:val="00E05163"/>
    <w:rsid w:val="00E111DA"/>
    <w:rsid w:val="00E1131F"/>
    <w:rsid w:val="00E31008"/>
    <w:rsid w:val="00E31D75"/>
    <w:rsid w:val="00E33B7A"/>
    <w:rsid w:val="00E34D05"/>
    <w:rsid w:val="00E44DF4"/>
    <w:rsid w:val="00E5364A"/>
    <w:rsid w:val="00E545FC"/>
    <w:rsid w:val="00EA04DC"/>
    <w:rsid w:val="00EB03F0"/>
    <w:rsid w:val="00EB0FE7"/>
    <w:rsid w:val="00EC15B2"/>
    <w:rsid w:val="00EC4219"/>
    <w:rsid w:val="00F063AA"/>
    <w:rsid w:val="00F15CB4"/>
    <w:rsid w:val="00F30D4D"/>
    <w:rsid w:val="00F41B52"/>
    <w:rsid w:val="00F45236"/>
    <w:rsid w:val="00F46699"/>
    <w:rsid w:val="00F52A30"/>
    <w:rsid w:val="00F566EC"/>
    <w:rsid w:val="00F6764B"/>
    <w:rsid w:val="00F94B2E"/>
    <w:rsid w:val="00FA5312"/>
    <w:rsid w:val="00FC5755"/>
    <w:rsid w:val="00FE5422"/>
    <w:rsid w:val="00FF1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975799-E963-48B1-9991-2FD5E2ABF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06C01"/>
    <w:pPr>
      <w:widowControl w:val="0"/>
      <w:suppressAutoHyphens/>
      <w:autoSpaceDN w:val="0"/>
      <w:spacing w:after="0" w:line="240" w:lineRule="auto"/>
      <w:textAlignment w:val="baseline"/>
    </w:pPr>
    <w:rPr>
      <w:rFonts w:ascii="Arial" w:eastAsia="Lucida Sans Unicode" w:hAnsi="Arial" w:cs="Mangal"/>
      <w:kern w:val="3"/>
      <w:sz w:val="21"/>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06C01"/>
    <w:pPr>
      <w:widowControl w:val="0"/>
      <w:suppressAutoHyphens/>
      <w:autoSpaceDN w:val="0"/>
      <w:spacing w:after="0" w:line="240" w:lineRule="auto"/>
      <w:textAlignment w:val="baseline"/>
    </w:pPr>
    <w:rPr>
      <w:rFonts w:ascii="Arial" w:eastAsia="Lucida Sans Unicode" w:hAnsi="Arial" w:cs="Mangal"/>
      <w:kern w:val="3"/>
      <w:sz w:val="21"/>
      <w:szCs w:val="24"/>
      <w:lang w:eastAsia="zh-CN" w:bidi="hi-IN"/>
    </w:rPr>
  </w:style>
  <w:style w:type="paragraph" w:styleId="2">
    <w:name w:val="Body Text 2"/>
    <w:basedOn w:val="Standard"/>
    <w:link w:val="20"/>
    <w:rsid w:val="00C06C01"/>
    <w:pPr>
      <w:spacing w:after="120" w:line="480" w:lineRule="auto"/>
    </w:pPr>
  </w:style>
  <w:style w:type="character" w:customStyle="1" w:styleId="20">
    <w:name w:val="Основной текст 2 Знак"/>
    <w:basedOn w:val="a0"/>
    <w:link w:val="2"/>
    <w:rsid w:val="00C06C01"/>
    <w:rPr>
      <w:rFonts w:ascii="Arial" w:eastAsia="Lucida Sans Unicode" w:hAnsi="Arial" w:cs="Mangal"/>
      <w:kern w:val="3"/>
      <w:sz w:val="21"/>
      <w:szCs w:val="24"/>
      <w:lang w:eastAsia="zh-CN" w:bidi="hi-IN"/>
    </w:rPr>
  </w:style>
  <w:style w:type="paragraph" w:customStyle="1" w:styleId="21">
    <w:name w:val="Основной текст 21"/>
    <w:basedOn w:val="Standard"/>
    <w:rsid w:val="00C06C01"/>
  </w:style>
  <w:style w:type="paragraph" w:customStyle="1" w:styleId="ConsPlusNormal">
    <w:name w:val="ConsPlusNormal"/>
    <w:link w:val="ConsPlusNormal0"/>
    <w:qFormat/>
    <w:rsid w:val="00C06C01"/>
    <w:pPr>
      <w:widowControl w:val="0"/>
      <w:suppressAutoHyphens/>
      <w:autoSpaceDN w:val="0"/>
      <w:spacing w:after="0" w:line="240" w:lineRule="auto"/>
      <w:textAlignment w:val="baseline"/>
    </w:pPr>
    <w:rPr>
      <w:rFonts w:ascii="Arial" w:eastAsia="Lucida Sans Unicode" w:hAnsi="Arial" w:cs="Mangal"/>
      <w:kern w:val="3"/>
      <w:sz w:val="21"/>
      <w:szCs w:val="24"/>
      <w:lang w:eastAsia="zh-CN" w:bidi="hi-IN"/>
    </w:rPr>
  </w:style>
  <w:style w:type="paragraph" w:styleId="a3">
    <w:name w:val="Normal (Web)"/>
    <w:basedOn w:val="Standard"/>
    <w:uiPriority w:val="99"/>
    <w:rsid w:val="00C06C01"/>
  </w:style>
  <w:style w:type="paragraph" w:customStyle="1" w:styleId="ConsPlusTitle">
    <w:name w:val="ConsPlusTitle"/>
    <w:basedOn w:val="Standard"/>
    <w:next w:val="ConsPlusNormal"/>
    <w:rsid w:val="00C06C01"/>
    <w:pPr>
      <w:autoSpaceDE w:val="0"/>
    </w:pPr>
    <w:rPr>
      <w:rFonts w:eastAsia="Arial" w:cs="Arial"/>
      <w:b/>
      <w:bCs/>
      <w:sz w:val="20"/>
      <w:szCs w:val="20"/>
    </w:rPr>
  </w:style>
  <w:style w:type="paragraph" w:styleId="a4">
    <w:name w:val="Balloon Text"/>
    <w:basedOn w:val="a"/>
    <w:link w:val="a5"/>
    <w:uiPriority w:val="99"/>
    <w:semiHidden/>
    <w:unhideWhenUsed/>
    <w:rsid w:val="00451A3E"/>
    <w:rPr>
      <w:rFonts w:ascii="Segoe UI" w:hAnsi="Segoe UI"/>
      <w:sz w:val="18"/>
      <w:szCs w:val="16"/>
    </w:rPr>
  </w:style>
  <w:style w:type="character" w:customStyle="1" w:styleId="a5">
    <w:name w:val="Текст выноски Знак"/>
    <w:basedOn w:val="a0"/>
    <w:link w:val="a4"/>
    <w:uiPriority w:val="99"/>
    <w:semiHidden/>
    <w:rsid w:val="00451A3E"/>
    <w:rPr>
      <w:rFonts w:ascii="Segoe UI" w:eastAsia="Lucida Sans Unicode" w:hAnsi="Segoe UI" w:cs="Mangal"/>
      <w:kern w:val="3"/>
      <w:sz w:val="18"/>
      <w:szCs w:val="16"/>
      <w:lang w:eastAsia="zh-CN" w:bidi="hi-IN"/>
    </w:rPr>
  </w:style>
  <w:style w:type="paragraph" w:customStyle="1" w:styleId="18">
    <w:name w:val="Знак Знак18"/>
    <w:basedOn w:val="a"/>
    <w:rsid w:val="008A081A"/>
    <w:pPr>
      <w:widowControl/>
      <w:suppressAutoHyphens w:val="0"/>
      <w:autoSpaceDN/>
      <w:spacing w:after="160" w:line="240" w:lineRule="exact"/>
      <w:textAlignment w:val="auto"/>
    </w:pPr>
    <w:rPr>
      <w:rFonts w:ascii="Verdana" w:eastAsia="Times New Roman" w:hAnsi="Verdana" w:cs="Verdana"/>
      <w:kern w:val="0"/>
      <w:sz w:val="20"/>
      <w:szCs w:val="20"/>
      <w:lang w:val="en-US" w:eastAsia="en-US" w:bidi="ar-SA"/>
    </w:rPr>
  </w:style>
  <w:style w:type="paragraph" w:styleId="a6">
    <w:name w:val="List Paragraph"/>
    <w:basedOn w:val="a"/>
    <w:uiPriority w:val="34"/>
    <w:qFormat/>
    <w:rsid w:val="006724C0"/>
    <w:pPr>
      <w:ind w:left="720"/>
      <w:contextualSpacing/>
    </w:pPr>
  </w:style>
  <w:style w:type="character" w:customStyle="1" w:styleId="ConsPlusNormal0">
    <w:name w:val="ConsPlusNormal Знак"/>
    <w:link w:val="ConsPlusNormal"/>
    <w:locked/>
    <w:rsid w:val="00F46699"/>
    <w:rPr>
      <w:rFonts w:ascii="Arial" w:eastAsia="Lucida Sans Unicode" w:hAnsi="Arial" w:cs="Mangal"/>
      <w:kern w:val="3"/>
      <w:sz w:val="21"/>
      <w:szCs w:val="24"/>
      <w:lang w:eastAsia="zh-CN" w:bidi="hi-IN"/>
    </w:rPr>
  </w:style>
  <w:style w:type="character" w:customStyle="1" w:styleId="T8">
    <w:name w:val="T8"/>
    <w:rsid w:val="005918B2"/>
    <w:rPr>
      <w:rFonts w:ascii="Times New Roman" w:hAnsi="Times New Roman"/>
      <w:b/>
      <w:sz w:val="24"/>
    </w:rPr>
  </w:style>
  <w:style w:type="character" w:customStyle="1" w:styleId="T41">
    <w:name w:val="T41"/>
    <w:rsid w:val="00671443"/>
    <w:rPr>
      <w:rFonts w:ascii="Times New Roman" w:hAnsi="Times New Roman"/>
      <w:color w:val="000000"/>
      <w:spacing w:val="-2"/>
      <w:sz w:val="24"/>
    </w:rPr>
  </w:style>
  <w:style w:type="character" w:customStyle="1" w:styleId="T2">
    <w:name w:val="T2"/>
    <w:rsid w:val="00232048"/>
    <w:rPr>
      <w:rFonts w:ascii="Times New Roman" w:hAnsi="Times New Roman"/>
      <w:sz w:val="24"/>
    </w:rPr>
  </w:style>
  <w:style w:type="paragraph" w:customStyle="1" w:styleId="P273">
    <w:name w:val="P273"/>
    <w:basedOn w:val="a"/>
    <w:rsid w:val="002F7EFC"/>
    <w:pPr>
      <w:widowControl/>
      <w:autoSpaceDN/>
      <w:snapToGrid w:val="0"/>
      <w:spacing w:before="99" w:after="119"/>
      <w:jc w:val="center"/>
      <w:textAlignment w:val="auto"/>
    </w:pPr>
    <w:rPr>
      <w:rFonts w:ascii="Times New Roman" w:eastAsia="Times New Roman" w:hAnsi="Times New Roman" w:cs="Tahoma"/>
      <w:kern w:val="1"/>
      <w:sz w:val="24"/>
      <w:szCs w:val="20"/>
      <w:lang w:bidi="ar-SA"/>
    </w:rPr>
  </w:style>
  <w:style w:type="paragraph" w:customStyle="1" w:styleId="P202">
    <w:name w:val="P202"/>
    <w:basedOn w:val="Standard"/>
    <w:rsid w:val="007200F2"/>
    <w:pPr>
      <w:shd w:val="clear" w:color="auto" w:fill="FFFFFF"/>
      <w:autoSpaceDN/>
      <w:spacing w:line="200" w:lineRule="atLeast"/>
      <w:ind w:right="43"/>
      <w:jc w:val="both"/>
      <w:textAlignment w:val="auto"/>
    </w:pPr>
    <w:rPr>
      <w:rFonts w:ascii="Times New Roman" w:hAnsi="Times New Roman" w:cs="Tahoma"/>
      <w:kern w:val="1"/>
      <w:sz w:val="24"/>
      <w:szCs w:val="20"/>
      <w:lang w:eastAsia="ar-SA" w:bidi="ar-SA"/>
    </w:rPr>
  </w:style>
  <w:style w:type="paragraph" w:customStyle="1" w:styleId="a7">
    <w:name w:val="Содержимое таблицы"/>
    <w:basedOn w:val="a"/>
    <w:rsid w:val="00597DC7"/>
    <w:pPr>
      <w:suppressLineNumbers/>
      <w:autoSpaceDN/>
      <w:textAlignment w:val="auto"/>
    </w:pPr>
    <w:rPr>
      <w:rFonts w:cs="Times New Roman"/>
      <w:kern w:val="1"/>
      <w:sz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37933">
      <w:bodyDiv w:val="1"/>
      <w:marLeft w:val="0"/>
      <w:marRight w:val="0"/>
      <w:marTop w:val="0"/>
      <w:marBottom w:val="0"/>
      <w:divBdr>
        <w:top w:val="none" w:sz="0" w:space="0" w:color="auto"/>
        <w:left w:val="none" w:sz="0" w:space="0" w:color="auto"/>
        <w:bottom w:val="none" w:sz="0" w:space="0" w:color="auto"/>
        <w:right w:val="none" w:sz="0" w:space="0" w:color="auto"/>
      </w:divBdr>
    </w:div>
    <w:div w:id="383070273">
      <w:bodyDiv w:val="1"/>
      <w:marLeft w:val="0"/>
      <w:marRight w:val="0"/>
      <w:marTop w:val="0"/>
      <w:marBottom w:val="0"/>
      <w:divBdr>
        <w:top w:val="none" w:sz="0" w:space="0" w:color="auto"/>
        <w:left w:val="none" w:sz="0" w:space="0" w:color="auto"/>
        <w:bottom w:val="none" w:sz="0" w:space="0" w:color="auto"/>
        <w:right w:val="none" w:sz="0" w:space="0" w:color="auto"/>
      </w:divBdr>
    </w:div>
    <w:div w:id="837767971">
      <w:bodyDiv w:val="1"/>
      <w:marLeft w:val="0"/>
      <w:marRight w:val="0"/>
      <w:marTop w:val="0"/>
      <w:marBottom w:val="0"/>
      <w:divBdr>
        <w:top w:val="none" w:sz="0" w:space="0" w:color="auto"/>
        <w:left w:val="none" w:sz="0" w:space="0" w:color="auto"/>
        <w:bottom w:val="none" w:sz="0" w:space="0" w:color="auto"/>
        <w:right w:val="none" w:sz="0" w:space="0" w:color="auto"/>
      </w:divBdr>
    </w:div>
    <w:div w:id="1483155968">
      <w:bodyDiv w:val="1"/>
      <w:marLeft w:val="0"/>
      <w:marRight w:val="0"/>
      <w:marTop w:val="0"/>
      <w:marBottom w:val="0"/>
      <w:divBdr>
        <w:top w:val="none" w:sz="0" w:space="0" w:color="auto"/>
        <w:left w:val="none" w:sz="0" w:space="0" w:color="auto"/>
        <w:bottom w:val="none" w:sz="0" w:space="0" w:color="auto"/>
        <w:right w:val="none" w:sz="0" w:space="0" w:color="auto"/>
      </w:divBdr>
    </w:div>
    <w:div w:id="1870070564">
      <w:bodyDiv w:val="1"/>
      <w:marLeft w:val="0"/>
      <w:marRight w:val="0"/>
      <w:marTop w:val="0"/>
      <w:marBottom w:val="0"/>
      <w:divBdr>
        <w:top w:val="none" w:sz="0" w:space="0" w:color="auto"/>
        <w:left w:val="none" w:sz="0" w:space="0" w:color="auto"/>
        <w:bottom w:val="none" w:sz="0" w:space="0" w:color="auto"/>
        <w:right w:val="none" w:sz="0" w:space="0" w:color="auto"/>
      </w:divBdr>
    </w:div>
    <w:div w:id="1947233675">
      <w:bodyDiv w:val="1"/>
      <w:marLeft w:val="0"/>
      <w:marRight w:val="0"/>
      <w:marTop w:val="0"/>
      <w:marBottom w:val="0"/>
      <w:divBdr>
        <w:top w:val="none" w:sz="0" w:space="0" w:color="auto"/>
        <w:left w:val="none" w:sz="0" w:space="0" w:color="auto"/>
        <w:bottom w:val="none" w:sz="0" w:space="0" w:color="auto"/>
        <w:right w:val="none" w:sz="0" w:space="0" w:color="auto"/>
      </w:divBdr>
    </w:div>
    <w:div w:id="211347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2F6B-B30F-4757-B64D-535958493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3</Pages>
  <Words>1327</Words>
  <Characters>7565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Ковалева Анастасия Владимировна</dc:creator>
  <cp:keywords/>
  <dc:description/>
  <cp:lastModifiedBy>Анфилатова Светлана Георгиевна</cp:lastModifiedBy>
  <cp:revision>28</cp:revision>
  <cp:lastPrinted>2023-08-07T00:51:00Z</cp:lastPrinted>
  <dcterms:created xsi:type="dcterms:W3CDTF">2023-05-15T00:43:00Z</dcterms:created>
  <dcterms:modified xsi:type="dcterms:W3CDTF">2023-08-09T04:47:00Z</dcterms:modified>
</cp:coreProperties>
</file>