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№3 к извещению </w:t>
      </w:r>
    </w:p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электронного </w:t>
      </w:r>
      <w:r w:rsidR="00DF61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6D2E03" w:rsidRDefault="006D2E03" w:rsidP="006D2E0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E03" w:rsidRDefault="006D2E03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2D48">
        <w:rPr>
          <w:rFonts w:ascii="Times New Roman" w:eastAsia="Times New Roman" w:hAnsi="Times New Roman" w:cs="Times New Roman"/>
          <w:b/>
          <w:lang w:eastAsia="ru-RU"/>
        </w:rPr>
        <w:t>Наименование и описание объекта закупки</w:t>
      </w:r>
    </w:p>
    <w:p w:rsidR="00C503C1" w:rsidRDefault="00C503C1" w:rsidP="00C503C1">
      <w:pPr>
        <w:jc w:val="center"/>
        <w:rPr>
          <w:rFonts w:ascii="Times New Roman" w:hAnsi="Times New Roman" w:cs="Times New Roman"/>
          <w:b/>
        </w:rPr>
      </w:pPr>
      <w:proofErr w:type="gramStart"/>
      <w:r w:rsidRPr="00797C9A">
        <w:rPr>
          <w:rFonts w:ascii="Times New Roman" w:hAnsi="Times New Roman" w:cs="Times New Roman"/>
          <w:b/>
        </w:rPr>
        <w:t xml:space="preserve">Поставка </w:t>
      </w:r>
      <w:r>
        <w:rPr>
          <w:rFonts w:ascii="Times New Roman" w:hAnsi="Times New Roman" w:cs="Times New Roman"/>
          <w:b/>
        </w:rPr>
        <w:t xml:space="preserve"> специальных</w:t>
      </w:r>
      <w:proofErr w:type="gramEnd"/>
      <w:r>
        <w:rPr>
          <w:rFonts w:ascii="Times New Roman" w:hAnsi="Times New Roman" w:cs="Times New Roman"/>
          <w:b/>
        </w:rPr>
        <w:t xml:space="preserve"> средств при нарушении функции выделения (Однокомпонентный дренируемый калоприемник со встроенной плоской пластиной) в 2024 году</w:t>
      </w:r>
    </w:p>
    <w:tbl>
      <w:tblPr>
        <w:tblStyle w:val="a3"/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3543"/>
        <w:gridCol w:w="2127"/>
        <w:gridCol w:w="1559"/>
        <w:gridCol w:w="1417"/>
        <w:gridCol w:w="1276"/>
      </w:tblGrid>
      <w:tr w:rsidR="00C503C1" w:rsidRPr="00BA44D8" w:rsidTr="00C503C1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C1" w:rsidRPr="00BA44D8" w:rsidRDefault="00C503C1" w:rsidP="006C1F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C503C1" w:rsidRPr="00BA44D8" w:rsidTr="00C503C1">
        <w:trPr>
          <w:trHeight w:val="7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C1" w:rsidRPr="00BA44D8" w:rsidRDefault="00C503C1" w:rsidP="006C1F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характеристики</w:t>
            </w:r>
          </w:p>
          <w:p w:rsidR="00C503C1" w:rsidRPr="00BA44D8" w:rsidRDefault="00C503C1" w:rsidP="006C1F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C1" w:rsidRPr="00BA44D8" w:rsidRDefault="00C503C1" w:rsidP="006C1F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C503C1" w:rsidRPr="00CE4719" w:rsidTr="00C503C1">
        <w:trPr>
          <w:trHeight w:val="15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Калоприемник для кишечной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стомы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открытого типа, однокомпонентный</w:t>
            </w:r>
          </w:p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  <w:p w:rsidR="00C503C1" w:rsidRPr="00CE4719" w:rsidRDefault="00C503C1" w:rsidP="006C1F8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C503C1" w:rsidRPr="00CE4719" w:rsidRDefault="00C503C1" w:rsidP="006C1F8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КТРУ 32.50.13.190-00006906</w:t>
            </w:r>
          </w:p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ОКПД2</w:t>
            </w:r>
          </w:p>
          <w:p w:rsidR="00C503C1" w:rsidRPr="00CE4719" w:rsidRDefault="00C503C1" w:rsidP="006C1F88">
            <w:pPr>
              <w:ind w:left="-110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32.50.13.190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Основа адгезивной пластины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Гипоаллергенная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, гидроколлоидная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19530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C503C1" w:rsidRPr="00CE4719" w:rsidTr="00C503C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встроенной в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 xml:space="preserve"> мешок плоской адгезивной пластины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Наличие фильтра для поглощения газов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Наличие защитного покрытие клеевого слоя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Наличие застежки для выпускного отверстия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шаблона для вырезания отверстия под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napToGrid w:val="0"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Материал мешка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Непрозрачный, с нетканым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≥60 и ≤70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autoSpaceDE w:val="0"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Тип мешка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Дренируемый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стомный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мешок неразъемный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Калоприемник для кишечной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стомы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открытого типа, однокомпонентный</w:t>
            </w:r>
          </w:p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КТРУ 32.50.13.190-00006906</w:t>
            </w:r>
          </w:p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ОКПД2</w:t>
            </w:r>
          </w:p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32.50.13.190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Основа адгезивной пластины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Гипоаллергенная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, гидроколлоидная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встроенной в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 xml:space="preserve"> мешок плоской адгезивной пластины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Наличие фильтра для поглощения газов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Наличие защитного покрытие клеевого слоя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Наличие застежки для выпускного отверстия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шаблона для вырезания отверстия под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napToGrid w:val="0"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Материал мешка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Непрозрачный, с нетканым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</w:rPr>
              <w:t>≥90 и ≤100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3C1" w:rsidRPr="00CE4719" w:rsidTr="00C503C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autoSpaceDE w:val="0"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Тип мешка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keepNext/>
              <w:keepLines/>
              <w:suppressAutoHyphens/>
              <w:spacing w:line="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Дренируемый </w:t>
            </w:r>
            <w:proofErr w:type="spellStart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стомный</w:t>
            </w:r>
            <w:proofErr w:type="spellEnd"/>
            <w:r w:rsidRPr="00CE471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мешок неразъемный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03C1" w:rsidRPr="00CE4719" w:rsidRDefault="00C503C1" w:rsidP="006C1F8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62A1" w:rsidRDefault="003A62A1" w:rsidP="003A62A1">
      <w:pPr>
        <w:jc w:val="center"/>
        <w:rPr>
          <w:rFonts w:ascii="Times New Roman" w:hAnsi="Times New Roman" w:cs="Times New Roman"/>
          <w:b/>
        </w:rPr>
      </w:pPr>
    </w:p>
    <w:p w:rsidR="00C503C1" w:rsidRPr="00C503C1" w:rsidRDefault="00C503C1" w:rsidP="00C503C1">
      <w:pPr>
        <w:pStyle w:val="ConsPlusNormal0"/>
        <w:ind w:left="-426" w:right="-426" w:firstLine="568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Специальные средства при нарушениях функций выделения должны соответствовать требованиям:</w:t>
      </w:r>
    </w:p>
    <w:p w:rsidR="00C503C1" w:rsidRPr="00C503C1" w:rsidRDefault="00C503C1" w:rsidP="00C503C1">
      <w:pPr>
        <w:pStyle w:val="ConsPlusNormal0"/>
        <w:ind w:left="-426" w:right="-426" w:firstLine="568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 xml:space="preserve">ГОСТ Р 58237-2022 Средства ухода за кишечными </w:t>
      </w:r>
      <w:proofErr w:type="spellStart"/>
      <w:r w:rsidRPr="00C503C1">
        <w:rPr>
          <w:rFonts w:ascii="Times New Roman" w:hAnsi="Times New Roman" w:cs="Times New Roman"/>
        </w:rPr>
        <w:t>стомами</w:t>
      </w:r>
      <w:proofErr w:type="spellEnd"/>
      <w:r w:rsidRPr="00C503C1">
        <w:rPr>
          <w:rFonts w:ascii="Times New Roman" w:hAnsi="Times New Roman" w:cs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C503C1">
        <w:rPr>
          <w:rFonts w:ascii="Times New Roman" w:hAnsi="Times New Roman" w:cs="Times New Roman"/>
        </w:rPr>
        <w:t>стомы</w:t>
      </w:r>
      <w:proofErr w:type="spellEnd"/>
      <w:r w:rsidRPr="00C503C1">
        <w:rPr>
          <w:rFonts w:ascii="Times New Roman" w:hAnsi="Times New Roman" w:cs="Times New Roman"/>
        </w:rPr>
        <w:t>. Характеристики и основные требования. Методы испытаний.</w:t>
      </w:r>
    </w:p>
    <w:p w:rsidR="00C503C1" w:rsidRPr="00C503C1" w:rsidRDefault="00C503C1" w:rsidP="00C503C1">
      <w:pPr>
        <w:pStyle w:val="ConsPlusNormal0"/>
        <w:ind w:left="-426" w:right="-426" w:firstLine="568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Требования к упаковке и маркировке:</w:t>
      </w:r>
    </w:p>
    <w:p w:rsidR="00C503C1" w:rsidRPr="00C503C1" w:rsidRDefault="00C503C1" w:rsidP="00C503C1">
      <w:pPr>
        <w:pStyle w:val="ConsPlusNormal0"/>
        <w:ind w:left="-426" w:right="-426" w:firstLine="568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Упаковка медицинского изделия должна содержать информацию на русском языке.</w:t>
      </w:r>
    </w:p>
    <w:p w:rsidR="00C503C1" w:rsidRPr="00C503C1" w:rsidRDefault="00C503C1" w:rsidP="00C503C1">
      <w:pPr>
        <w:pStyle w:val="ConsPlusNormal0"/>
        <w:ind w:left="-426" w:right="-426" w:firstLine="568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Условия хранения и транспортирования должны быть указаны на упаковке и в эксплуатационной документации. Данная информация может быть указана в виде соответствующих символов.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На маркировке и упаковке должна быть в наглядной и доступной форме представлена необходимая и достоверная информация о медицинских изделиях и их изготовителях, обеспечивающая возможность правильного выбора медицинского изделия.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Информация в обязательном порядке должна содержать: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наименование медицинского изделия;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покупателей, для импортного медицинского изделия - наименование страны происхождения товара;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сведения об основных потребительских свойствах медицинского изделия;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-сведения о его назначении, способе и условиях применения, ограничениях (противопоказаниях) для применения, могут быть указаны в инструкции по применению или другой документации, прилагаемой к изделию;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lastRenderedPageBreak/>
        <w:t>- срок годности, а также сведения о возможных последствиях применения медицинского изделия по истечении указанного срока;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сведения о номере и дате регистрационного удостоверения на медицинское изделие;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не допускается применение медицинских изделий, если нарушена упаковка, данная информация может быть указана в виде соответствующих символов;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 xml:space="preserve">- сведения об утилизации медицинских изделий могут быть указаны в инструкциях по применению медицинских изделий или другой документации, прилагаемой к медицинскому изделию. 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Сроки предоставляемой гарантии качества: Остаточный срок годности не менее года от даты передачи Получателю.</w:t>
      </w:r>
    </w:p>
    <w:p w:rsidR="00C503C1" w:rsidRPr="00C503C1" w:rsidRDefault="00C503C1" w:rsidP="00C503C1">
      <w:pPr>
        <w:ind w:left="-567" w:right="-284" w:firstLine="540"/>
        <w:jc w:val="center"/>
        <w:rPr>
          <w:rFonts w:ascii="Times New Roman" w:hAnsi="Times New Roman" w:cs="Times New Roman"/>
        </w:rPr>
      </w:pPr>
      <w:r w:rsidRPr="00C503C1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  <w:r w:rsidRPr="00C503C1">
        <w:rPr>
          <w:rFonts w:ascii="Times New Roman" w:hAnsi="Times New Roman" w:cs="Times New Roman"/>
        </w:rPr>
        <w:tab/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 xml:space="preserve">Необходимо наличие действующих регистрационных удостоверений, выданных Федеральной службой по надзору в сфере здравоохранения. 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  <w:b/>
        </w:rPr>
        <w:t>Место получения товара:</w:t>
      </w:r>
      <w:r w:rsidRPr="00C503C1">
        <w:rPr>
          <w:rFonts w:ascii="Times New Roman" w:hAnsi="Times New Roman" w:cs="Times New Roman"/>
        </w:rPr>
        <w:t xml:space="preserve"> Поставка Товара осуществляется в соответствии с выбором Получателей: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  <w:b/>
        </w:rPr>
      </w:pPr>
      <w:r w:rsidRPr="00C503C1">
        <w:rPr>
          <w:rFonts w:ascii="Times New Roman" w:hAnsi="Times New Roman" w:cs="Times New Roman"/>
          <w:b/>
        </w:rPr>
        <w:t xml:space="preserve">Срок поставки товара: </w:t>
      </w:r>
    </w:p>
    <w:p w:rsidR="00C503C1" w:rsidRPr="00C503C1" w:rsidRDefault="00C503C1" w:rsidP="00C503C1">
      <w:pPr>
        <w:pStyle w:val="ConsPlusNormal0"/>
        <w:ind w:left="-567" w:right="-284" w:firstLine="540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</w:rPr>
        <w:t>Товар поставляется в Курскую область, в течение 10 (десяти) календарных дней со дня заключения государственного контракта в соответствии с календарным планом.</w:t>
      </w:r>
    </w:p>
    <w:p w:rsidR="00C503C1" w:rsidRPr="00C503C1" w:rsidRDefault="00C503C1" w:rsidP="00C503C1">
      <w:pPr>
        <w:shd w:val="clear" w:color="auto" w:fill="FFFFFF"/>
        <w:tabs>
          <w:tab w:val="left" w:pos="284"/>
        </w:tabs>
        <w:ind w:left="-567" w:right="-284"/>
        <w:jc w:val="both"/>
        <w:rPr>
          <w:rFonts w:ascii="Times New Roman" w:hAnsi="Times New Roman" w:cs="Times New Roman"/>
        </w:rPr>
      </w:pPr>
      <w:r w:rsidRPr="00C503C1">
        <w:rPr>
          <w:rFonts w:ascii="Times New Roman" w:hAnsi="Times New Roman" w:cs="Times New Roman"/>
          <w:b/>
        </w:rPr>
        <w:t xml:space="preserve">        Срок поставки товара Получателям</w:t>
      </w:r>
      <w:r w:rsidRPr="00C503C1">
        <w:rPr>
          <w:rFonts w:ascii="Times New Roman" w:hAnsi="Times New Roman" w:cs="Times New Roman"/>
        </w:rPr>
        <w:t>: с даты получения от Заказчика реестров получателей товара по 30 апреля 2024 года. Поставка товара получателям не должна превышать  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503C1" w:rsidRDefault="00C503C1" w:rsidP="003A62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503C1" w:rsidSect="0022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1DE"/>
    <w:multiLevelType w:val="multilevel"/>
    <w:tmpl w:val="4BE274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F"/>
    <w:rsid w:val="00050596"/>
    <w:rsid w:val="00077E06"/>
    <w:rsid w:val="00157307"/>
    <w:rsid w:val="00217281"/>
    <w:rsid w:val="00226648"/>
    <w:rsid w:val="0023451B"/>
    <w:rsid w:val="002575F1"/>
    <w:rsid w:val="0033009C"/>
    <w:rsid w:val="003A62A1"/>
    <w:rsid w:val="00421716"/>
    <w:rsid w:val="00481834"/>
    <w:rsid w:val="004E2BD7"/>
    <w:rsid w:val="006D2E03"/>
    <w:rsid w:val="007304DA"/>
    <w:rsid w:val="00761D0E"/>
    <w:rsid w:val="00763257"/>
    <w:rsid w:val="007D3C5A"/>
    <w:rsid w:val="0081343A"/>
    <w:rsid w:val="008350C3"/>
    <w:rsid w:val="008770DF"/>
    <w:rsid w:val="008A09D6"/>
    <w:rsid w:val="009C51EC"/>
    <w:rsid w:val="009F4FE9"/>
    <w:rsid w:val="00A5420F"/>
    <w:rsid w:val="00B218B2"/>
    <w:rsid w:val="00B2588F"/>
    <w:rsid w:val="00C13A50"/>
    <w:rsid w:val="00C503C1"/>
    <w:rsid w:val="00C53A54"/>
    <w:rsid w:val="00D5793C"/>
    <w:rsid w:val="00DF6136"/>
    <w:rsid w:val="00E47B6C"/>
    <w:rsid w:val="00ED2D48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DFE-2EFB-4AA7-9DF8-C26FB7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D3C5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09D6"/>
  </w:style>
  <w:style w:type="paragraph" w:customStyle="1" w:styleId="ConsPlusNormal0">
    <w:name w:val="ConsPlusNormal"/>
    <w:link w:val="ConsPlusNormal"/>
    <w:qFormat/>
    <w:rsid w:val="008A09D6"/>
    <w:pPr>
      <w:autoSpaceDE w:val="0"/>
      <w:autoSpaceDN w:val="0"/>
      <w:adjustRightInd w:val="0"/>
      <w:spacing w:after="0" w:line="240" w:lineRule="auto"/>
    </w:pPr>
  </w:style>
  <w:style w:type="character" w:customStyle="1" w:styleId="FontStyle28">
    <w:name w:val="Font Style28"/>
    <w:uiPriority w:val="99"/>
    <w:qFormat/>
    <w:rsid w:val="008A09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12">
    <w:name w:val="p12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3C5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39"/>
    <w:rsid w:val="00C13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Светлана Викторовна</dc:creator>
  <cp:keywords/>
  <dc:description/>
  <cp:lastModifiedBy>Клеванова Светлана Викторовна</cp:lastModifiedBy>
  <cp:revision>3</cp:revision>
  <dcterms:created xsi:type="dcterms:W3CDTF">2024-02-19T13:52:00Z</dcterms:created>
  <dcterms:modified xsi:type="dcterms:W3CDTF">2024-02-21T06:37:00Z</dcterms:modified>
</cp:coreProperties>
</file>