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34" w:rsidRDefault="007E4434" w:rsidP="009C16CF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  <w:r w:rsidRPr="007E4434"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  <w:t>Описание объекта закупки (Техническое задание)</w:t>
      </w:r>
    </w:p>
    <w:p w:rsidR="006223A2" w:rsidRDefault="00C12874" w:rsidP="007E4434">
      <w:pPr>
        <w:spacing w:after="0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</w:t>
      </w:r>
      <w:r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а поставку кресел-колясок </w:t>
      </w:r>
      <w:r w:rsidRPr="00C128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ручным приводом с дополнительной фиксацией (поддержкой) головы и тела, в том числе для больных ДЦП, прогулочных </w:t>
      </w:r>
      <w:r w:rsidRPr="00C12874">
        <w:rPr>
          <w:rFonts w:ascii="Times New Roman" w:hAnsi="Times New Roman"/>
          <w:b/>
          <w:bCs/>
          <w:sz w:val="24"/>
          <w:szCs w:val="24"/>
          <w:lang w:eastAsia="ru-RU"/>
        </w:rPr>
        <w:br/>
        <w:t xml:space="preserve">(для инвалидов и детей инвалидов) ростом </w:t>
      </w:r>
      <w:r w:rsidR="009C16CF">
        <w:rPr>
          <w:rFonts w:ascii="Times New Roman" w:hAnsi="Times New Roman"/>
          <w:b/>
          <w:bCs/>
          <w:sz w:val="24"/>
          <w:szCs w:val="24"/>
          <w:lang w:eastAsia="ru-RU"/>
        </w:rPr>
        <w:t>до</w:t>
      </w:r>
      <w:r w:rsidRPr="00C1287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130 см </w:t>
      </w:r>
      <w:r>
        <w:rPr>
          <w:rFonts w:ascii="Times New Roman" w:hAnsi="Times New Roman"/>
          <w:b/>
          <w:sz w:val="24"/>
          <w:szCs w:val="24"/>
          <w:lang w:eastAsia="ru-RU"/>
        </w:rPr>
        <w:t>в 2023 году</w:t>
      </w:r>
      <w:r w:rsidR="00560EA0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E4434" w:rsidRPr="007E4434" w:rsidRDefault="007E4434" w:rsidP="007E4434">
      <w:pPr>
        <w:spacing w:after="0"/>
        <w:ind w:firstLine="142"/>
        <w:jc w:val="center"/>
        <w:rPr>
          <w:rFonts w:ascii="Times New Roman" w:eastAsia="Arial" w:hAnsi="Times New Roman"/>
          <w:b/>
          <w:kern w:val="1"/>
          <w:sz w:val="24"/>
          <w:szCs w:val="24"/>
          <w:lang w:eastAsia="ru-RU" w:bidi="ru-RU"/>
        </w:rPr>
      </w:pPr>
    </w:p>
    <w:p w:rsidR="00560EA0" w:rsidRPr="00C12874" w:rsidRDefault="007E4434" w:rsidP="007E4434">
      <w:pPr>
        <w:ind w:left="-1276" w:firstLine="28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12874">
        <w:rPr>
          <w:rFonts w:ascii="Times New Roman" w:hAnsi="Times New Roman"/>
          <w:b/>
          <w:sz w:val="24"/>
          <w:szCs w:val="24"/>
          <w:lang w:eastAsia="ru-RU"/>
        </w:rPr>
        <w:t>Кресло-коляска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 с ручны</w:t>
      </w:r>
      <w:r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м </w:t>
      </w:r>
      <w:r w:rsidR="00C12874" w:rsidRPr="00C12874">
        <w:rPr>
          <w:rFonts w:ascii="Times New Roman" w:hAnsi="Times New Roman"/>
          <w:b/>
          <w:sz w:val="24"/>
          <w:szCs w:val="24"/>
          <w:lang w:eastAsia="ru-RU"/>
        </w:rPr>
        <w:t>приводом   с дополнительной фиксацией (поддержкой) головы и тела, в том числе для больных ДЦП прогулочная (7-02-02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>)</w:t>
      </w:r>
      <w:r w:rsidR="007941DE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60EA0" w:rsidRPr="00C12874">
        <w:rPr>
          <w:rFonts w:ascii="Times New Roman" w:hAnsi="Times New Roman"/>
          <w:b/>
          <w:sz w:val="24"/>
          <w:szCs w:val="24"/>
          <w:lang w:eastAsia="ru-RU"/>
        </w:rPr>
        <w:t xml:space="preserve">должны иметь действующее регистрационное удостоверение, выданное Федеральной службой по </w:t>
      </w:r>
      <w:r w:rsidR="007941DE" w:rsidRPr="00C12874">
        <w:rPr>
          <w:rFonts w:ascii="Times New Roman" w:hAnsi="Times New Roman"/>
          <w:b/>
          <w:sz w:val="24"/>
          <w:szCs w:val="24"/>
          <w:lang w:eastAsia="ru-RU"/>
        </w:rPr>
        <w:t>надзору в сфере здравоохранения.</w:t>
      </w:r>
    </w:p>
    <w:tbl>
      <w:tblPr>
        <w:tblW w:w="11266" w:type="dxa"/>
        <w:tblInd w:w="-1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8"/>
        <w:gridCol w:w="5670"/>
        <w:gridCol w:w="851"/>
        <w:gridCol w:w="1380"/>
        <w:gridCol w:w="1417"/>
      </w:tblGrid>
      <w:tr w:rsidR="006223A2" w:rsidRPr="006150BB" w:rsidTr="009630B4">
        <w:tc>
          <w:tcPr>
            <w:tcW w:w="1948" w:type="dxa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lang w:eastAsia="ar-SA"/>
              </w:rPr>
              <w:t>Наименование Товара</w:t>
            </w:r>
          </w:p>
        </w:tc>
        <w:tc>
          <w:tcPr>
            <w:tcW w:w="5670" w:type="dxa"/>
          </w:tcPr>
          <w:p w:rsidR="006223A2" w:rsidRPr="00DA07AE" w:rsidRDefault="006223A2" w:rsidP="00DA0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DA07AE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  <w:tc>
          <w:tcPr>
            <w:tcW w:w="851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Кол-во</w:t>
            </w:r>
            <w:r w:rsidR="00661B2C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, шт.</w:t>
            </w:r>
          </w:p>
        </w:tc>
        <w:tc>
          <w:tcPr>
            <w:tcW w:w="1380" w:type="dxa"/>
            <w:vAlign w:val="center"/>
          </w:tcPr>
          <w:p w:rsidR="006223A2" w:rsidRPr="00DA07AE" w:rsidRDefault="006223A2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Цена за ед., руб.</w:t>
            </w:r>
          </w:p>
        </w:tc>
        <w:tc>
          <w:tcPr>
            <w:tcW w:w="1417" w:type="dxa"/>
            <w:vAlign w:val="center"/>
          </w:tcPr>
          <w:p w:rsidR="006223A2" w:rsidRPr="00DA07AE" w:rsidRDefault="00A754E9" w:rsidP="00DA07A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Начальная с</w:t>
            </w:r>
            <w:r w:rsidR="006223A2" w:rsidRPr="00DA07AE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>тоимость, руб.</w:t>
            </w:r>
          </w:p>
        </w:tc>
      </w:tr>
      <w:tr w:rsidR="006223A2" w:rsidRPr="006150BB" w:rsidTr="009630B4">
        <w:tc>
          <w:tcPr>
            <w:tcW w:w="1948" w:type="dxa"/>
            <w:vAlign w:val="center"/>
          </w:tcPr>
          <w:p w:rsidR="00C12874" w:rsidRPr="00C12874" w:rsidRDefault="00C12874" w:rsidP="00C12874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7-02-02 </w:t>
            </w:r>
          </w:p>
          <w:p w:rsidR="00A94620" w:rsidRPr="00F914E3" w:rsidRDefault="00C12874" w:rsidP="00C12874">
            <w:pPr>
              <w:suppressAutoHyphens/>
              <w:spacing w:after="0" w:line="100" w:lineRule="atLeast"/>
              <w:ind w:hanging="62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C1287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 </w:t>
            </w:r>
            <w:r w:rsidR="00A94620" w:rsidRPr="00A94620">
              <w:rPr>
                <w:rFonts w:ascii="Times New Roman" w:eastAsia="Times New Roman" w:hAnsi="Times New Roman"/>
                <w:b/>
                <w:lang w:eastAsia="ar-SA"/>
              </w:rPr>
              <w:t>(указать страну происхождения, модель)</w:t>
            </w:r>
          </w:p>
        </w:tc>
        <w:tc>
          <w:tcPr>
            <w:tcW w:w="5670" w:type="dxa"/>
            <w:vAlign w:val="center"/>
          </w:tcPr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Кресло-коляска должна быть предназначена для передвижения детей в условиях улицы при помощи сопровождающего лица.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Рама коляски должна быть изготовлена из облегченного сплава с антикоррозионным покрытием и иметь складную конструкцию.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Покрытие рамы кресла-коляски должно обеспечивать высокую устойчивость к механическим повреждениям и агрессивным жидкостям.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Конструкция кресла-коляски должна быть выполнена в виде рамы-шасси и стульчика.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Должна быть возможность складывания и раскладывания кресла-коляски без применения инструмента.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Посадочное место на жестком основании должно иметь возможность установки по направлению движения.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быть оснащена регулируемой по высоте ручкой для сопровождающего лица.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Обивка спинки и сиденья должна быть съемная и изготовлена из прочной и дышащей ткани, поддающейся санитарной обработке.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Спинка сиденья, должна быть регулируемая по углу наклона и высоте.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В оснащении спинки должен входить подголовник и регулируемые боковые упоры для туловища.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регулироваться по ширине и глубине бесступенчато, механическим способом.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регулироваться по углу наклона.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Сиденье должно быть оснащено мягким съемным валиком (абдуктором) или ремнем для сохранения зазора между ногами, трехточечным и поясным ремнями или четырех / пяти точечным ремнем безопасности, регулируемыми по длине.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Глубина сиденья должна быть регулируемой в зависимости от длины бедра.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Подножка должна быть регулируемая по углу наклона до горизонтального положения. Подножка должна быть оснащена единой опорой для стоп.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Опора подножки должна быть оснащена ремнями-фиксаторами для стоп и/или ремнем-упором для голени.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Поворотные колеса должны иметь пневматические/цельнолитые покрышки (для комнатной и прогулочной к/к) и должны иметь диаметр не менее 170 мм и не более 240 мм.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Вилки поворотных колес должны быть оснащены механизмом фиксации положения колеса.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Задние колеса должны быть съемными и иметь пневматические/цельнолитые покрышки.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Диаметр задних колес должен быть не менее 210 мм и не более 290 мм.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Задняя или передняя подвеска рамы кресла-коляски должна быть оснащена амортизаторами.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Задние колеса кресла-коляски должны быть оснащены единым/раздельным стояночным тормозом.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Кресло-коляска должна иметь следующие технические характеристики: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ширина сиденья, должна быть регулируемая в диапазоне от не менее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230 мм и до не более 440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глубина сиденья, должна быть регулируемая в диапазоне от не менее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230 мм и до не более 440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высота спинки, должна быть регулируемая в диапазоне от не менее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430 мм и до не более 780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высота подлокотников, должна быть регулируемая в диапазоне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от не менее 130 мм до не более 270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длина подножки должна быть регулируемая в диапазоне от не менее     120 мм и до не более 450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угол наклона спинки, должен быть регулируемый не менее чем в 4-х положениях в диапазоне не менее 45º;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угол наклона сиденья должен быть регулируемый в диапазоне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не менее 20°;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габаритная ширина кресла-коляски должна быть не более 690 мм;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вес кресла-коляски без дополнительного оснащения должен быть не более 29 кг.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В комплект поставки кресла-коляски должно входить: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капюшон;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поясничный валик;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набор инструментов (при наличии);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инструкция для пользователя (на русском языке);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- гарантийный талон (с отметкой о произведенной проверке контроля качества).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Срок службы не менее 4 лет (указать конкретное значение, установленное изготовителем).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>Гарантийный срок эксплуатации товара 12 месяцев со дня ввода в эксплуатацию.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Маркировка кресла-коляски должна содержать: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наименование производителя (товарный знак предприятия-производителя);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адрес производителя;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обозначение типа (модели) кресла-коляски (в зависимости от модификации);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дату выпуска (месяц, год);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- артикул модификации (при наличии) кресла-коляски; </w:t>
            </w:r>
          </w:p>
          <w:p w:rsidR="009C16CF" w:rsidRPr="009C16CF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серийный номер данного кресла-коляски; </w:t>
            </w:r>
          </w:p>
          <w:p w:rsidR="006223A2" w:rsidRPr="00DA07AE" w:rsidRDefault="009C16CF" w:rsidP="009C16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6C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рекомендуемую максимальную массу пользователя. </w:t>
            </w:r>
          </w:p>
        </w:tc>
        <w:tc>
          <w:tcPr>
            <w:tcW w:w="851" w:type="dxa"/>
            <w:vAlign w:val="center"/>
          </w:tcPr>
          <w:p w:rsidR="006223A2" w:rsidRPr="00C87633" w:rsidRDefault="00C12874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380" w:type="dxa"/>
            <w:vAlign w:val="center"/>
          </w:tcPr>
          <w:p w:rsidR="006223A2" w:rsidRPr="00270A1C" w:rsidRDefault="009A13CB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104 000,00</w:t>
            </w:r>
          </w:p>
        </w:tc>
        <w:tc>
          <w:tcPr>
            <w:tcW w:w="1417" w:type="dxa"/>
            <w:vAlign w:val="center"/>
          </w:tcPr>
          <w:p w:rsidR="006223A2" w:rsidRPr="00270A1C" w:rsidRDefault="009A13CB" w:rsidP="00DA07AE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2 080 000,00</w:t>
            </w:r>
          </w:p>
        </w:tc>
      </w:tr>
      <w:tr w:rsidR="00DA07AE" w:rsidTr="00963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/>
        </w:trPr>
        <w:tc>
          <w:tcPr>
            <w:tcW w:w="7618" w:type="dxa"/>
            <w:gridSpan w:val="2"/>
          </w:tcPr>
          <w:p w:rsidR="00DA07AE" w:rsidRPr="00DA07AE" w:rsidRDefault="00DA07AE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 w:rsidRPr="00DA07AE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lastRenderedPageBreak/>
              <w:t>ИТОГО</w:t>
            </w:r>
          </w:p>
        </w:tc>
        <w:tc>
          <w:tcPr>
            <w:tcW w:w="851" w:type="dxa"/>
          </w:tcPr>
          <w:p w:rsidR="00DA07AE" w:rsidRPr="00C87633" w:rsidRDefault="00C12874" w:rsidP="002337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797" w:type="dxa"/>
            <w:gridSpan w:val="2"/>
          </w:tcPr>
          <w:p w:rsidR="00DA07AE" w:rsidRPr="0007126C" w:rsidRDefault="009A13CB" w:rsidP="00DA07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 w:bidi="ru-RU"/>
              </w:rPr>
            </w:pPr>
            <w:r w:rsidRPr="009A13CB">
              <w:rPr>
                <w:rFonts w:ascii="Times New Roman" w:hAnsi="Times New Roman"/>
                <w:b/>
                <w:sz w:val="24"/>
                <w:szCs w:val="24"/>
                <w:lang w:eastAsia="ru-RU" w:bidi="ru-RU"/>
              </w:rPr>
              <w:t>2 080 000,00</w:t>
            </w:r>
          </w:p>
        </w:tc>
      </w:tr>
    </w:tbl>
    <w:p w:rsidR="00DA07AE" w:rsidRDefault="00DA07AE" w:rsidP="006223A2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Требования к качеству Товара: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Кресло-коляска должна обеспечивать удобное размещение в ней пользователя и свободу движений последнего при перемещениях. Конструкция кресел-колясок должна обеспечивать комфортное положение пользователя, в положении сидя, обеспечивающая длительное пребывание в сидячем положении без утомления и последующих повреждений.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Кресло-коляска должна соответствовать требованиям государственных стандартов ГОСТ Р 50444-2020 «Приборы, аппараты и оборудование медицинские. Общие технические условия» раздел 3 «Технические требования», раздел 4 «Требования безопасности»; ГОСТ Р ИСО 7176-8-2015 «Кресла-коляски. Часть 8. Требования и методы испытаний на статическую, ударную и усталостную прочность", ГОСТ Р 51083-2021 «Кресла-коляски с ручным приводом", ГОСТ Р ИСО 7176-16-2015 «Кресла-коляски. Часть 16. Стойкость к возгоранию устройств поддержания положения тела". ГОСТ Р 58522-</w:t>
      </w:r>
      <w:r w:rsidR="000118AD" w:rsidRPr="00C12874">
        <w:rPr>
          <w:rFonts w:ascii="Times New Roman" w:hAnsi="Times New Roman"/>
          <w:sz w:val="24"/>
          <w:szCs w:val="24"/>
        </w:rPr>
        <w:t>2019 «</w:t>
      </w:r>
      <w:r w:rsidRPr="00C12874">
        <w:rPr>
          <w:rFonts w:ascii="Times New Roman" w:hAnsi="Times New Roman"/>
          <w:sz w:val="24"/>
          <w:szCs w:val="24"/>
        </w:rPr>
        <w:t>Кресла-коляски с ручным приводом для детей-инвалидов. Общие технические требования.»  ГОСТ Р ИСО 7176-7-2015 «Кресла-коляски. Часть 7. Измерение размеров сиденья и колеса».</w:t>
      </w:r>
    </w:p>
    <w:p w:rsidR="00C12874" w:rsidRPr="00C12874" w:rsidRDefault="00C12874" w:rsidP="00C1287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12874">
        <w:rPr>
          <w:rFonts w:ascii="Times New Roman" w:hAnsi="Times New Roman"/>
          <w:sz w:val="24"/>
          <w:szCs w:val="24"/>
        </w:rPr>
        <w:t>Кресло-коляски должны иметь действующее декларацию о соответствии (при наличии), которое считается действительным согласно постановлению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соответствии».</w:t>
      </w:r>
    </w:p>
    <w:p w:rsidR="009630B4" w:rsidRDefault="009630B4" w:rsidP="009630B4">
      <w:pPr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 к безопасности Товара:</w:t>
      </w:r>
    </w:p>
    <w:p w:rsidR="009630B4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Кресла-коляски должны отвечать требованиям безопасности для пользователя и сопровождающего лица, а также для окружающих предметов при эксплуатации и техническом обслуживании. 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Материалы, применяемые для изготовления кресел-колясок, не должны содержать токсичных компонентов. Обтяжка не должна пропускать мочу, сохранять устойчивость к ее воздействию и поддаваться санитарной обработке. В отношении пожарной безопасности она должна обладать свойством самогашения. Применяемые для изготовления колясок материалы не должны воздействовать на цвет поверхности пола, одежды, кожи пользователя, с которыми контактируют те или иные детали платформы при ее нормальной эксплуатации.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Наружные поверхности кресла-коляски долж</w:t>
      </w:r>
      <w:r w:rsidR="000118AD">
        <w:rPr>
          <w:rFonts w:ascii="Times New Roman" w:eastAsia="Lucida Sans Unicode" w:hAnsi="Times New Roman"/>
          <w:sz w:val="24"/>
          <w:szCs w:val="24"/>
          <w:lang w:eastAsia="ar-SA"/>
        </w:rPr>
        <w:t>ны быть устойчивы к воздействию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1%-го раствора монохлорамина ХБ и растворов моющих средств, применяемых при дезинфекции.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Система торможения кресло-коляски должна обеспечивать удержание кресла-коляски с пользователем в неподвижном состоянии и снижение скорости движения, или полную остановку кресла-коляски.</w:t>
      </w:r>
    </w:p>
    <w:p w:rsidR="009630B4" w:rsidRPr="002E3E3D" w:rsidRDefault="009630B4" w:rsidP="000118AD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E3E3D">
        <w:rPr>
          <w:rFonts w:ascii="Times New Roman" w:eastAsia="Lucida Sans Unicode" w:hAnsi="Times New Roman"/>
          <w:sz w:val="24"/>
          <w:szCs w:val="24"/>
          <w:lang w:eastAsia="ar-SA"/>
        </w:rPr>
        <w:t>Кресла-коляски в соответствии ГОСТами и схемой сертификации должны подвергаться испытаниям следующих категорий: квалификационным, приемо-сдаточным, периодическим, сертификационным, типовым.</w:t>
      </w:r>
    </w:p>
    <w:p w:rsidR="009630B4" w:rsidRPr="007E5623" w:rsidRDefault="009630B4" w:rsidP="000118AD">
      <w:pPr>
        <w:widowControl w:val="0"/>
        <w:spacing w:after="0" w:line="240" w:lineRule="auto"/>
        <w:ind w:left="-567" w:firstLine="567"/>
        <w:contextualSpacing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При поставке товара наличие копий регистрационного удостоверения и документа, подтверждающего соответствие товара (декларацию о соответствии продукц</w:t>
      </w:r>
      <w:r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ии либо сертификат соответствия (при наличии)</w:t>
      </w:r>
      <w:r w:rsidRPr="0024749F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9630B4" w:rsidRPr="007E5623" w:rsidRDefault="009630B4" w:rsidP="009630B4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Требования, предъявляемые</w:t>
      </w:r>
      <w:r w:rsidRPr="007E562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к маркировке, упаковке Товара:</w:t>
      </w:r>
    </w:p>
    <w:p w:rsidR="009630B4" w:rsidRPr="007E5623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На кажд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ый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товар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>е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н быть нанесен товарный знак, установленный для предприятия изготовителя, маркировка, не нарушающая покрытие и товарный вид.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Маркировка упаковки Товара должна включать: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>- условное обозначение группы товара, товарную марку (при наличии), обозначение номера Товара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страну-изготовителя;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left="-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отличительные характеристики Товара в соответствии с их техническим исполнением (при наличии);</w:t>
      </w:r>
    </w:p>
    <w:p w:rsidR="009630B4" w:rsidRPr="007E5623" w:rsidRDefault="009630B4" w:rsidP="009630B4">
      <w:pPr>
        <w:widowControl w:val="0"/>
        <w:suppressAutoHyphens/>
        <w:autoSpaceDN w:val="0"/>
        <w:spacing w:after="0" w:line="240" w:lineRule="auto"/>
        <w:ind w:hanging="567"/>
        <w:contextualSpacing/>
        <w:jc w:val="both"/>
        <w:textAlignment w:val="baseline"/>
        <w:outlineLvl w:val="0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номер артикула (при наличии).</w:t>
      </w:r>
    </w:p>
    <w:p w:rsidR="009630B4" w:rsidRPr="007E5623" w:rsidRDefault="009630B4" w:rsidP="009630B4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</w:t>
      </w:r>
      <w:r>
        <w:rPr>
          <w:rFonts w:ascii="Times New Roman" w:eastAsia="Lucida Sans Unicode" w:hAnsi="Times New Roman"/>
          <w:sz w:val="24"/>
          <w:szCs w:val="24"/>
          <w:lang w:eastAsia="ar-SA"/>
        </w:rPr>
        <w:t xml:space="preserve">кресло-коляски </w:t>
      </w: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>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9630B4" w:rsidRPr="007E5623" w:rsidRDefault="009630B4" w:rsidP="009630B4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7E5623">
        <w:rPr>
          <w:rFonts w:ascii="Times New Roman" w:eastAsia="Lucida Sans Unicode" w:hAnsi="Times New Roman"/>
          <w:sz w:val="24"/>
          <w:szCs w:val="24"/>
          <w:lang w:eastAsia="ar-SA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и удобство выполнения погрузочно-разгрузочных работ. 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Маркировка кресла-коляски должна содержать: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наименование производителя (товарный знак предприятия-производителя);</w:t>
      </w:r>
    </w:p>
    <w:p w:rsidR="009630B4" w:rsidRPr="00A95418" w:rsidRDefault="009630B4" w:rsidP="000118AD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адрес производителя;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обозначение типа (модели) кресла-коляски (в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зависимости от модификации);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дату выпуска (месяц, год);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>- артикул модификации кресла-коляски;</w:t>
      </w:r>
    </w:p>
    <w:p w:rsidR="009630B4" w:rsidRPr="00A95418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kern w:val="2"/>
          <w:sz w:val="24"/>
          <w:szCs w:val="24"/>
          <w:lang w:eastAsia="ru-RU"/>
        </w:rPr>
      </w:pPr>
      <w:r w:rsidRPr="00A95418">
        <w:rPr>
          <w:rFonts w:ascii="Times New Roman" w:eastAsia="Lucida Sans Unicode" w:hAnsi="Times New Roman"/>
          <w:sz w:val="24"/>
          <w:szCs w:val="24"/>
          <w:lang w:eastAsia="ar-SA"/>
        </w:rPr>
        <w:t xml:space="preserve">- 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серийный номер данного кресла-коляски</w:t>
      </w:r>
      <w:r w:rsidR="00A754E9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 xml:space="preserve"> (при наличии)</w:t>
      </w: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;</w:t>
      </w:r>
    </w:p>
    <w:p w:rsidR="009630B4" w:rsidRPr="007E5623" w:rsidRDefault="009630B4" w:rsidP="009630B4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A95418">
        <w:rPr>
          <w:rFonts w:ascii="Times New Roman" w:eastAsia="Lucida Sans Unicode" w:hAnsi="Times New Roman"/>
          <w:kern w:val="2"/>
          <w:sz w:val="24"/>
          <w:szCs w:val="24"/>
          <w:lang w:eastAsia="ru-RU"/>
        </w:rPr>
        <w:t>- рекомендуемую максимальную массу пользователя.</w:t>
      </w:r>
    </w:p>
    <w:p w:rsidR="009630B4" w:rsidRPr="007E5623" w:rsidRDefault="009630B4" w:rsidP="009630B4">
      <w:pPr>
        <w:suppressAutoHyphens/>
        <w:spacing w:after="0" w:line="100" w:lineRule="atLeast"/>
        <w:ind w:firstLine="709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:rsidR="009630B4" w:rsidRPr="007E5623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7E5623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Требования к сроку и (или) объему предоставленных гарантий качества Товара: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Товар должен иметь установленный производителем срок службы, который с даты передачи Товара получателю (представителю получателя) имеет величину не менее срока пользования, утвержденного приказом Министерства труда и социальной защиты Российской Федерации от 05.03.2021 N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Гарантийный срок эксплуатации составляет 12 месяца, г</w:t>
      </w:r>
      <w:r w:rsidRPr="00C12874">
        <w:rPr>
          <w:rFonts w:ascii="Times New Roman" w:eastAsia="Lucida Sans Unicode" w:hAnsi="Times New Roman"/>
          <w:iCs/>
          <w:kern w:val="3"/>
          <w:sz w:val="24"/>
          <w:szCs w:val="24"/>
          <w:lang w:eastAsia="ru-RU"/>
        </w:rPr>
        <w:t xml:space="preserve">арантийный срок эксплуатации покрышек передних и задних колес </w:t>
      </w: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должен быть</w:t>
      </w:r>
      <w:r w:rsidRPr="00C12874">
        <w:rPr>
          <w:rFonts w:ascii="Times New Roman" w:eastAsia="Lucida Sans Unicode" w:hAnsi="Times New Roman"/>
          <w:iCs/>
          <w:kern w:val="3"/>
          <w:sz w:val="24"/>
          <w:szCs w:val="24"/>
          <w:lang w:eastAsia="ru-RU"/>
        </w:rPr>
        <w:t xml:space="preserve"> не менее 12 месяцев </w:t>
      </w: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со дня ввода в эксплуатацию (со дня подписания получателем (представителем получателя) Акта приема-передачи Товара).             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Установленный гарантийный срок эксплуатации кресел-колясок не распространяется на случаи нарушения пользователем условий и требований к эксплуатации кресел-колясок.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В течение срока действия гарантии Поставщик производит гарантийный ремонт Товара за счет собственных средств, а при невозможности или нецелесообразности проведения гарантийного ремонта - замену Товара на новый. Срок гарантийного ремонта не должен превышать 20 рабочих дней со дня обращения Получателя к Поставщику и предоставлении гарантийного талона, дающего право на бесплатный гарантийный ремонт Товара во время срока действия гарантии на Товар.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Обязательно наличие гарантийных талонов, дающих право на бесплатный ремонт кресел-колясок во время гарантийного срока. Поставщик должен располагать сервисной службой, расположенной в субъекте Российской Федерации, для обеспечения гарантийного ремонта поставляемых кресел-колясок.</w:t>
      </w:r>
    </w:p>
    <w:p w:rsidR="00C12874" w:rsidRPr="00C12874" w:rsidRDefault="00C12874" w:rsidP="00C1287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</w:pPr>
      <w:r w:rsidRPr="00C12874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Обеспечение возможности ремонта и технического обслуживания, устранения недостатков, выявленных при эксплуатации Товара получателями осуществляется в соответствии с Федеральным законом от 07.02.1992 г. № 2300-1 «О защите прав потребителей».</w:t>
      </w:r>
      <w:r w:rsidRPr="00C12874">
        <w:rPr>
          <w:rFonts w:ascii="Times New Roman" w:eastAsia="Lucida Sans Unicode" w:hAnsi="Times New Roman"/>
          <w:b/>
          <w:kern w:val="3"/>
          <w:sz w:val="24"/>
          <w:szCs w:val="24"/>
          <w:lang w:eastAsia="ru-RU"/>
        </w:rPr>
        <w:t xml:space="preserve">          </w:t>
      </w:r>
    </w:p>
    <w:p w:rsidR="009630B4" w:rsidRDefault="009630B4" w:rsidP="00C12874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 xml:space="preserve">                        </w:t>
      </w:r>
    </w:p>
    <w:p w:rsidR="009630B4" w:rsidRPr="00F666EC" w:rsidRDefault="009630B4" w:rsidP="009630B4">
      <w:pPr>
        <w:suppressAutoHyphens/>
        <w:spacing w:after="0" w:line="100" w:lineRule="atLeast"/>
        <w:ind w:left="-284"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оплаты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</w:t>
      </w:r>
      <w:proofErr w:type="spellEnd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F666E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Контракту</w:t>
      </w:r>
      <w:proofErr w:type="spellEnd"/>
    </w:p>
    <w:p w:rsidR="006F4F0F" w:rsidRPr="009528BD" w:rsidRDefault="006F4F0F" w:rsidP="009A13CB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bookmarkStart w:id="0" w:name="_GoBack"/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В цену Контракта включаются все расходы Поставщика по исполнению Контракта, в том числе расходы на перевозку, страхование, уплату налогов и других обязательных платежей.</w:t>
      </w:r>
    </w:p>
    <w:p w:rsidR="006F4F0F" w:rsidRDefault="006F4F0F" w:rsidP="003438A3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Оплата товара осуществляется Заказчиком со своего лицевого счета, открытого в органах Федерального казначейства по безналичному </w:t>
      </w:r>
      <w:bookmarkEnd w:id="0"/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расчету в течение 7 (семи) рабочих дней с даты </w:t>
      </w: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lastRenderedPageBreak/>
        <w:t>подписания Заказчиком усиленной квалифицированной электронной подписью документа о приемке, сформированного Поставщиком с использованием единой информационной системы</w:t>
      </w:r>
      <w:r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  <w:r w:rsidRPr="009528BD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</w:p>
    <w:p w:rsidR="009A13CB" w:rsidRDefault="009A13CB" w:rsidP="009A13CB">
      <w:pPr>
        <w:widowControl w:val="0"/>
        <w:suppressAutoHyphens/>
        <w:autoSpaceDN w:val="0"/>
        <w:spacing w:after="0" w:line="240" w:lineRule="auto"/>
        <w:ind w:left="-567" w:firstLine="1276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630B4" w:rsidRDefault="009630B4" w:rsidP="00670ED6">
      <w:pPr>
        <w:suppressAutoHyphens/>
        <w:spacing w:after="0" w:line="100" w:lineRule="atLeast"/>
        <w:ind w:right="-2"/>
        <w:jc w:val="center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предоставлению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гарантийных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обязательств</w:t>
      </w:r>
      <w:proofErr w:type="spellEnd"/>
    </w:p>
    <w:p w:rsidR="009630B4" w:rsidRPr="00E25920" w:rsidRDefault="00226465" w:rsidP="009630B4">
      <w:pPr>
        <w:widowControl w:val="0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</w:t>
      </w:r>
      <w:r w:rsidR="009630B4" w:rsidRPr="00E25920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 заключении Контракта должен представить Заказчику обеспечение исполнения Контракта в размере 30 % от </w:t>
      </w:r>
      <w:r w:rsidR="009630B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цены Контракта.</w:t>
      </w:r>
    </w:p>
    <w:p w:rsidR="009630B4" w:rsidRPr="007E5623" w:rsidRDefault="009630B4" w:rsidP="009630B4">
      <w:pPr>
        <w:suppressAutoHyphens/>
        <w:spacing w:after="0" w:line="100" w:lineRule="atLeast"/>
        <w:ind w:left="-567" w:right="-2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7E5623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до подписания акта осуществленных поставок Товара по Контракту должен предоставить Заказчику обеспечение гарантийных обязательств на поставляемый в рамках Контракта Товар в размере 1 (Одного) % от начальной (максимальной) цены Контракта.</w:t>
      </w:r>
    </w:p>
    <w:p w:rsidR="009630B4" w:rsidRPr="00201FF4" w:rsidRDefault="009630B4" w:rsidP="009630B4">
      <w:pPr>
        <w:suppressAutoHyphens/>
        <w:spacing w:after="0" w:line="100" w:lineRule="atLeast"/>
        <w:ind w:left="-567" w:right="-2" w:firstLine="1276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</w:p>
    <w:p w:rsidR="009630B4" w:rsidRPr="007E5623" w:rsidRDefault="009630B4" w:rsidP="009630B4">
      <w:pPr>
        <w:tabs>
          <w:tab w:val="left" w:pos="8445"/>
        </w:tabs>
        <w:suppressAutoHyphens/>
        <w:autoSpaceDN w:val="0"/>
        <w:spacing w:after="0" w:line="240" w:lineRule="auto"/>
        <w:ind w:left="-284" w:right="-2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Требования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к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месту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условиям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и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срокам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(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периодам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)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поставки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: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Поставщик обязан: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предоставить инвалидам права выбора способа получения технического средства реабилитации (по месту жительства, по месту нахождения пунктов выдачи, по месту нахождения поставщика или иное);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организовать стационарные пункты выдачи Товара Получателям в соответствии с требованиями приказа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помощи", в том числе с привлечением соисполнителей;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получения от Заказчика реестра получателей Товара организовать информирование получателей о дате, времени и месте получения Товара;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- передать Заказчику в письменном виде не позднее следующего дня после заключения Контракта контактные телефоны лиц, обслуживающих стационарные пункты и график их работы, установленный в соответствии с нормами законодательства РФ; 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исключение длительного ожидания и обслуживание получателей в случае выбора ими способа получения Товара по месту нахождения пунктов выдачи;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журнала телефонных звонков инвалидам из реестра получателей Товара с пометкой о времени звонка, результате звонка и выборе инвалидом способа и места, времени доставки технического средства реабилитации;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обеспечить ведение аудиозаписи телефонных разговоров с инвалидами по вопросам получения технического средства реабилитации;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 обеспечить фото/видео фиксацию при выдачи Товара инвалиду;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предоставлять по запросу Заказчика в рамках подтверждения исполнения Контракта журнал телефонных звонков;</w:t>
      </w:r>
    </w:p>
    <w:p w:rsidR="0047655C" w:rsidRPr="0047655C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информировать Заказчика не позднее дня, следующего за датой доставки (датой окончания периода доставки), указанной в реестре получателей Товара, о невозможности предоставления технического средства реабилитации получателю;</w:t>
      </w:r>
    </w:p>
    <w:p w:rsidR="009630B4" w:rsidRPr="007E5623" w:rsidRDefault="0047655C" w:rsidP="0047655C">
      <w:pPr>
        <w:suppressAutoHyphens/>
        <w:autoSpaceDN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r w:rsidRPr="0047655C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- после подписания Контракта, в течении 3 дней с момента предоставления Заказчиком информации Поставщику о количестве Товара, необходимого к поставке получателем с разбивкой по муниципальным образованиям Приморского края, предоставить Заказчику график поставки Товара получателям с разбивкой по муниципальным образованиям Приморского края в электронном виде.</w:t>
      </w:r>
    </w:p>
    <w:p w:rsidR="006F4F0F" w:rsidRDefault="006F4F0F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47655C" w:rsidRDefault="0047655C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Муниципальные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образования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Приморского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края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, </w:t>
      </w: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в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которые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должна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быть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осуществлена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поставка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 xml:space="preserve"> </w:t>
      </w:r>
      <w:proofErr w:type="spellStart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Товара</w:t>
      </w:r>
      <w:proofErr w:type="spellEnd"/>
      <w:r w:rsidRPr="007E5623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  <w:t>:</w:t>
      </w:r>
    </w:p>
    <w:p w:rsidR="009630B4" w:rsidRPr="007E5623" w:rsidRDefault="009630B4" w:rsidP="009630B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de-DE" w:eastAsia="ja-JP" w:bidi="fa-IR"/>
        </w:rPr>
      </w:pPr>
    </w:p>
    <w:p w:rsidR="009630B4" w:rsidRPr="00BD28C1" w:rsidRDefault="009630B4" w:rsidP="000A3D25">
      <w:pPr>
        <w:widowControl w:val="0"/>
        <w:suppressAutoHyphens/>
        <w:autoSpaceDE w:val="0"/>
        <w:spacing w:after="0" w:line="240" w:lineRule="auto"/>
        <w:ind w:left="-567" w:firstLine="567"/>
        <w:jc w:val="both"/>
        <w:rPr>
          <w:rFonts w:ascii="Times New Roman" w:eastAsia="Lucida Sans Unicode" w:hAnsi="Times New Roman"/>
          <w:kern w:val="3"/>
          <w:sz w:val="24"/>
          <w:szCs w:val="24"/>
          <w:lang w:eastAsia="ru-RU"/>
        </w:rPr>
      </w:pP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Анучинский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Лазовский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Октябрьский муниципальный округ, Пограничный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Тернейский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Ханкайский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Хорольский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Чугуевский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округ.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Кавалеровский муниципальный район, Кировский муниципальный район, Красноармейский муниципальный район, </w:t>
      </w:r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lastRenderedPageBreak/>
        <w:t xml:space="preserve">Михайловский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Надеждинский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Ольгинский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Партизанский муниципальный район, Пожарский муниципальный район, Спасский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Хасанский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Черниговский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Шкотовский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Яковлевский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муниципальный район, Владивостокский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Арсеньевский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Артемовский городской округ, Городской округ Большой Камень,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Дальнегорский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</w:t>
      </w:r>
      <w:proofErr w:type="spellStart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>Дальнереченский</w:t>
      </w:r>
      <w:proofErr w:type="spellEnd"/>
      <w:r w:rsidRPr="00BD28C1">
        <w:rPr>
          <w:rFonts w:ascii="Times New Roman" w:eastAsia="Lucida Sans Unicode" w:hAnsi="Times New Roman"/>
          <w:kern w:val="3"/>
          <w:sz w:val="24"/>
          <w:szCs w:val="24"/>
          <w:lang w:eastAsia="ru-RU"/>
        </w:rPr>
        <w:t xml:space="preserve"> городской округ, Лесозаводский городской округ, Находкинский городской округ, Партизанский городской округ, Спасск-Дальний городской округ, Уссурийский городской округ, Городской округ город Фокино (ЗАТО). </w:t>
      </w:r>
    </w:p>
    <w:p w:rsidR="009630B4" w:rsidRPr="00BD28C1" w:rsidRDefault="009630B4" w:rsidP="007249E4">
      <w:pPr>
        <w:suppressAutoHyphens/>
        <w:spacing w:after="0" w:line="240" w:lineRule="auto"/>
        <w:ind w:left="-567" w:right="424" w:firstLine="1275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p w:rsidR="009630B4" w:rsidRPr="00EC7FC6" w:rsidRDefault="009630B4" w:rsidP="00786A6A">
      <w:pPr>
        <w:suppressAutoHyphens/>
        <w:spacing w:after="0" w:line="240" w:lineRule="auto"/>
        <w:ind w:left="-567" w:right="-2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Поставка Товара получателям должна быть осуществлена в срок: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с даты получения от Заказчика реестра получателей Товара до </w:t>
      </w:r>
      <w:r w:rsidR="004D172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01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="00786A6A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октября</w:t>
      </w:r>
      <w:r w:rsidR="004D1724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202</w:t>
      </w:r>
      <w:r w:rsidR="00F22AB9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3</w:t>
      </w:r>
      <w:r w:rsidRPr="00EC7FC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года – 100%</w:t>
      </w:r>
    </w:p>
    <w:p w:rsidR="009630B4" w:rsidRPr="001E1523" w:rsidRDefault="009630B4" w:rsidP="007249E4">
      <w:pPr>
        <w:suppressAutoHyphens/>
        <w:spacing w:after="0" w:line="240" w:lineRule="auto"/>
        <w:ind w:left="-567" w:right="-2" w:firstLine="1275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9630B4" w:rsidRDefault="009630B4" w:rsidP="007249E4">
      <w:pPr>
        <w:suppressAutoHyphens/>
        <w:spacing w:after="0" w:line="240" w:lineRule="auto"/>
        <w:ind w:left="-567" w:right="-2" w:firstLine="1275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9630B4" w:rsidRDefault="009630B4" w:rsidP="007249E4">
      <w:pPr>
        <w:suppressAutoHyphens/>
        <w:spacing w:after="0" w:line="240" w:lineRule="auto"/>
        <w:ind w:left="-567" w:right="-2" w:firstLine="1275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:rsidR="00786A6A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786A6A" w:rsidRPr="002B63F5" w:rsidRDefault="00786A6A" w:rsidP="0023374D">
      <w:pPr>
        <w:ind w:hanging="284"/>
        <w:rPr>
          <w:rFonts w:ascii="Times New Roman" w:hAnsi="Times New Roman"/>
          <w:sz w:val="20"/>
          <w:szCs w:val="20"/>
        </w:rPr>
      </w:pPr>
    </w:p>
    <w:p w:rsidR="00315087" w:rsidRPr="00DA07AE" w:rsidRDefault="00315087" w:rsidP="00DA07AE">
      <w:pPr>
        <w:jc w:val="right"/>
        <w:rPr>
          <w:sz w:val="18"/>
          <w:szCs w:val="18"/>
        </w:rPr>
      </w:pPr>
    </w:p>
    <w:sectPr w:rsidR="00315087" w:rsidRPr="00DA07AE" w:rsidSect="00BB711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55"/>
    <w:rsid w:val="000118AD"/>
    <w:rsid w:val="0007126C"/>
    <w:rsid w:val="00093422"/>
    <w:rsid w:val="000A0366"/>
    <w:rsid w:val="000A3D25"/>
    <w:rsid w:val="001264F0"/>
    <w:rsid w:val="00152FED"/>
    <w:rsid w:val="00164991"/>
    <w:rsid w:val="00226465"/>
    <w:rsid w:val="0023374D"/>
    <w:rsid w:val="002355ED"/>
    <w:rsid w:val="002404AB"/>
    <w:rsid w:val="00267C12"/>
    <w:rsid w:val="00270A1C"/>
    <w:rsid w:val="002B63F5"/>
    <w:rsid w:val="002D6737"/>
    <w:rsid w:val="002E3E3D"/>
    <w:rsid w:val="002F6522"/>
    <w:rsid w:val="00315087"/>
    <w:rsid w:val="00330919"/>
    <w:rsid w:val="003438A3"/>
    <w:rsid w:val="00397BC1"/>
    <w:rsid w:val="0047655C"/>
    <w:rsid w:val="004803CF"/>
    <w:rsid w:val="00495853"/>
    <w:rsid w:val="004B0B04"/>
    <w:rsid w:val="004D1724"/>
    <w:rsid w:val="00536A6E"/>
    <w:rsid w:val="00560EA0"/>
    <w:rsid w:val="00561132"/>
    <w:rsid w:val="005C6536"/>
    <w:rsid w:val="006223A2"/>
    <w:rsid w:val="00661B2C"/>
    <w:rsid w:val="00670ED6"/>
    <w:rsid w:val="006853E1"/>
    <w:rsid w:val="006A1D45"/>
    <w:rsid w:val="006F4F0F"/>
    <w:rsid w:val="00714339"/>
    <w:rsid w:val="007249E4"/>
    <w:rsid w:val="00770912"/>
    <w:rsid w:val="00786A6A"/>
    <w:rsid w:val="007941DE"/>
    <w:rsid w:val="007B4099"/>
    <w:rsid w:val="007D06C4"/>
    <w:rsid w:val="007E4434"/>
    <w:rsid w:val="0080359D"/>
    <w:rsid w:val="00853047"/>
    <w:rsid w:val="00957B1C"/>
    <w:rsid w:val="009630B4"/>
    <w:rsid w:val="00974E91"/>
    <w:rsid w:val="009A13CB"/>
    <w:rsid w:val="009C0155"/>
    <w:rsid w:val="009C16CF"/>
    <w:rsid w:val="009E3489"/>
    <w:rsid w:val="00A754E9"/>
    <w:rsid w:val="00A94620"/>
    <w:rsid w:val="00AD1123"/>
    <w:rsid w:val="00B96C72"/>
    <w:rsid w:val="00BB7116"/>
    <w:rsid w:val="00C12874"/>
    <w:rsid w:val="00C23427"/>
    <w:rsid w:val="00C51DD4"/>
    <w:rsid w:val="00C733B7"/>
    <w:rsid w:val="00C87633"/>
    <w:rsid w:val="00CB0E64"/>
    <w:rsid w:val="00CC2B28"/>
    <w:rsid w:val="00DA07AE"/>
    <w:rsid w:val="00DA4562"/>
    <w:rsid w:val="00E81915"/>
    <w:rsid w:val="00ED138E"/>
    <w:rsid w:val="00F22AB9"/>
    <w:rsid w:val="00F62CD2"/>
    <w:rsid w:val="00F9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6F73E-6C29-4234-BCBA-8495F0BD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62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character" w:customStyle="1" w:styleId="ConsPlusNormal0">
    <w:name w:val="ConsPlusNormal Знак"/>
    <w:link w:val="ConsPlusNormal"/>
    <w:rsid w:val="006223A2"/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5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B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Березнюк Александр Сергеевич</cp:lastModifiedBy>
  <cp:revision>26</cp:revision>
  <cp:lastPrinted>2023-02-06T05:33:00Z</cp:lastPrinted>
  <dcterms:created xsi:type="dcterms:W3CDTF">2022-09-17T04:17:00Z</dcterms:created>
  <dcterms:modified xsi:type="dcterms:W3CDTF">2023-02-10T02:26:00Z</dcterms:modified>
</cp:coreProperties>
</file>